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28832948"/>
        <w:docPartObj>
          <w:docPartGallery w:val="Cover Pages"/>
          <w:docPartUnique/>
        </w:docPartObj>
      </w:sdtPr>
      <w:sdtEndPr/>
      <w:sdtContent>
        <w:p w:rsidR="000A06C0" w:rsidRDefault="000A06C0" w:rsidP="000A06C0"/>
        <w:p w:rsidR="000A06C0" w:rsidRDefault="000A06C0" w:rsidP="000A06C0"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453984FC" wp14:editId="4AAF7F8D">
                <wp:simplePos x="0" y="0"/>
                <wp:positionH relativeFrom="margin">
                  <wp:align>center</wp:align>
                </wp:positionH>
                <wp:positionV relativeFrom="margin">
                  <wp:posOffset>871855</wp:posOffset>
                </wp:positionV>
                <wp:extent cx="3526790" cy="1152525"/>
                <wp:effectExtent l="0" t="0" r="0" b="9525"/>
                <wp:wrapSquare wrapText="bothSides"/>
                <wp:docPr id="4" name="Imagen 4" descr="http://labs.nacer-global.mx/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://labs.nacer-global.mx/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679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9BD336A" wp14:editId="7A6A58A0">
                    <wp:simplePos x="0" y="0"/>
                    <wp:positionH relativeFrom="page">
                      <wp:posOffset>647700</wp:posOffset>
                    </wp:positionH>
                    <wp:positionV relativeFrom="margin">
                      <wp:posOffset>8110220</wp:posOffset>
                    </wp:positionV>
                    <wp:extent cx="5753100" cy="352425"/>
                    <wp:effectExtent l="0" t="0" r="0" b="9525"/>
                    <wp:wrapSquare wrapText="bothSides"/>
                    <wp:docPr id="128" name="Cuadro de tex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06C0" w:rsidRDefault="000A06C0" w:rsidP="000A06C0">
                                <w:pPr>
                                  <w:pStyle w:val="Sinespaciado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es-ES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Dirección"/>
                                    <w:tag w:val=""/>
                                    <w:id w:val="-102308850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Pr="000A06C0">
                                  <w:t xml:space="preserve"> </w:t>
                                </w:r>
                                <w:r w:rsidRPr="000A06C0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MATERIA: MEDICINA BASADA EN EVIDENCIAS | Docente: Doctor Hugo Villalobos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BD336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8" o:spid="_x0000_s1026" type="#_x0000_t202" style="position:absolute;margin-left:51pt;margin-top:638.6pt;width:453pt;height:27.75pt;z-index:251662336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" filled="f" stroked="f" strokeweight=".5pt">
                    <v:textbox inset="1in,0,86.4pt,0">
                      <w:txbxContent>
                        <w:p w:rsidR="000A06C0" w:rsidRDefault="000A06C0" w:rsidP="000A06C0">
                          <w:pPr>
                            <w:pStyle w:val="Sinespaciado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Dirección"/>
                              <w:tag w:val=""/>
                              <w:id w:val="-102308850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  <w:r w:rsidRPr="000A06C0">
                            <w:t xml:space="preserve"> </w:t>
                          </w:r>
                          <w:r w:rsidRPr="000A06C0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MATERIA: MEDICINA BASADA EN EVIDENCIAS | Docente: Doctor Hugo Villalobos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CD6DA46" wp14:editId="39809BD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0A06C0" w:rsidRDefault="006E78D6" w:rsidP="000A06C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7B01FE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Actividad 2</w:t>
                                      </w:r>
                                      <w:r w:rsidR="000A06C0" w:rsidRPr="00D626B3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: </w:t>
                                      </w:r>
                                      <w:r w:rsidR="007B01FE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Actividad 1.2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5CD6DA46" id="Grupo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">
                    <o:lock v:ext="edit" aspectratio="t"/>
                    <v:shape id="Forma libre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0A06C0" w:rsidRDefault="00716AD2" w:rsidP="000A06C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B01FE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Actividad 2</w:t>
                                </w:r>
                                <w:r w:rsidR="000A06C0" w:rsidRPr="00D626B3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: </w:t>
                                </w:r>
                                <w:r w:rsidR="007B01FE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Actividad 1.2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5E7CDAB" wp14:editId="78C9D9E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7945755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A06C0" w:rsidRDefault="000A06C0" w:rsidP="000A06C0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0A06C0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UNIVERSIDAD GUADALAJARA LAMAR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A06C0" w:rsidRDefault="000A06C0" w:rsidP="000A06C0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David García Pérez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E7CDAB" id="Cuadro de texto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l9sn1YkCAABvBQAADgAAAAAAAAAAAAAAAAAuAgAAZHJzL2Uyb0RvYy54bWxQSwECLQAUAAYACAAA&#10;ACEAZbGUhtsAAAAEAQAADwAAAAAAAAAAAAAAAADjBAAAZHJzL2Rvd25yZXYueG1sUEsFBgAAAAAE&#10;AAQA8wAAAOs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0A06C0" w:rsidRDefault="000A06C0" w:rsidP="000A06C0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0A06C0"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UNIVERSIDAD GUADALAJARA LAMAR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0A06C0" w:rsidRDefault="000A06C0" w:rsidP="000A06C0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David García Pérez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2BA843B" wp14:editId="786FC68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4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0A06C0" w:rsidRDefault="000A06C0" w:rsidP="000A06C0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2BA843B" id="Rectángulo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4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0A06C0" w:rsidRDefault="000A06C0" w:rsidP="000A06C0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B13BEC" w:rsidRPr="00B13BEC" w:rsidRDefault="00B13BEC" w:rsidP="00B13BEC">
      <w:pPr>
        <w:pStyle w:val="Prrafodelista"/>
        <w:widowControl w:val="0"/>
        <w:numPr>
          <w:ilvl w:val="0"/>
          <w:numId w:val="2"/>
        </w:numPr>
        <w:suppressAutoHyphens/>
        <w:spacing w:after="20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3BEC">
        <w:rPr>
          <w:rFonts w:ascii="Arial" w:hAnsi="Arial" w:cs="Arial"/>
          <w:b/>
          <w:sz w:val="24"/>
          <w:szCs w:val="24"/>
        </w:rPr>
        <w:lastRenderedPageBreak/>
        <w:t xml:space="preserve">En un estudio de cohortes donde se revisa la relación que tiene la terapia </w:t>
      </w:r>
      <w:proofErr w:type="spellStart"/>
      <w:r w:rsidRPr="00B13BEC">
        <w:rPr>
          <w:rFonts w:ascii="Arial" w:hAnsi="Arial" w:cs="Arial"/>
          <w:b/>
          <w:sz w:val="24"/>
          <w:szCs w:val="24"/>
        </w:rPr>
        <w:t>estrogénica</w:t>
      </w:r>
      <w:proofErr w:type="spellEnd"/>
      <w:r w:rsidRPr="00B13BEC">
        <w:rPr>
          <w:rFonts w:ascii="Arial" w:hAnsi="Arial" w:cs="Arial"/>
          <w:b/>
          <w:sz w:val="24"/>
          <w:szCs w:val="24"/>
        </w:rPr>
        <w:t xml:space="preserve"> en etapa menopáusica, con el cáncer de mama. Se estudiaron a 1432 pacientes con diagnóstico de cáncer de mamá durante tres años de evolución y se sabía que  de estas 320 habían sido tratadas con terapia </w:t>
      </w:r>
      <w:proofErr w:type="spellStart"/>
      <w:r w:rsidRPr="00B13BEC">
        <w:rPr>
          <w:rFonts w:ascii="Arial" w:hAnsi="Arial" w:cs="Arial"/>
          <w:b/>
          <w:sz w:val="24"/>
          <w:szCs w:val="24"/>
        </w:rPr>
        <w:t>estrogénica</w:t>
      </w:r>
      <w:proofErr w:type="spellEnd"/>
      <w:r w:rsidRPr="00B13BEC">
        <w:rPr>
          <w:rFonts w:ascii="Arial" w:hAnsi="Arial" w:cs="Arial"/>
          <w:b/>
          <w:sz w:val="24"/>
          <w:szCs w:val="24"/>
        </w:rPr>
        <w:t xml:space="preserve">.  1000 las que no tuvieron diagnóstico de cáncer de mama y estaban en etapa menopáusica y de esas pacientes el 16% estuvieron bajo tratamiento </w:t>
      </w:r>
      <w:proofErr w:type="spellStart"/>
      <w:r w:rsidRPr="00B13BEC">
        <w:rPr>
          <w:rFonts w:ascii="Arial" w:hAnsi="Arial" w:cs="Arial"/>
          <w:b/>
          <w:sz w:val="24"/>
          <w:szCs w:val="24"/>
        </w:rPr>
        <w:t>estrogénico</w:t>
      </w:r>
      <w:proofErr w:type="spellEnd"/>
      <w:r w:rsidRPr="00B13BEC">
        <w:rPr>
          <w:rFonts w:ascii="Arial" w:hAnsi="Arial" w:cs="Arial"/>
          <w:b/>
          <w:sz w:val="24"/>
          <w:szCs w:val="24"/>
        </w:rPr>
        <w:t xml:space="preserve">. Calcula el riesgo relativo, desglosando todas las formulas necesarias para este y al mismo tiempo los resultados. </w:t>
      </w:r>
    </w:p>
    <w:tbl>
      <w:tblPr>
        <w:tblpPr w:leftFromText="141" w:rightFromText="141" w:vertAnchor="text" w:horzAnchor="margin" w:tblpXSpec="center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3BEC" w:rsidRPr="00B13BEC" w:rsidTr="00DC1EC7">
        <w:tc>
          <w:tcPr>
            <w:tcW w:w="8828" w:type="dxa"/>
            <w:gridSpan w:val="3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Estado respecto a la enfermedad según el estándar de referencia</w:t>
            </w:r>
          </w:p>
        </w:tc>
      </w:tr>
      <w:tr w:rsidR="00B13BEC" w:rsidRPr="00B13BEC" w:rsidTr="00DC1EC7">
        <w:tc>
          <w:tcPr>
            <w:tcW w:w="2942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Resultado de la prueba de estudio</w:t>
            </w:r>
          </w:p>
        </w:tc>
        <w:tc>
          <w:tcPr>
            <w:tcW w:w="2943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Presente</w:t>
            </w:r>
          </w:p>
        </w:tc>
        <w:tc>
          <w:tcPr>
            <w:tcW w:w="2943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Ausente</w:t>
            </w:r>
          </w:p>
        </w:tc>
      </w:tr>
      <w:tr w:rsidR="00B13BEC" w:rsidRPr="00B13BEC" w:rsidTr="00DC1EC7">
        <w:tc>
          <w:tcPr>
            <w:tcW w:w="2942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Positivo</w:t>
            </w:r>
          </w:p>
        </w:tc>
        <w:tc>
          <w:tcPr>
            <w:tcW w:w="2943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A.- Enfermos con prueba +</w:t>
            </w:r>
          </w:p>
        </w:tc>
        <w:tc>
          <w:tcPr>
            <w:tcW w:w="2943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B.- No enfermos con prueba +</w:t>
            </w:r>
          </w:p>
        </w:tc>
      </w:tr>
      <w:tr w:rsidR="00B13BEC" w:rsidRPr="00B13BEC" w:rsidTr="00DC1EC7">
        <w:tc>
          <w:tcPr>
            <w:tcW w:w="2942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Negativo</w:t>
            </w:r>
          </w:p>
        </w:tc>
        <w:tc>
          <w:tcPr>
            <w:tcW w:w="2943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C.- Enfermos con prueba -</w:t>
            </w:r>
          </w:p>
        </w:tc>
        <w:tc>
          <w:tcPr>
            <w:tcW w:w="2943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D.- No enfermos con prueba -</w:t>
            </w:r>
          </w:p>
        </w:tc>
      </w:tr>
    </w:tbl>
    <w:p w:rsidR="00B13BEC" w:rsidRPr="00B13BEC" w:rsidRDefault="00B13BEC" w:rsidP="00B13BE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B13BEC" w:rsidRPr="00B13BEC" w:rsidRDefault="00B13BEC" w:rsidP="00B13BE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047"/>
        <w:gridCol w:w="2447"/>
        <w:gridCol w:w="2095"/>
      </w:tblGrid>
      <w:tr w:rsidR="00B13BEC" w:rsidRPr="00B13BEC" w:rsidTr="00DC1EC7">
        <w:tc>
          <w:tcPr>
            <w:tcW w:w="2447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1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Cáncer de mama +</w:t>
            </w:r>
          </w:p>
        </w:tc>
        <w:tc>
          <w:tcPr>
            <w:tcW w:w="2883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Cáncer de mama -</w:t>
            </w:r>
          </w:p>
        </w:tc>
        <w:tc>
          <w:tcPr>
            <w:tcW w:w="2497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Total</w:t>
            </w:r>
          </w:p>
        </w:tc>
      </w:tr>
      <w:tr w:rsidR="00B13BEC" w:rsidRPr="00B13BEC" w:rsidTr="00DC1EC7">
        <w:tc>
          <w:tcPr>
            <w:tcW w:w="2447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Terapia </w:t>
            </w:r>
            <w:proofErr w:type="spellStart"/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estrogénica</w:t>
            </w:r>
            <w:proofErr w:type="spellEnd"/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+</w:t>
            </w:r>
          </w:p>
        </w:tc>
        <w:tc>
          <w:tcPr>
            <w:tcW w:w="2361" w:type="dxa"/>
            <w:shd w:val="clear" w:color="auto" w:fill="auto"/>
          </w:tcPr>
          <w:p w:rsidR="00B13BEC" w:rsidRPr="00B13BEC" w:rsidRDefault="00B13BEC" w:rsidP="00DC1EC7">
            <w:pPr>
              <w:tabs>
                <w:tab w:val="right" w:pos="2145"/>
              </w:tabs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320</w:t>
            </w:r>
          </w:p>
        </w:tc>
        <w:tc>
          <w:tcPr>
            <w:tcW w:w="2883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2497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480</w:t>
            </w:r>
          </w:p>
        </w:tc>
      </w:tr>
      <w:tr w:rsidR="00B13BEC" w:rsidRPr="00B13BEC" w:rsidTr="00DC1EC7">
        <w:tc>
          <w:tcPr>
            <w:tcW w:w="2447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Terapia </w:t>
            </w:r>
            <w:proofErr w:type="spellStart"/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estrogénica</w:t>
            </w:r>
            <w:proofErr w:type="spellEnd"/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-</w:t>
            </w:r>
          </w:p>
        </w:tc>
        <w:tc>
          <w:tcPr>
            <w:tcW w:w="2361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1112</w:t>
            </w:r>
          </w:p>
        </w:tc>
        <w:tc>
          <w:tcPr>
            <w:tcW w:w="2883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840</w:t>
            </w:r>
          </w:p>
        </w:tc>
        <w:tc>
          <w:tcPr>
            <w:tcW w:w="2497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1952</w:t>
            </w:r>
          </w:p>
        </w:tc>
      </w:tr>
      <w:tr w:rsidR="00B13BEC" w:rsidRPr="00B13BEC" w:rsidTr="00DC1EC7">
        <w:tc>
          <w:tcPr>
            <w:tcW w:w="2447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Total</w:t>
            </w:r>
          </w:p>
        </w:tc>
        <w:tc>
          <w:tcPr>
            <w:tcW w:w="2361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1432</w:t>
            </w:r>
          </w:p>
        </w:tc>
        <w:tc>
          <w:tcPr>
            <w:tcW w:w="2883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2497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2432</w:t>
            </w:r>
          </w:p>
        </w:tc>
      </w:tr>
    </w:tbl>
    <w:p w:rsidR="00B13BEC" w:rsidRPr="00B13BEC" w:rsidRDefault="00B13BEC" w:rsidP="00B13BEC">
      <w:pPr>
        <w:jc w:val="both"/>
        <w:rPr>
          <w:rFonts w:ascii="Arial" w:hAnsi="Arial" w:cs="Arial"/>
          <w:b/>
          <w:sz w:val="24"/>
          <w:szCs w:val="24"/>
        </w:rPr>
      </w:pPr>
    </w:p>
    <w:p w:rsidR="00B13BEC" w:rsidRPr="00B13BEC" w:rsidRDefault="00B13BEC" w:rsidP="00B13BEC">
      <w:pPr>
        <w:jc w:val="both"/>
        <w:rPr>
          <w:rFonts w:ascii="Arial" w:hAnsi="Arial" w:cs="Arial"/>
          <w:b/>
          <w:sz w:val="24"/>
          <w:szCs w:val="24"/>
        </w:rPr>
      </w:pPr>
    </w:p>
    <w:p w:rsidR="00B13BEC" w:rsidRPr="00B13BEC" w:rsidRDefault="00B13BEC" w:rsidP="00B13BEC">
      <w:pPr>
        <w:jc w:val="both"/>
        <w:rPr>
          <w:rFonts w:ascii="Arial" w:hAnsi="Arial" w:cs="Arial"/>
          <w:b/>
          <w:sz w:val="24"/>
          <w:szCs w:val="24"/>
        </w:rPr>
      </w:pPr>
      <w:r w:rsidRPr="00B13BEC">
        <w:rPr>
          <w:rFonts w:ascii="Arial" w:hAnsi="Arial" w:cs="Arial"/>
          <w:b/>
          <w:sz w:val="24"/>
          <w:szCs w:val="24"/>
        </w:rPr>
        <w:t>Riesgo relativo= RR= {a/(</w:t>
      </w:r>
      <w:proofErr w:type="spellStart"/>
      <w:r w:rsidRPr="00B13BEC">
        <w:rPr>
          <w:rFonts w:ascii="Arial" w:hAnsi="Arial" w:cs="Arial"/>
          <w:b/>
          <w:sz w:val="24"/>
          <w:szCs w:val="24"/>
        </w:rPr>
        <w:t>a+c</w:t>
      </w:r>
      <w:proofErr w:type="spellEnd"/>
      <w:r w:rsidRPr="00B13BEC">
        <w:rPr>
          <w:rFonts w:ascii="Arial" w:hAnsi="Arial" w:cs="Arial"/>
          <w:b/>
          <w:sz w:val="24"/>
          <w:szCs w:val="24"/>
        </w:rPr>
        <w:t>)}/ {c/(</w:t>
      </w:r>
      <w:proofErr w:type="spellStart"/>
      <w:r w:rsidRPr="00B13BEC">
        <w:rPr>
          <w:rFonts w:ascii="Arial" w:hAnsi="Arial" w:cs="Arial"/>
          <w:b/>
          <w:sz w:val="24"/>
          <w:szCs w:val="24"/>
        </w:rPr>
        <w:t>c+d</w:t>
      </w:r>
      <w:proofErr w:type="spellEnd"/>
      <w:r w:rsidRPr="00B13BEC">
        <w:rPr>
          <w:rFonts w:ascii="Arial" w:hAnsi="Arial" w:cs="Arial"/>
          <w:b/>
          <w:sz w:val="24"/>
          <w:szCs w:val="24"/>
        </w:rPr>
        <w:t>)}</w:t>
      </w:r>
    </w:p>
    <w:p w:rsidR="00B13BEC" w:rsidRPr="00B13BEC" w:rsidRDefault="00B13BEC" w:rsidP="00B13BEC">
      <w:pPr>
        <w:jc w:val="both"/>
        <w:rPr>
          <w:rFonts w:ascii="Arial" w:hAnsi="Arial" w:cs="Arial"/>
          <w:b/>
          <w:sz w:val="24"/>
          <w:szCs w:val="24"/>
        </w:rPr>
      </w:pPr>
    </w:p>
    <w:p w:rsidR="00B13BEC" w:rsidRPr="00B13BEC" w:rsidRDefault="00B13BEC" w:rsidP="00B13BEC">
      <w:pPr>
        <w:jc w:val="both"/>
        <w:rPr>
          <w:rFonts w:ascii="Arial" w:hAnsi="Arial" w:cs="Arial"/>
          <w:b/>
          <w:sz w:val="24"/>
          <w:szCs w:val="24"/>
        </w:rPr>
      </w:pPr>
      <w:r w:rsidRPr="00B13BEC">
        <w:rPr>
          <w:rFonts w:ascii="Arial" w:hAnsi="Arial" w:cs="Arial"/>
          <w:b/>
          <w:sz w:val="24"/>
          <w:szCs w:val="24"/>
        </w:rPr>
        <w:t>RR= {320/(320+160)}/ {1112/(1112+840)}= (320/480)/ (1112/1952)= .66/.56= 1.17RR</w:t>
      </w:r>
    </w:p>
    <w:p w:rsidR="00B13BEC" w:rsidRPr="00B13BEC" w:rsidRDefault="00B13BEC" w:rsidP="00B13BEC">
      <w:pPr>
        <w:jc w:val="both"/>
        <w:rPr>
          <w:rFonts w:ascii="Arial" w:hAnsi="Arial" w:cs="Arial"/>
          <w:b/>
          <w:sz w:val="24"/>
          <w:szCs w:val="24"/>
        </w:rPr>
      </w:pPr>
    </w:p>
    <w:p w:rsidR="00B13BEC" w:rsidRPr="00B13BEC" w:rsidRDefault="00B13BEC" w:rsidP="00B13BEC">
      <w:pPr>
        <w:jc w:val="both"/>
        <w:rPr>
          <w:rFonts w:ascii="Arial" w:hAnsi="Arial" w:cs="Arial"/>
          <w:b/>
          <w:sz w:val="24"/>
          <w:szCs w:val="24"/>
        </w:rPr>
      </w:pPr>
      <w:r w:rsidRPr="00B13BEC">
        <w:rPr>
          <w:rFonts w:ascii="Arial" w:hAnsi="Arial" w:cs="Arial"/>
          <w:b/>
          <w:sz w:val="24"/>
          <w:szCs w:val="24"/>
        </w:rPr>
        <w:t>RR= 1.17</w:t>
      </w:r>
    </w:p>
    <w:p w:rsidR="00B13BEC" w:rsidRDefault="00B13BEC" w:rsidP="00B13BEC">
      <w:pPr>
        <w:jc w:val="both"/>
        <w:rPr>
          <w:b/>
        </w:rPr>
      </w:pPr>
    </w:p>
    <w:bookmarkStart w:id="0" w:name="_GoBack"/>
    <w:bookmarkEnd w:id="0"/>
    <w:p w:rsidR="00B13BEC" w:rsidRPr="00B13BEC" w:rsidRDefault="00B13BEC" w:rsidP="00B13BEC">
      <w:pPr>
        <w:pStyle w:val="Prrafodelista"/>
        <w:widowControl w:val="0"/>
        <w:numPr>
          <w:ilvl w:val="0"/>
          <w:numId w:val="2"/>
        </w:numPr>
        <w:suppressAutoHyphens/>
        <w:spacing w:after="200" w:line="240" w:lineRule="auto"/>
        <w:jc w:val="both"/>
        <w:rPr>
          <w:rFonts w:ascii="Arial" w:hAnsi="Arial" w:cs="Arial"/>
          <w:b/>
          <w:sz w:val="24"/>
        </w:rPr>
      </w:pPr>
      <w:r w:rsidRPr="00B13BEC">
        <w:rPr>
          <w:rFonts w:ascii="Arial" w:hAnsi="Arial" w:cs="Arial"/>
          <w:noProof/>
          <w:sz w:val="24"/>
          <w:lang w:eastAsia="es-MX"/>
        </w:rPr>
        <w:lastRenderedPageBreak/>
        <mc:AlternateContent>
          <mc:Choice Requires="wps">
            <w:drawing>
              <wp:anchor distT="0" distB="0" distL="89535" distR="0" simplePos="0" relativeHeight="251665408" behindDoc="0" locked="0" layoutInCell="1" allowOverlap="1" wp14:anchorId="0F729257" wp14:editId="3964BC98">
                <wp:simplePos x="0" y="0"/>
                <wp:positionH relativeFrom="page">
                  <wp:posOffset>5797550</wp:posOffset>
                </wp:positionH>
                <wp:positionV relativeFrom="paragraph">
                  <wp:posOffset>833755</wp:posOffset>
                </wp:positionV>
                <wp:extent cx="1254125" cy="968375"/>
                <wp:effectExtent l="6350" t="1270" r="6350" b="1905"/>
                <wp:wrapSquare wrapText="largest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968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BEC" w:rsidRDefault="00B13BEC" w:rsidP="00B13BE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9257" id="Cuadro de texto 2" o:spid="_x0000_s1032" type="#_x0000_t202" style="position:absolute;left:0;text-align:left;margin-left:456.5pt;margin-top:65.65pt;width:98.75pt;height:76.25pt;z-index:25166540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" stroked="f">
                <v:fill opacity="0"/>
                <v:textbox inset="0,0,0,0">
                  <w:txbxContent>
                    <w:p w:rsidR="00B13BEC" w:rsidRDefault="00B13BEC" w:rsidP="00B13BEC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B13BEC">
        <w:rPr>
          <w:rFonts w:ascii="Arial" w:hAnsi="Arial" w:cs="Arial"/>
          <w:b/>
          <w:sz w:val="24"/>
        </w:rPr>
        <w:t xml:space="preserve">Se realiza un estudio donde se comprara la eficacia para realizar el diagnostico de diabetes mellitus tipo 2, en comparación con la prueba de tolerancia a la glucosa y hemoglobina </w:t>
      </w:r>
      <w:proofErr w:type="spellStart"/>
      <w:r w:rsidRPr="00B13BEC">
        <w:rPr>
          <w:rFonts w:ascii="Arial" w:hAnsi="Arial" w:cs="Arial"/>
          <w:b/>
          <w:sz w:val="24"/>
        </w:rPr>
        <w:t>glucosilada</w:t>
      </w:r>
      <w:proofErr w:type="spellEnd"/>
      <w:r w:rsidRPr="00B13BEC">
        <w:rPr>
          <w:rFonts w:ascii="Arial" w:hAnsi="Arial" w:cs="Arial"/>
          <w:b/>
          <w:sz w:val="24"/>
        </w:rPr>
        <w:t xml:space="preserve">, se estudiaron a 1500 pacientes que debutan con la triada clásica y se les toma la hemoglobina resultando positivos 1000. </w:t>
      </w:r>
      <w:proofErr w:type="spellStart"/>
      <w:r w:rsidRPr="00B13BEC">
        <w:rPr>
          <w:rFonts w:ascii="Arial" w:hAnsi="Arial" w:cs="Arial"/>
          <w:b/>
          <w:sz w:val="24"/>
        </w:rPr>
        <w:t>Despues</w:t>
      </w:r>
      <w:proofErr w:type="spellEnd"/>
      <w:r w:rsidRPr="00B13BEC">
        <w:rPr>
          <w:rFonts w:ascii="Arial" w:hAnsi="Arial" w:cs="Arial"/>
          <w:b/>
          <w:sz w:val="24"/>
        </w:rPr>
        <w:t xml:space="preserve"> 1200 pacientes que no tienen datos de la triada </w:t>
      </w:r>
      <w:proofErr w:type="spellStart"/>
      <w:r w:rsidRPr="00B13BEC">
        <w:rPr>
          <w:rFonts w:ascii="Arial" w:hAnsi="Arial" w:cs="Arial"/>
          <w:b/>
          <w:sz w:val="24"/>
        </w:rPr>
        <w:t>clasica</w:t>
      </w:r>
      <w:proofErr w:type="spellEnd"/>
      <w:r w:rsidRPr="00B13BEC">
        <w:rPr>
          <w:rFonts w:ascii="Arial" w:hAnsi="Arial" w:cs="Arial"/>
          <w:b/>
          <w:sz w:val="24"/>
        </w:rPr>
        <w:t xml:space="preserve"> fueron positivos a la hemoglobina </w:t>
      </w:r>
      <w:proofErr w:type="spellStart"/>
      <w:r w:rsidRPr="00B13BEC">
        <w:rPr>
          <w:rFonts w:ascii="Arial" w:hAnsi="Arial" w:cs="Arial"/>
          <w:b/>
          <w:sz w:val="24"/>
        </w:rPr>
        <w:t>glucosilada</w:t>
      </w:r>
      <w:proofErr w:type="spellEnd"/>
      <w:r w:rsidRPr="00B13BEC">
        <w:rPr>
          <w:rFonts w:ascii="Arial" w:hAnsi="Arial" w:cs="Arial"/>
          <w:b/>
          <w:sz w:val="24"/>
        </w:rPr>
        <w:t xml:space="preserve"> 350. Calcular sensibilidad, especificidad, exactitud, VP+, VP- y la prevalencia. </w:t>
      </w:r>
    </w:p>
    <w:p w:rsidR="00B13BEC" w:rsidRDefault="00B13BEC" w:rsidP="00B13BEC">
      <w:pPr>
        <w:ind w:left="360"/>
        <w:jc w:val="both"/>
        <w:rPr>
          <w:b/>
        </w:rPr>
      </w:pPr>
    </w:p>
    <w:tbl>
      <w:tblPr>
        <w:tblpPr w:leftFromText="141" w:rightFromText="141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012"/>
        <w:gridCol w:w="2424"/>
        <w:gridCol w:w="2127"/>
      </w:tblGrid>
      <w:tr w:rsidR="00B13BEC" w:rsidRPr="000A1421" w:rsidTr="00DC1EC7">
        <w:tc>
          <w:tcPr>
            <w:tcW w:w="2447" w:type="dxa"/>
            <w:shd w:val="clear" w:color="auto" w:fill="auto"/>
          </w:tcPr>
          <w:p w:rsidR="00B13BEC" w:rsidRPr="00ED5868" w:rsidRDefault="00B13BEC" w:rsidP="00DC1EC7">
            <w:pPr>
              <w:rPr>
                <w:rFonts w:ascii="Arial" w:hAnsi="Arial" w:cs="Arial"/>
                <w:b/>
                <w:szCs w:val="21"/>
                <w:shd w:val="clear" w:color="auto" w:fill="FFFFFF"/>
              </w:rPr>
            </w:pPr>
          </w:p>
        </w:tc>
        <w:tc>
          <w:tcPr>
            <w:tcW w:w="2361" w:type="dxa"/>
            <w:shd w:val="clear" w:color="auto" w:fill="auto"/>
          </w:tcPr>
          <w:p w:rsidR="00B13BEC" w:rsidRPr="00ED5868" w:rsidRDefault="00B13BEC" w:rsidP="00DC1EC7">
            <w:pPr>
              <w:rPr>
                <w:rFonts w:ascii="Arial" w:hAnsi="Arial" w:cs="Arial"/>
                <w:b/>
                <w:szCs w:val="21"/>
                <w:shd w:val="clear" w:color="auto" w:fill="FFFFFF"/>
              </w:rPr>
            </w:pPr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>DM tipo 2 +</w:t>
            </w:r>
          </w:p>
        </w:tc>
        <w:tc>
          <w:tcPr>
            <w:tcW w:w="2883" w:type="dxa"/>
            <w:shd w:val="clear" w:color="auto" w:fill="auto"/>
          </w:tcPr>
          <w:p w:rsidR="00B13BEC" w:rsidRPr="00ED5868" w:rsidRDefault="00B13BEC" w:rsidP="00DC1EC7">
            <w:pPr>
              <w:rPr>
                <w:rFonts w:ascii="Arial" w:hAnsi="Arial" w:cs="Arial"/>
                <w:b/>
                <w:szCs w:val="21"/>
                <w:shd w:val="clear" w:color="auto" w:fill="FFFFFF"/>
              </w:rPr>
            </w:pPr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>DM tipo 2 -</w:t>
            </w:r>
          </w:p>
        </w:tc>
        <w:tc>
          <w:tcPr>
            <w:tcW w:w="2497" w:type="dxa"/>
            <w:shd w:val="clear" w:color="auto" w:fill="auto"/>
          </w:tcPr>
          <w:p w:rsidR="00B13BEC" w:rsidRPr="00ED5868" w:rsidRDefault="00B13BEC" w:rsidP="00DC1EC7">
            <w:pPr>
              <w:rPr>
                <w:rFonts w:ascii="Arial" w:hAnsi="Arial" w:cs="Arial"/>
                <w:b/>
                <w:szCs w:val="21"/>
                <w:shd w:val="clear" w:color="auto" w:fill="FFFFFF"/>
              </w:rPr>
            </w:pPr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>Total</w:t>
            </w:r>
          </w:p>
        </w:tc>
      </w:tr>
      <w:tr w:rsidR="00B13BEC" w:rsidRPr="000A1421" w:rsidTr="00DC1EC7">
        <w:tc>
          <w:tcPr>
            <w:tcW w:w="2447" w:type="dxa"/>
            <w:shd w:val="clear" w:color="auto" w:fill="auto"/>
          </w:tcPr>
          <w:p w:rsidR="00B13BEC" w:rsidRPr="00ED5868" w:rsidRDefault="00B13BEC" w:rsidP="00DC1EC7">
            <w:pPr>
              <w:rPr>
                <w:rFonts w:ascii="Arial" w:hAnsi="Arial" w:cs="Arial"/>
                <w:b/>
                <w:szCs w:val="21"/>
                <w:shd w:val="clear" w:color="auto" w:fill="FFFFFF"/>
              </w:rPr>
            </w:pPr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 xml:space="preserve">Tolerancia a la glucosa y hemoglobina </w:t>
            </w:r>
            <w:proofErr w:type="spellStart"/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>glucosilada</w:t>
            </w:r>
            <w:proofErr w:type="spellEnd"/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 xml:space="preserve"> +</w:t>
            </w:r>
          </w:p>
        </w:tc>
        <w:tc>
          <w:tcPr>
            <w:tcW w:w="2361" w:type="dxa"/>
            <w:shd w:val="clear" w:color="auto" w:fill="auto"/>
          </w:tcPr>
          <w:p w:rsidR="00B13BEC" w:rsidRPr="00ED5868" w:rsidRDefault="00B13BEC" w:rsidP="00DC1EC7">
            <w:pPr>
              <w:tabs>
                <w:tab w:val="right" w:pos="2145"/>
              </w:tabs>
              <w:rPr>
                <w:rFonts w:ascii="Arial" w:hAnsi="Arial" w:cs="Arial"/>
                <w:b/>
                <w:szCs w:val="21"/>
                <w:shd w:val="clear" w:color="auto" w:fill="FFFFFF"/>
              </w:rPr>
            </w:pPr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>1000</w:t>
            </w:r>
          </w:p>
        </w:tc>
        <w:tc>
          <w:tcPr>
            <w:tcW w:w="2883" w:type="dxa"/>
            <w:shd w:val="clear" w:color="auto" w:fill="auto"/>
          </w:tcPr>
          <w:p w:rsidR="00B13BEC" w:rsidRPr="00ED5868" w:rsidRDefault="00B13BEC" w:rsidP="00DC1EC7">
            <w:pPr>
              <w:rPr>
                <w:rFonts w:ascii="Arial" w:hAnsi="Arial" w:cs="Arial"/>
                <w:b/>
                <w:szCs w:val="21"/>
                <w:shd w:val="clear" w:color="auto" w:fill="FFFFFF"/>
              </w:rPr>
            </w:pPr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>350</w:t>
            </w:r>
          </w:p>
        </w:tc>
        <w:tc>
          <w:tcPr>
            <w:tcW w:w="2497" w:type="dxa"/>
            <w:shd w:val="clear" w:color="auto" w:fill="auto"/>
          </w:tcPr>
          <w:p w:rsidR="00B13BEC" w:rsidRPr="00ED5868" w:rsidRDefault="00B13BEC" w:rsidP="00DC1EC7">
            <w:pPr>
              <w:rPr>
                <w:rFonts w:ascii="Arial" w:hAnsi="Arial" w:cs="Arial"/>
                <w:b/>
                <w:szCs w:val="21"/>
                <w:shd w:val="clear" w:color="auto" w:fill="FFFFFF"/>
              </w:rPr>
            </w:pPr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>1350</w:t>
            </w:r>
          </w:p>
        </w:tc>
      </w:tr>
      <w:tr w:rsidR="00B13BEC" w:rsidRPr="000A1421" w:rsidTr="00DC1EC7">
        <w:tc>
          <w:tcPr>
            <w:tcW w:w="2447" w:type="dxa"/>
            <w:shd w:val="clear" w:color="auto" w:fill="auto"/>
          </w:tcPr>
          <w:p w:rsidR="00B13BEC" w:rsidRPr="00ED5868" w:rsidRDefault="00B13BEC" w:rsidP="00DC1EC7">
            <w:pPr>
              <w:rPr>
                <w:rFonts w:ascii="Arial" w:hAnsi="Arial" w:cs="Arial"/>
                <w:b/>
                <w:szCs w:val="21"/>
                <w:shd w:val="clear" w:color="auto" w:fill="FFFFFF"/>
              </w:rPr>
            </w:pPr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 xml:space="preserve">Tolerancia a la glucosa y hemoglobina </w:t>
            </w:r>
            <w:proofErr w:type="spellStart"/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>glucosilada</w:t>
            </w:r>
            <w:proofErr w:type="spellEnd"/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 xml:space="preserve"> -</w:t>
            </w:r>
          </w:p>
        </w:tc>
        <w:tc>
          <w:tcPr>
            <w:tcW w:w="2361" w:type="dxa"/>
            <w:shd w:val="clear" w:color="auto" w:fill="auto"/>
          </w:tcPr>
          <w:p w:rsidR="00B13BEC" w:rsidRPr="00ED5868" w:rsidRDefault="00B13BEC" w:rsidP="00DC1EC7">
            <w:pPr>
              <w:rPr>
                <w:rFonts w:ascii="Arial" w:hAnsi="Arial" w:cs="Arial"/>
                <w:b/>
                <w:szCs w:val="21"/>
                <w:shd w:val="clear" w:color="auto" w:fill="FFFFFF"/>
              </w:rPr>
            </w:pPr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>500</w:t>
            </w:r>
          </w:p>
        </w:tc>
        <w:tc>
          <w:tcPr>
            <w:tcW w:w="2883" w:type="dxa"/>
            <w:shd w:val="clear" w:color="auto" w:fill="auto"/>
          </w:tcPr>
          <w:p w:rsidR="00B13BEC" w:rsidRPr="00ED5868" w:rsidRDefault="00B13BEC" w:rsidP="00DC1EC7">
            <w:pPr>
              <w:rPr>
                <w:rFonts w:ascii="Arial" w:hAnsi="Arial" w:cs="Arial"/>
                <w:b/>
                <w:szCs w:val="21"/>
                <w:shd w:val="clear" w:color="auto" w:fill="FFFFFF"/>
              </w:rPr>
            </w:pPr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>850</w:t>
            </w:r>
          </w:p>
        </w:tc>
        <w:tc>
          <w:tcPr>
            <w:tcW w:w="2497" w:type="dxa"/>
            <w:shd w:val="clear" w:color="auto" w:fill="auto"/>
          </w:tcPr>
          <w:p w:rsidR="00B13BEC" w:rsidRPr="00ED5868" w:rsidRDefault="00B13BEC" w:rsidP="00DC1EC7">
            <w:pPr>
              <w:rPr>
                <w:rFonts w:ascii="Arial" w:hAnsi="Arial" w:cs="Arial"/>
                <w:b/>
                <w:szCs w:val="21"/>
                <w:shd w:val="clear" w:color="auto" w:fill="FFFFFF"/>
              </w:rPr>
            </w:pPr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>1350</w:t>
            </w:r>
          </w:p>
        </w:tc>
      </w:tr>
      <w:tr w:rsidR="00B13BEC" w:rsidRPr="000A1421" w:rsidTr="00DC1EC7">
        <w:tc>
          <w:tcPr>
            <w:tcW w:w="2447" w:type="dxa"/>
            <w:shd w:val="clear" w:color="auto" w:fill="auto"/>
          </w:tcPr>
          <w:p w:rsidR="00B13BEC" w:rsidRPr="00ED5868" w:rsidRDefault="00B13BEC" w:rsidP="00DC1EC7">
            <w:pPr>
              <w:rPr>
                <w:rFonts w:ascii="Arial" w:hAnsi="Arial" w:cs="Arial"/>
                <w:b/>
                <w:szCs w:val="21"/>
                <w:shd w:val="clear" w:color="auto" w:fill="FFFFFF"/>
              </w:rPr>
            </w:pPr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>Total</w:t>
            </w:r>
          </w:p>
        </w:tc>
        <w:tc>
          <w:tcPr>
            <w:tcW w:w="2361" w:type="dxa"/>
            <w:shd w:val="clear" w:color="auto" w:fill="auto"/>
          </w:tcPr>
          <w:p w:rsidR="00B13BEC" w:rsidRPr="00ED5868" w:rsidRDefault="00B13BEC" w:rsidP="00DC1EC7">
            <w:pPr>
              <w:rPr>
                <w:rFonts w:ascii="Arial" w:hAnsi="Arial" w:cs="Arial"/>
                <w:b/>
                <w:szCs w:val="21"/>
                <w:shd w:val="clear" w:color="auto" w:fill="FFFFFF"/>
              </w:rPr>
            </w:pPr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>1500</w:t>
            </w:r>
          </w:p>
        </w:tc>
        <w:tc>
          <w:tcPr>
            <w:tcW w:w="2883" w:type="dxa"/>
            <w:shd w:val="clear" w:color="auto" w:fill="auto"/>
          </w:tcPr>
          <w:p w:rsidR="00B13BEC" w:rsidRPr="00ED5868" w:rsidRDefault="00B13BEC" w:rsidP="00DC1EC7">
            <w:pPr>
              <w:rPr>
                <w:rFonts w:ascii="Arial" w:hAnsi="Arial" w:cs="Arial"/>
                <w:b/>
                <w:szCs w:val="21"/>
                <w:shd w:val="clear" w:color="auto" w:fill="FFFFFF"/>
              </w:rPr>
            </w:pPr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>1200</w:t>
            </w:r>
          </w:p>
        </w:tc>
        <w:tc>
          <w:tcPr>
            <w:tcW w:w="2497" w:type="dxa"/>
            <w:shd w:val="clear" w:color="auto" w:fill="auto"/>
          </w:tcPr>
          <w:p w:rsidR="00B13BEC" w:rsidRPr="00ED5868" w:rsidRDefault="00B13BEC" w:rsidP="00DC1EC7">
            <w:pPr>
              <w:rPr>
                <w:rFonts w:ascii="Arial" w:hAnsi="Arial" w:cs="Arial"/>
                <w:b/>
                <w:szCs w:val="21"/>
                <w:shd w:val="clear" w:color="auto" w:fill="FFFFFF"/>
              </w:rPr>
            </w:pPr>
            <w:r w:rsidRPr="00ED5868">
              <w:rPr>
                <w:rFonts w:ascii="Arial" w:hAnsi="Arial" w:cs="Arial"/>
                <w:b/>
                <w:szCs w:val="21"/>
                <w:shd w:val="clear" w:color="auto" w:fill="FFFFFF"/>
              </w:rPr>
              <w:t>2700</w:t>
            </w:r>
          </w:p>
        </w:tc>
      </w:tr>
    </w:tbl>
    <w:p w:rsidR="00B13BEC" w:rsidRDefault="00B13BEC" w:rsidP="00B13BEC">
      <w:pPr>
        <w:ind w:left="360"/>
        <w:jc w:val="both"/>
        <w:rPr>
          <w:b/>
        </w:rPr>
      </w:pPr>
    </w:p>
    <w:p w:rsidR="00B13BEC" w:rsidRDefault="00B13BEC" w:rsidP="00B13BEC">
      <w:pPr>
        <w:ind w:left="360"/>
        <w:jc w:val="both"/>
        <w:rPr>
          <w:b/>
        </w:rPr>
      </w:pPr>
    </w:p>
    <w:p w:rsidR="00B13BEC" w:rsidRDefault="00B13BEC" w:rsidP="00B13BEC">
      <w:pPr>
        <w:ind w:left="360"/>
        <w:jc w:val="both"/>
        <w:rPr>
          <w:b/>
        </w:rPr>
      </w:pP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B13BEC">
        <w:rPr>
          <w:rFonts w:ascii="Arial" w:hAnsi="Arial" w:cs="Arial"/>
          <w:b/>
          <w:sz w:val="24"/>
          <w:szCs w:val="21"/>
          <w:shd w:val="clear" w:color="auto" w:fill="FFFFFF"/>
        </w:rPr>
        <w:t>Sensibilidad:</w:t>
      </w:r>
      <w:r w:rsidRPr="00B13BEC">
        <w:rPr>
          <w:rFonts w:ascii="Arial" w:hAnsi="Arial" w:cs="Arial"/>
          <w:sz w:val="24"/>
          <w:szCs w:val="21"/>
          <w:shd w:val="clear" w:color="auto" w:fill="FFFFFF"/>
        </w:rPr>
        <w:t xml:space="preserve"> a/ (</w:t>
      </w:r>
      <w:proofErr w:type="spellStart"/>
      <w:r w:rsidRPr="00B13BEC">
        <w:rPr>
          <w:rFonts w:ascii="Arial" w:hAnsi="Arial" w:cs="Arial"/>
          <w:sz w:val="24"/>
          <w:szCs w:val="21"/>
          <w:shd w:val="clear" w:color="auto" w:fill="FFFFFF"/>
        </w:rPr>
        <w:t>a+c</w:t>
      </w:r>
      <w:proofErr w:type="spellEnd"/>
      <w:r w:rsidRPr="00B13BEC">
        <w:rPr>
          <w:rFonts w:ascii="Arial" w:hAnsi="Arial" w:cs="Arial"/>
          <w:sz w:val="24"/>
          <w:szCs w:val="21"/>
          <w:shd w:val="clear" w:color="auto" w:fill="FFFFFF"/>
        </w:rPr>
        <w:t>); o VP/VP+FN</w:t>
      </w: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B13BEC">
        <w:rPr>
          <w:rFonts w:ascii="Arial" w:hAnsi="Arial" w:cs="Arial"/>
          <w:sz w:val="24"/>
          <w:szCs w:val="21"/>
          <w:shd w:val="clear" w:color="auto" w:fill="FFFFFF"/>
        </w:rPr>
        <w:t>1000/(1000+500)= 1000/1500= .66</w:t>
      </w: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B13BEC">
        <w:rPr>
          <w:rFonts w:ascii="Arial" w:hAnsi="Arial" w:cs="Arial"/>
          <w:sz w:val="24"/>
          <w:szCs w:val="21"/>
          <w:shd w:val="clear" w:color="auto" w:fill="FFFFFF"/>
        </w:rPr>
        <w:t>Sensibilidad en porcentaje= a/(</w:t>
      </w:r>
      <w:proofErr w:type="spellStart"/>
      <w:r w:rsidRPr="00B13BEC">
        <w:rPr>
          <w:rFonts w:ascii="Arial" w:hAnsi="Arial" w:cs="Arial"/>
          <w:sz w:val="24"/>
          <w:szCs w:val="21"/>
          <w:shd w:val="clear" w:color="auto" w:fill="FFFFFF"/>
        </w:rPr>
        <w:t>a+c</w:t>
      </w:r>
      <w:proofErr w:type="spellEnd"/>
      <w:r w:rsidRPr="00B13BEC">
        <w:rPr>
          <w:rFonts w:ascii="Arial" w:hAnsi="Arial" w:cs="Arial"/>
          <w:sz w:val="24"/>
          <w:szCs w:val="21"/>
          <w:shd w:val="clear" w:color="auto" w:fill="FFFFFF"/>
        </w:rPr>
        <w:t>) * 100= 66.66%</w:t>
      </w: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B13BEC">
        <w:rPr>
          <w:rFonts w:ascii="Arial" w:hAnsi="Arial" w:cs="Arial"/>
          <w:b/>
          <w:sz w:val="24"/>
          <w:szCs w:val="21"/>
          <w:shd w:val="clear" w:color="auto" w:fill="FFFFFF"/>
        </w:rPr>
        <w:t>Especificidad:</w:t>
      </w:r>
      <w:r w:rsidRPr="00B13BEC">
        <w:rPr>
          <w:rFonts w:ascii="Arial" w:hAnsi="Arial" w:cs="Arial"/>
          <w:sz w:val="24"/>
          <w:szCs w:val="21"/>
          <w:shd w:val="clear" w:color="auto" w:fill="FFFFFF"/>
        </w:rPr>
        <w:t xml:space="preserve"> d/ (</w:t>
      </w:r>
      <w:proofErr w:type="spellStart"/>
      <w:r w:rsidRPr="00B13BEC">
        <w:rPr>
          <w:rFonts w:ascii="Arial" w:hAnsi="Arial" w:cs="Arial"/>
          <w:sz w:val="24"/>
          <w:szCs w:val="21"/>
          <w:shd w:val="clear" w:color="auto" w:fill="FFFFFF"/>
        </w:rPr>
        <w:t>b+d</w:t>
      </w:r>
      <w:proofErr w:type="spellEnd"/>
      <w:r w:rsidRPr="00B13BEC">
        <w:rPr>
          <w:rFonts w:ascii="Arial" w:hAnsi="Arial" w:cs="Arial"/>
          <w:sz w:val="24"/>
          <w:szCs w:val="21"/>
          <w:shd w:val="clear" w:color="auto" w:fill="FFFFFF"/>
        </w:rPr>
        <w:t>); o VN/ (VN+FP)</w:t>
      </w: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B13BEC">
        <w:rPr>
          <w:rFonts w:ascii="Arial" w:hAnsi="Arial" w:cs="Arial"/>
          <w:sz w:val="24"/>
          <w:szCs w:val="21"/>
          <w:shd w:val="clear" w:color="auto" w:fill="FFFFFF"/>
        </w:rPr>
        <w:t>850/(350+850)= 850/1200= .7083</w:t>
      </w: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B13BEC">
        <w:rPr>
          <w:rFonts w:ascii="Arial" w:hAnsi="Arial" w:cs="Arial"/>
          <w:sz w:val="24"/>
          <w:szCs w:val="21"/>
          <w:shd w:val="clear" w:color="auto" w:fill="FFFFFF"/>
        </w:rPr>
        <w:t xml:space="preserve">Especificidad en porcentaje= VN/ (VN+FP) *100= 70.83%  </w:t>
      </w: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B13BEC">
        <w:rPr>
          <w:rFonts w:ascii="Arial" w:hAnsi="Arial" w:cs="Arial"/>
          <w:b/>
          <w:sz w:val="24"/>
          <w:szCs w:val="21"/>
          <w:shd w:val="clear" w:color="auto" w:fill="FFFFFF"/>
        </w:rPr>
        <w:t>Valor predictivo positivo:</w:t>
      </w:r>
      <w:r w:rsidRPr="00B13BEC">
        <w:rPr>
          <w:rFonts w:ascii="Arial" w:hAnsi="Arial" w:cs="Arial"/>
          <w:sz w:val="24"/>
          <w:szCs w:val="21"/>
          <w:shd w:val="clear" w:color="auto" w:fill="FFFFFF"/>
        </w:rPr>
        <w:t xml:space="preserve"> a/(</w:t>
      </w:r>
      <w:proofErr w:type="spellStart"/>
      <w:r w:rsidRPr="00B13BEC">
        <w:rPr>
          <w:rFonts w:ascii="Arial" w:hAnsi="Arial" w:cs="Arial"/>
          <w:sz w:val="24"/>
          <w:szCs w:val="21"/>
          <w:shd w:val="clear" w:color="auto" w:fill="FFFFFF"/>
        </w:rPr>
        <w:t>a+b</w:t>
      </w:r>
      <w:proofErr w:type="spellEnd"/>
      <w:r w:rsidRPr="00B13BEC">
        <w:rPr>
          <w:rFonts w:ascii="Arial" w:hAnsi="Arial" w:cs="Arial"/>
          <w:sz w:val="24"/>
          <w:szCs w:val="21"/>
          <w:shd w:val="clear" w:color="auto" w:fill="FFFFFF"/>
        </w:rPr>
        <w:t>); o VP/VP+FP</w:t>
      </w: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B13BEC">
        <w:rPr>
          <w:rFonts w:ascii="Arial" w:hAnsi="Arial" w:cs="Arial"/>
          <w:sz w:val="24"/>
          <w:szCs w:val="21"/>
          <w:shd w:val="clear" w:color="auto" w:fill="FFFFFF"/>
        </w:rPr>
        <w:t>1000/(1000+350)= 1000/1350= .7407</w:t>
      </w: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B13BEC">
        <w:rPr>
          <w:rFonts w:ascii="Arial" w:hAnsi="Arial" w:cs="Arial"/>
          <w:sz w:val="24"/>
          <w:szCs w:val="21"/>
          <w:shd w:val="clear" w:color="auto" w:fill="FFFFFF"/>
        </w:rPr>
        <w:t>Valor predictivo positivo en porcentaje= a/(</w:t>
      </w:r>
      <w:proofErr w:type="spellStart"/>
      <w:r w:rsidRPr="00B13BEC">
        <w:rPr>
          <w:rFonts w:ascii="Arial" w:hAnsi="Arial" w:cs="Arial"/>
          <w:sz w:val="24"/>
          <w:szCs w:val="21"/>
          <w:shd w:val="clear" w:color="auto" w:fill="FFFFFF"/>
        </w:rPr>
        <w:t>a+b</w:t>
      </w:r>
      <w:proofErr w:type="spellEnd"/>
      <w:r w:rsidRPr="00B13BEC">
        <w:rPr>
          <w:rFonts w:ascii="Arial" w:hAnsi="Arial" w:cs="Arial"/>
          <w:sz w:val="24"/>
          <w:szCs w:val="21"/>
          <w:shd w:val="clear" w:color="auto" w:fill="FFFFFF"/>
        </w:rPr>
        <w:t>) *100= 74.07%</w:t>
      </w: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B13BEC">
        <w:rPr>
          <w:rFonts w:ascii="Arial" w:hAnsi="Arial" w:cs="Arial"/>
          <w:b/>
          <w:sz w:val="24"/>
          <w:szCs w:val="21"/>
          <w:shd w:val="clear" w:color="auto" w:fill="FFFFFF"/>
        </w:rPr>
        <w:t>Valor predictivo negativo:</w:t>
      </w:r>
      <w:r w:rsidRPr="00B13BEC">
        <w:rPr>
          <w:rFonts w:ascii="Arial" w:hAnsi="Arial" w:cs="Arial"/>
          <w:sz w:val="24"/>
          <w:szCs w:val="21"/>
          <w:shd w:val="clear" w:color="auto" w:fill="FFFFFF"/>
        </w:rPr>
        <w:t xml:space="preserve"> d/(</w:t>
      </w:r>
      <w:proofErr w:type="spellStart"/>
      <w:r w:rsidRPr="00B13BEC">
        <w:rPr>
          <w:rFonts w:ascii="Arial" w:hAnsi="Arial" w:cs="Arial"/>
          <w:sz w:val="24"/>
          <w:szCs w:val="21"/>
          <w:shd w:val="clear" w:color="auto" w:fill="FFFFFF"/>
        </w:rPr>
        <w:t>c+d</w:t>
      </w:r>
      <w:proofErr w:type="spellEnd"/>
      <w:r w:rsidRPr="00B13BEC">
        <w:rPr>
          <w:rFonts w:ascii="Arial" w:hAnsi="Arial" w:cs="Arial"/>
          <w:sz w:val="24"/>
          <w:szCs w:val="21"/>
          <w:shd w:val="clear" w:color="auto" w:fill="FFFFFF"/>
        </w:rPr>
        <w:t>); o VN/FN+VN</w:t>
      </w: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B13BEC">
        <w:rPr>
          <w:rFonts w:ascii="Arial" w:hAnsi="Arial" w:cs="Arial"/>
          <w:sz w:val="24"/>
          <w:szCs w:val="21"/>
          <w:shd w:val="clear" w:color="auto" w:fill="FFFFFF"/>
        </w:rPr>
        <w:t>850/(500+850)= 850/1350= .6296</w:t>
      </w: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B13BEC">
        <w:rPr>
          <w:rFonts w:ascii="Arial" w:hAnsi="Arial" w:cs="Arial"/>
          <w:sz w:val="24"/>
          <w:szCs w:val="21"/>
          <w:shd w:val="clear" w:color="auto" w:fill="FFFFFF"/>
        </w:rPr>
        <w:t>Valor predictivo negativo en porcentaje=d/(</w:t>
      </w:r>
      <w:proofErr w:type="spellStart"/>
      <w:r w:rsidRPr="00B13BEC">
        <w:rPr>
          <w:rFonts w:ascii="Arial" w:hAnsi="Arial" w:cs="Arial"/>
          <w:sz w:val="24"/>
          <w:szCs w:val="21"/>
          <w:shd w:val="clear" w:color="auto" w:fill="FFFFFF"/>
        </w:rPr>
        <w:t>c+d</w:t>
      </w:r>
      <w:proofErr w:type="spellEnd"/>
      <w:r w:rsidRPr="00B13BEC">
        <w:rPr>
          <w:rFonts w:ascii="Arial" w:hAnsi="Arial" w:cs="Arial"/>
          <w:sz w:val="24"/>
          <w:szCs w:val="21"/>
          <w:shd w:val="clear" w:color="auto" w:fill="FFFFFF"/>
        </w:rPr>
        <w:t>) *100= 62.96%</w:t>
      </w: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B13BEC">
        <w:rPr>
          <w:rFonts w:ascii="Arial" w:hAnsi="Arial" w:cs="Arial"/>
          <w:b/>
          <w:sz w:val="24"/>
          <w:szCs w:val="21"/>
          <w:shd w:val="clear" w:color="auto" w:fill="FFFFFF"/>
        </w:rPr>
        <w:t>Prevalencia:</w:t>
      </w:r>
      <w:r w:rsidRPr="00B13BEC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B13BEC">
        <w:rPr>
          <w:rFonts w:ascii="Arial" w:hAnsi="Arial" w:cs="Arial"/>
          <w:sz w:val="24"/>
          <w:szCs w:val="21"/>
          <w:shd w:val="clear" w:color="auto" w:fill="FFFFFF"/>
        </w:rPr>
        <w:t>a+c</w:t>
      </w:r>
      <w:proofErr w:type="spellEnd"/>
      <w:r w:rsidRPr="00B13BEC">
        <w:rPr>
          <w:rFonts w:ascii="Arial" w:hAnsi="Arial" w:cs="Arial"/>
          <w:sz w:val="24"/>
          <w:szCs w:val="21"/>
          <w:shd w:val="clear" w:color="auto" w:fill="FFFFFF"/>
        </w:rPr>
        <w:t>/(</w:t>
      </w:r>
      <w:proofErr w:type="spellStart"/>
      <w:r w:rsidRPr="00B13BEC">
        <w:rPr>
          <w:rFonts w:ascii="Arial" w:hAnsi="Arial" w:cs="Arial"/>
          <w:sz w:val="24"/>
          <w:szCs w:val="21"/>
          <w:shd w:val="clear" w:color="auto" w:fill="FFFFFF"/>
        </w:rPr>
        <w:t>a+b+c+d</w:t>
      </w:r>
      <w:proofErr w:type="spellEnd"/>
      <w:r w:rsidRPr="00B13BEC">
        <w:rPr>
          <w:rFonts w:ascii="Arial" w:hAnsi="Arial" w:cs="Arial"/>
          <w:sz w:val="24"/>
          <w:szCs w:val="21"/>
          <w:shd w:val="clear" w:color="auto" w:fill="FFFFFF"/>
        </w:rPr>
        <w:t>)</w:t>
      </w: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B13BEC">
        <w:rPr>
          <w:rFonts w:ascii="Arial" w:hAnsi="Arial" w:cs="Arial"/>
          <w:sz w:val="24"/>
          <w:szCs w:val="21"/>
          <w:shd w:val="clear" w:color="auto" w:fill="FFFFFF"/>
        </w:rPr>
        <w:t>Prevalencia= (1000+350)/(1000+350+500+850)= 1350/2700= .5</w:t>
      </w: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B13BEC">
        <w:rPr>
          <w:rFonts w:ascii="Arial" w:hAnsi="Arial" w:cs="Arial"/>
          <w:sz w:val="24"/>
          <w:szCs w:val="21"/>
          <w:shd w:val="clear" w:color="auto" w:fill="FFFFFF"/>
        </w:rPr>
        <w:t>Prevalencia en porcentaje= .5 *100= 50%</w:t>
      </w: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B13BEC">
        <w:rPr>
          <w:rFonts w:ascii="Arial" w:hAnsi="Arial" w:cs="Arial"/>
          <w:b/>
          <w:sz w:val="24"/>
          <w:szCs w:val="21"/>
          <w:shd w:val="clear" w:color="auto" w:fill="FFFFFF"/>
        </w:rPr>
        <w:t>Exactitud:</w:t>
      </w:r>
      <w:r w:rsidRPr="00B13BEC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B13BEC">
        <w:rPr>
          <w:rFonts w:ascii="Arial" w:hAnsi="Arial" w:cs="Arial"/>
          <w:sz w:val="24"/>
          <w:szCs w:val="21"/>
          <w:shd w:val="clear" w:color="auto" w:fill="FFFFFF"/>
        </w:rPr>
        <w:t>a+d</w:t>
      </w:r>
      <w:proofErr w:type="spellEnd"/>
      <w:r w:rsidRPr="00B13BEC">
        <w:rPr>
          <w:rFonts w:ascii="Arial" w:hAnsi="Arial" w:cs="Arial"/>
          <w:sz w:val="24"/>
          <w:szCs w:val="21"/>
          <w:shd w:val="clear" w:color="auto" w:fill="FFFFFF"/>
        </w:rPr>
        <w:t>/(</w:t>
      </w:r>
      <w:proofErr w:type="spellStart"/>
      <w:r w:rsidRPr="00B13BEC">
        <w:rPr>
          <w:rFonts w:ascii="Arial" w:hAnsi="Arial" w:cs="Arial"/>
          <w:sz w:val="24"/>
          <w:szCs w:val="21"/>
          <w:shd w:val="clear" w:color="auto" w:fill="FFFFFF"/>
        </w:rPr>
        <w:t>a+b+c+d</w:t>
      </w:r>
      <w:proofErr w:type="spellEnd"/>
      <w:r w:rsidRPr="00B13BEC">
        <w:rPr>
          <w:rFonts w:ascii="Arial" w:hAnsi="Arial" w:cs="Arial"/>
          <w:sz w:val="24"/>
          <w:szCs w:val="21"/>
          <w:shd w:val="clear" w:color="auto" w:fill="FFFFFF"/>
        </w:rPr>
        <w:t>)* 100</w:t>
      </w:r>
    </w:p>
    <w:p w:rsidR="00B13BEC" w:rsidRPr="00B13BEC" w:rsidRDefault="00B13BEC" w:rsidP="00B13BEC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B13BEC">
        <w:rPr>
          <w:rFonts w:ascii="Arial" w:hAnsi="Arial" w:cs="Arial"/>
          <w:sz w:val="24"/>
          <w:szCs w:val="21"/>
          <w:shd w:val="clear" w:color="auto" w:fill="FFFFFF"/>
        </w:rPr>
        <w:t>E= (1000+850)/(1000+350+500+850)* 100= (1850/2700)* 100= .6851* 100= 68.51</w:t>
      </w:r>
    </w:p>
    <w:p w:rsidR="00B13BEC" w:rsidRDefault="00B13BE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B13BEC" w:rsidRPr="00B13BEC" w:rsidRDefault="00B13BEC" w:rsidP="00B13BEC">
      <w:pPr>
        <w:pStyle w:val="Prrafodelista"/>
        <w:widowControl w:val="0"/>
        <w:numPr>
          <w:ilvl w:val="0"/>
          <w:numId w:val="2"/>
        </w:numPr>
        <w:suppressAutoHyphens/>
        <w:spacing w:after="200" w:line="240" w:lineRule="auto"/>
        <w:jc w:val="both"/>
        <w:rPr>
          <w:rFonts w:ascii="Arial" w:hAnsi="Arial" w:cs="Arial"/>
          <w:b/>
          <w:sz w:val="24"/>
        </w:rPr>
      </w:pPr>
      <w:r w:rsidRPr="00B13BEC">
        <w:rPr>
          <w:rFonts w:ascii="Arial" w:hAnsi="Arial" w:cs="Arial"/>
          <w:b/>
          <w:noProof/>
          <w:sz w:val="24"/>
          <w:lang w:eastAsia="es-MX"/>
        </w:rPr>
        <w:lastRenderedPageBreak/>
        <mc:AlternateContent>
          <mc:Choice Requires="wps">
            <w:drawing>
              <wp:anchor distT="0" distB="0" distL="89535" distR="0" simplePos="0" relativeHeight="251666432" behindDoc="0" locked="0" layoutInCell="1" allowOverlap="1" wp14:anchorId="67C810AF" wp14:editId="0134EBA9">
                <wp:simplePos x="0" y="0"/>
                <wp:positionH relativeFrom="page">
                  <wp:posOffset>5797550</wp:posOffset>
                </wp:positionH>
                <wp:positionV relativeFrom="paragraph">
                  <wp:posOffset>1892300</wp:posOffset>
                </wp:positionV>
                <wp:extent cx="1254125" cy="968375"/>
                <wp:effectExtent l="6350" t="2540" r="6350" b="635"/>
                <wp:wrapSquare wrapText="largest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968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BEC" w:rsidRDefault="00B13BEC" w:rsidP="00B13BE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810AF" id="Cuadro de texto 1" o:spid="_x0000_s1033" type="#_x0000_t202" style="position:absolute;left:0;text-align:left;margin-left:456.5pt;margin-top:149pt;width:98.75pt;height:76.25pt;z-index:251666432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" stroked="f">
                <v:fill opacity="0"/>
                <v:textbox inset="0,0,0,0">
                  <w:txbxContent>
                    <w:p w:rsidR="00B13BEC" w:rsidRDefault="00B13BEC" w:rsidP="00B13BEC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B13BEC">
        <w:rPr>
          <w:rFonts w:ascii="Arial" w:hAnsi="Arial" w:cs="Arial"/>
          <w:b/>
          <w:sz w:val="24"/>
        </w:rPr>
        <w:t>Se realiza un estudio de casos y controles el cual se buscada la relación que tenía la</w:t>
      </w:r>
      <w:r>
        <w:rPr>
          <w:b/>
        </w:rPr>
        <w:t xml:space="preserve"> </w:t>
      </w:r>
      <w:r w:rsidRPr="00B13BEC">
        <w:rPr>
          <w:rFonts w:ascii="Arial" w:hAnsi="Arial" w:cs="Arial"/>
          <w:b/>
          <w:sz w:val="24"/>
        </w:rPr>
        <w:t xml:space="preserve">exposición a cromo con el cáncer de estómago en la zona norte de </w:t>
      </w:r>
      <w:proofErr w:type="spellStart"/>
      <w:r w:rsidRPr="00B13BEC">
        <w:rPr>
          <w:rFonts w:ascii="Arial" w:hAnsi="Arial" w:cs="Arial"/>
          <w:b/>
          <w:sz w:val="24"/>
        </w:rPr>
        <w:t>Coahulia</w:t>
      </w:r>
      <w:proofErr w:type="spellEnd"/>
      <w:r w:rsidRPr="00B13BEC">
        <w:rPr>
          <w:rFonts w:ascii="Arial" w:hAnsi="Arial" w:cs="Arial"/>
          <w:b/>
          <w:sz w:val="24"/>
        </w:rPr>
        <w:t xml:space="preserve">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diagnóstico de cáncer de estómago a los cinco años de estar en exposición y los de la zona noroeste solamente fueron 15. Calcular la razón de momios correspondiente y todos sus datos que conlleva llegar a esta fórmula. </w:t>
      </w:r>
    </w:p>
    <w:p w:rsidR="00B13BEC" w:rsidRPr="00B13BEC" w:rsidRDefault="00B13BEC" w:rsidP="00B13BEC">
      <w:pPr>
        <w:pStyle w:val="Prrafodelista"/>
        <w:jc w:val="both"/>
        <w:rPr>
          <w:rFonts w:ascii="Arial" w:hAnsi="Arial" w:cs="Arial"/>
          <w:sz w:val="24"/>
        </w:rPr>
      </w:pPr>
    </w:p>
    <w:p w:rsidR="00B13BEC" w:rsidRPr="00B13BEC" w:rsidRDefault="00B13BEC" w:rsidP="00B13BEC">
      <w:pPr>
        <w:pStyle w:val="Prrafodelista"/>
        <w:jc w:val="both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097"/>
        <w:gridCol w:w="2482"/>
        <w:gridCol w:w="2051"/>
      </w:tblGrid>
      <w:tr w:rsidR="00B13BEC" w:rsidRPr="00B13BEC" w:rsidTr="00DC1EC7">
        <w:tc>
          <w:tcPr>
            <w:tcW w:w="2447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2361" w:type="dxa"/>
            <w:shd w:val="clear" w:color="auto" w:fill="auto"/>
          </w:tcPr>
          <w:p w:rsidR="00B13BEC" w:rsidRPr="00B13BEC" w:rsidRDefault="00B13BEC" w:rsidP="00DC1EC7">
            <w:pPr>
              <w:tabs>
                <w:tab w:val="left" w:pos="6945"/>
              </w:tabs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Cáncer de estómago +</w:t>
            </w:r>
          </w:p>
        </w:tc>
        <w:tc>
          <w:tcPr>
            <w:tcW w:w="2883" w:type="dxa"/>
            <w:shd w:val="clear" w:color="auto" w:fill="auto"/>
          </w:tcPr>
          <w:p w:rsidR="00B13BEC" w:rsidRPr="00B13BEC" w:rsidRDefault="00B13BEC" w:rsidP="00DC1EC7">
            <w:pPr>
              <w:tabs>
                <w:tab w:val="left" w:pos="6945"/>
              </w:tabs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Cáncer de estómago -</w:t>
            </w:r>
          </w:p>
        </w:tc>
        <w:tc>
          <w:tcPr>
            <w:tcW w:w="2497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Total</w:t>
            </w:r>
          </w:p>
        </w:tc>
      </w:tr>
      <w:tr w:rsidR="00B13BEC" w:rsidRPr="00B13BEC" w:rsidTr="00DC1EC7">
        <w:tc>
          <w:tcPr>
            <w:tcW w:w="2447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Exposición a cromo +</w:t>
            </w:r>
          </w:p>
        </w:tc>
        <w:tc>
          <w:tcPr>
            <w:tcW w:w="2361" w:type="dxa"/>
            <w:shd w:val="clear" w:color="auto" w:fill="auto"/>
          </w:tcPr>
          <w:p w:rsidR="00B13BEC" w:rsidRPr="00B13BEC" w:rsidRDefault="00B13BEC" w:rsidP="00DC1EC7">
            <w:pPr>
              <w:tabs>
                <w:tab w:val="right" w:pos="2145"/>
              </w:tabs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150</w:t>
            </w:r>
          </w:p>
        </w:tc>
        <w:tc>
          <w:tcPr>
            <w:tcW w:w="2883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700</w:t>
            </w:r>
          </w:p>
        </w:tc>
        <w:tc>
          <w:tcPr>
            <w:tcW w:w="2497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850</w:t>
            </w:r>
          </w:p>
        </w:tc>
      </w:tr>
      <w:tr w:rsidR="00B13BEC" w:rsidRPr="00B13BEC" w:rsidTr="00DC1EC7">
        <w:tc>
          <w:tcPr>
            <w:tcW w:w="2447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Exposición a cromo -</w:t>
            </w:r>
          </w:p>
        </w:tc>
        <w:tc>
          <w:tcPr>
            <w:tcW w:w="2361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15</w:t>
            </w:r>
          </w:p>
        </w:tc>
        <w:tc>
          <w:tcPr>
            <w:tcW w:w="2883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785</w:t>
            </w:r>
          </w:p>
        </w:tc>
        <w:tc>
          <w:tcPr>
            <w:tcW w:w="2497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800</w:t>
            </w:r>
          </w:p>
        </w:tc>
      </w:tr>
      <w:tr w:rsidR="00B13BEC" w:rsidRPr="00B13BEC" w:rsidTr="00DC1EC7">
        <w:tc>
          <w:tcPr>
            <w:tcW w:w="2447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Total</w:t>
            </w:r>
          </w:p>
        </w:tc>
        <w:tc>
          <w:tcPr>
            <w:tcW w:w="2361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165</w:t>
            </w:r>
          </w:p>
        </w:tc>
        <w:tc>
          <w:tcPr>
            <w:tcW w:w="2883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1485</w:t>
            </w:r>
          </w:p>
        </w:tc>
        <w:tc>
          <w:tcPr>
            <w:tcW w:w="2497" w:type="dxa"/>
            <w:shd w:val="clear" w:color="auto" w:fill="auto"/>
          </w:tcPr>
          <w:p w:rsidR="00B13BEC" w:rsidRPr="00B13BEC" w:rsidRDefault="00B13BEC" w:rsidP="00DC1EC7">
            <w:pPr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</w:pPr>
            <w:r w:rsidRPr="00B13BEC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1650</w:t>
            </w:r>
          </w:p>
        </w:tc>
      </w:tr>
    </w:tbl>
    <w:p w:rsidR="00B13BEC" w:rsidRPr="00B13BEC" w:rsidRDefault="00B13BEC" w:rsidP="00B13BEC">
      <w:pPr>
        <w:pStyle w:val="Prrafodelista"/>
        <w:jc w:val="both"/>
        <w:rPr>
          <w:rFonts w:ascii="Arial" w:hAnsi="Arial" w:cs="Arial"/>
          <w:sz w:val="24"/>
        </w:rPr>
      </w:pPr>
    </w:p>
    <w:p w:rsidR="00B13BEC" w:rsidRPr="00B13BEC" w:rsidRDefault="00B13BEC" w:rsidP="00B13BEC">
      <w:pPr>
        <w:pStyle w:val="Prrafodelista"/>
        <w:jc w:val="both"/>
        <w:rPr>
          <w:rFonts w:ascii="Arial" w:hAnsi="Arial" w:cs="Arial"/>
          <w:sz w:val="24"/>
        </w:rPr>
      </w:pPr>
    </w:p>
    <w:p w:rsidR="00B13BEC" w:rsidRPr="00B13BEC" w:rsidRDefault="00B13BEC" w:rsidP="00B13BEC">
      <w:pPr>
        <w:pStyle w:val="Prrafodelista"/>
        <w:jc w:val="both"/>
        <w:rPr>
          <w:rFonts w:ascii="Arial" w:hAnsi="Arial" w:cs="Arial"/>
          <w:sz w:val="24"/>
        </w:rPr>
      </w:pPr>
      <w:r w:rsidRPr="00B13BEC">
        <w:rPr>
          <w:rFonts w:ascii="Arial" w:hAnsi="Arial" w:cs="Arial"/>
          <w:b/>
          <w:sz w:val="24"/>
        </w:rPr>
        <w:t>Razón de momios (OR):</w:t>
      </w:r>
      <w:r w:rsidRPr="00B13BEC">
        <w:rPr>
          <w:rFonts w:ascii="Arial" w:hAnsi="Arial" w:cs="Arial"/>
          <w:sz w:val="24"/>
        </w:rPr>
        <w:t xml:space="preserve"> (a/b)/(c/d)</w:t>
      </w:r>
    </w:p>
    <w:p w:rsidR="00B13BEC" w:rsidRPr="00B13BEC" w:rsidRDefault="00B13BEC" w:rsidP="00B13BEC">
      <w:pPr>
        <w:pStyle w:val="Prrafodelista"/>
        <w:jc w:val="both"/>
        <w:rPr>
          <w:rFonts w:ascii="Arial" w:hAnsi="Arial" w:cs="Arial"/>
          <w:sz w:val="24"/>
        </w:rPr>
      </w:pPr>
      <w:r w:rsidRPr="00B13BEC">
        <w:rPr>
          <w:rFonts w:ascii="Arial" w:hAnsi="Arial" w:cs="Arial"/>
          <w:sz w:val="24"/>
        </w:rPr>
        <w:t>OR= (150/700)/ (15/785)= (.2142)/(.0191)= 11.21</w:t>
      </w:r>
    </w:p>
    <w:p w:rsidR="000A06C0" w:rsidRDefault="000A06C0" w:rsidP="000A06C0">
      <w:pPr>
        <w:rPr>
          <w:rFonts w:ascii="Arial" w:hAnsi="Arial" w:cs="Arial"/>
          <w:sz w:val="24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1"/>
          <w:shd w:val="clear" w:color="auto" w:fill="FFFFFF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2046587476"/>
        <w:docPartObj>
          <w:docPartGallery w:val="Bibliographies"/>
          <w:docPartUnique/>
        </w:docPartObj>
      </w:sdtPr>
      <w:sdtEndPr>
        <w:rPr>
          <w:rFonts w:ascii="Arial" w:hAnsi="Arial" w:cs="Arial"/>
          <w:sz w:val="24"/>
          <w:szCs w:val="21"/>
          <w:shd w:val="clear" w:color="auto" w:fill="FFFFFF"/>
          <w:lang w:val="es-MX"/>
        </w:rPr>
      </w:sdtEndPr>
      <w:sdtContent>
        <w:p w:rsidR="00524793" w:rsidRDefault="00524793" w:rsidP="00524793">
          <w:pPr>
            <w:pStyle w:val="Ttulo1"/>
            <w:jc w:val="center"/>
            <w:rPr>
              <w:rFonts w:ascii="Arial" w:eastAsiaTheme="minorHAnsi" w:hAnsi="Arial" w:cs="Arial"/>
              <w:b/>
              <w:color w:val="auto"/>
              <w:sz w:val="24"/>
              <w:szCs w:val="21"/>
              <w:shd w:val="clear" w:color="auto" w:fill="FFFFFF"/>
              <w:lang w:eastAsia="en-US"/>
            </w:rPr>
          </w:pPr>
          <w:r w:rsidRPr="00524793">
            <w:rPr>
              <w:rFonts w:ascii="Arial" w:eastAsiaTheme="minorHAnsi" w:hAnsi="Arial" w:cs="Arial"/>
              <w:b/>
              <w:color w:val="auto"/>
              <w:sz w:val="24"/>
              <w:szCs w:val="21"/>
              <w:shd w:val="clear" w:color="auto" w:fill="FFFFFF"/>
              <w:lang w:eastAsia="en-US"/>
            </w:rPr>
            <w:t>Bibliografía</w:t>
          </w:r>
        </w:p>
        <w:p w:rsidR="00524793" w:rsidRPr="00524793" w:rsidRDefault="00524793" w:rsidP="00524793"/>
        <w:sdt>
          <w:sdtPr>
            <w:rPr>
              <w:rFonts w:ascii="Arial" w:hAnsi="Arial" w:cs="Arial"/>
              <w:sz w:val="24"/>
              <w:szCs w:val="21"/>
              <w:shd w:val="clear" w:color="auto" w:fill="FFFFFF"/>
            </w:rPr>
            <w:id w:val="111145805"/>
            <w:bibliography/>
          </w:sdtPr>
          <w:sdtEndPr/>
          <w:sdtContent>
            <w:p w:rsidR="00524793" w:rsidRPr="00524793" w:rsidRDefault="00524793" w:rsidP="00524793">
              <w:pPr>
                <w:pStyle w:val="Bibliografa"/>
                <w:ind w:left="720" w:hanging="720"/>
                <w:rPr>
                  <w:rFonts w:ascii="Arial" w:hAnsi="Arial" w:cs="Arial"/>
                  <w:sz w:val="24"/>
                  <w:szCs w:val="21"/>
                  <w:shd w:val="clear" w:color="auto" w:fill="FFFFFF"/>
                </w:rPr>
              </w:pPr>
              <w:r w:rsidRPr="00524793">
                <w:rPr>
                  <w:rFonts w:ascii="Arial" w:hAnsi="Arial" w:cs="Arial"/>
                  <w:sz w:val="24"/>
                  <w:szCs w:val="21"/>
                  <w:shd w:val="clear" w:color="auto" w:fill="FFFFFF"/>
                </w:rPr>
                <w:fldChar w:fldCharType="begin"/>
              </w:r>
              <w:r w:rsidRPr="00524793">
                <w:rPr>
                  <w:rFonts w:ascii="Arial" w:hAnsi="Arial" w:cs="Arial"/>
                  <w:sz w:val="24"/>
                  <w:szCs w:val="21"/>
                  <w:shd w:val="clear" w:color="auto" w:fill="FFFFFF"/>
                </w:rPr>
                <w:instrText>BIBLIOGRAPHY</w:instrText>
              </w:r>
              <w:r w:rsidRPr="00524793">
                <w:rPr>
                  <w:rFonts w:ascii="Arial" w:hAnsi="Arial" w:cs="Arial"/>
                  <w:sz w:val="24"/>
                  <w:szCs w:val="21"/>
                  <w:shd w:val="clear" w:color="auto" w:fill="FFFFFF"/>
                </w:rPr>
                <w:fldChar w:fldCharType="separate"/>
              </w:r>
              <w:r w:rsidRPr="00524793">
                <w:rPr>
                  <w:rFonts w:ascii="Arial" w:hAnsi="Arial" w:cs="Arial"/>
                  <w:sz w:val="24"/>
                  <w:szCs w:val="21"/>
                  <w:shd w:val="clear" w:color="auto" w:fill="FFFFFF"/>
                </w:rPr>
                <w:t>Dra. Corina Cuevas Renaud, P. A. (10 de 2010). psicol.unam.mx. (U. N. MÉXICO, Editor, F. D. PSICOLOGÍA, Productor, &amp; DIVISIÓN DE ESTUDIOS</w:t>
              </w:r>
              <w:r w:rsidR="00716AD2">
                <w:rPr>
                  <w:rFonts w:ascii="Arial" w:hAnsi="Arial" w:cs="Arial"/>
                  <w:sz w:val="24"/>
                  <w:szCs w:val="21"/>
                  <w:shd w:val="clear" w:color="auto" w:fill="FFFFFF"/>
                </w:rPr>
                <w:t xml:space="preserve"> PROFESIONALES) Recuperado el 20</w:t>
              </w:r>
              <w:r w:rsidRPr="00524793">
                <w:rPr>
                  <w:rFonts w:ascii="Arial" w:hAnsi="Arial" w:cs="Arial"/>
                  <w:sz w:val="24"/>
                  <w:szCs w:val="21"/>
                  <w:shd w:val="clear" w:color="auto" w:fill="FFFFFF"/>
                </w:rPr>
                <w:t xml:space="preserve"> de 02 de 2016, de http://www.psicol.unam.mx/Investigacion2/pdf/SENSIBILIDAD%20Y%20ESPECIFICIDAD.pdf</w:t>
              </w:r>
            </w:p>
            <w:p w:rsidR="00716AD2" w:rsidRDefault="00524793" w:rsidP="00524793">
              <w:pPr>
                <w:rPr>
                  <w:rFonts w:ascii="Arial" w:hAnsi="Arial" w:cs="Arial"/>
                  <w:sz w:val="24"/>
                  <w:szCs w:val="21"/>
                  <w:shd w:val="clear" w:color="auto" w:fill="FFFFFF"/>
                </w:rPr>
              </w:pPr>
              <w:r w:rsidRPr="00524793">
                <w:rPr>
                  <w:rFonts w:ascii="Arial" w:hAnsi="Arial" w:cs="Arial"/>
                  <w:sz w:val="24"/>
                  <w:szCs w:val="21"/>
                  <w:shd w:val="clear" w:color="auto" w:fill="FFFFFF"/>
                </w:rPr>
                <w:fldChar w:fldCharType="end"/>
              </w:r>
              <w:r w:rsidR="00716AD2">
                <w:rPr>
                  <w:rFonts w:ascii="Arial" w:hAnsi="Arial" w:cs="Arial"/>
                  <w:sz w:val="24"/>
                  <w:szCs w:val="21"/>
                  <w:shd w:val="clear" w:color="auto" w:fill="FFFFFF"/>
                </w:rPr>
                <w:t>Apuntes de clase, de la materia Medicina Basada en Evidencias</w:t>
              </w:r>
            </w:p>
            <w:p w:rsidR="00716AD2" w:rsidRPr="00716AD2" w:rsidRDefault="00716AD2" w:rsidP="00524793">
              <w:pPr>
                <w:rPr>
                  <w:rFonts w:ascii="Arial" w:hAnsi="Arial" w:cs="Arial"/>
                  <w:sz w:val="24"/>
                  <w:szCs w:val="21"/>
                  <w:shd w:val="clear" w:color="auto" w:fill="FFFFFF"/>
                </w:rPr>
              </w:pPr>
              <w:r w:rsidRPr="00716AD2">
                <w:rPr>
                  <w:rFonts w:ascii="Arial" w:hAnsi="Arial" w:cs="Arial"/>
                  <w:sz w:val="24"/>
                  <w:szCs w:val="21"/>
                  <w:shd w:val="clear" w:color="auto" w:fill="FFFFFF"/>
                </w:rPr>
                <w:t>Estimación de riesgo relativo. (s.f.). Obtenido de http://web.udl.es/Biomath/Bioestadistica/Dossiers/Temas%20especiales/Odds%20Ratio/Estimacion%20del%20riesgo%20relativo%20(formulas).</w:t>
              </w:r>
              <w:r w:rsidRPr="00716AD2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>pd</w:t>
              </w:r>
              <w:r>
                <w:rPr>
                  <w:rFonts w:ascii="Arial" w:hAnsi="Arial" w:cs="Arial"/>
                  <w:sz w:val="24"/>
                  <w:szCs w:val="21"/>
                  <w:shd w:val="clear" w:color="auto" w:fill="FFFFFF"/>
                </w:rPr>
                <w:t>f</w:t>
              </w:r>
            </w:p>
            <w:sdt>
              <w:sdtPr>
                <w:rPr>
                  <w:rFonts w:ascii="Arial" w:hAnsi="Arial" w:cs="Arial"/>
                  <w:sz w:val="24"/>
                  <w:szCs w:val="21"/>
                  <w:shd w:val="clear" w:color="auto" w:fill="FFFFFF"/>
                </w:rPr>
                <w:id w:val="-612136394"/>
                <w:bibliography/>
              </w:sdtPr>
              <w:sdtEndPr/>
              <w:sdtContent>
                <w:p w:rsidR="00716AD2" w:rsidRPr="00716AD2" w:rsidRDefault="00716AD2" w:rsidP="00716AD2">
                  <w:pPr>
                    <w:pStyle w:val="Bibliografa"/>
                    <w:ind w:left="720" w:hanging="720"/>
                    <w:rPr>
                      <w:rFonts w:ascii="Arial" w:hAnsi="Arial" w:cs="Arial"/>
                      <w:sz w:val="24"/>
                      <w:szCs w:val="21"/>
                      <w:shd w:val="clear" w:color="auto" w:fill="FFFFFF"/>
                    </w:rPr>
                  </w:pPr>
                  <w:r w:rsidRPr="00716AD2">
                    <w:rPr>
                      <w:rFonts w:ascii="Arial" w:hAnsi="Arial" w:cs="Arial"/>
                      <w:sz w:val="24"/>
                      <w:szCs w:val="21"/>
                      <w:shd w:val="clear" w:color="auto" w:fill="FFFFFF"/>
                    </w:rPr>
                    <w:fldChar w:fldCharType="begin"/>
                  </w:r>
                  <w:r w:rsidRPr="00716AD2">
                    <w:rPr>
                      <w:rFonts w:ascii="Arial" w:hAnsi="Arial" w:cs="Arial"/>
                      <w:sz w:val="24"/>
                      <w:szCs w:val="21"/>
                      <w:shd w:val="clear" w:color="auto" w:fill="FFFFFF"/>
                    </w:rPr>
                    <w:instrText>BIBLIOGRAPHY</w:instrText>
                  </w:r>
                  <w:r w:rsidRPr="00716AD2">
                    <w:rPr>
                      <w:rFonts w:ascii="Arial" w:hAnsi="Arial" w:cs="Arial"/>
                      <w:sz w:val="24"/>
                      <w:szCs w:val="21"/>
                      <w:shd w:val="clear" w:color="auto" w:fill="FFFFFF"/>
                    </w:rPr>
                    <w:fldChar w:fldCharType="separate"/>
                  </w:r>
                  <w:r w:rsidRPr="00716AD2">
                    <w:rPr>
                      <w:rFonts w:ascii="Arial" w:hAnsi="Arial" w:cs="Arial"/>
                      <w:sz w:val="24"/>
                      <w:szCs w:val="21"/>
                      <w:shd w:val="clear" w:color="auto" w:fill="FFFFFF"/>
                    </w:rPr>
                    <w:t>Samiuc. (2011 de Noviembre de 2). Samiuc.es. Recuperado el 21 de 02 de 2016, de Sociedad Andaluza de Medicina Intensiva, Urgencias y Coronarias: http://www.samiuc.es/index.php/estadisticas-con-variables-binarias/medidas-de-comparacion/odds-ratio-or.html</w:t>
                  </w:r>
                </w:p>
                <w:p w:rsidR="00716AD2" w:rsidRPr="00716AD2" w:rsidRDefault="00716AD2" w:rsidP="00716AD2">
                  <w:pPr>
                    <w:rPr>
                      <w:rFonts w:ascii="Arial" w:hAnsi="Arial" w:cs="Arial"/>
                      <w:sz w:val="24"/>
                      <w:szCs w:val="21"/>
                      <w:shd w:val="clear" w:color="auto" w:fill="FFFFFF"/>
                    </w:rPr>
                  </w:pPr>
                  <w:r w:rsidRPr="00716AD2">
                    <w:rPr>
                      <w:rFonts w:ascii="Arial" w:hAnsi="Arial" w:cs="Arial"/>
                      <w:sz w:val="24"/>
                      <w:szCs w:val="21"/>
                      <w:shd w:val="clear" w:color="auto" w:fill="FFFFFF"/>
                    </w:rPr>
                    <w:fldChar w:fldCharType="end"/>
                  </w:r>
                </w:p>
              </w:sdtContent>
            </w:sdt>
            <w:p w:rsidR="00524793" w:rsidRPr="00524793" w:rsidRDefault="006E78D6" w:rsidP="00524793">
              <w:pPr>
                <w:rPr>
                  <w:rFonts w:ascii="Arial" w:hAnsi="Arial" w:cs="Arial"/>
                  <w:sz w:val="24"/>
                  <w:szCs w:val="21"/>
                  <w:shd w:val="clear" w:color="auto" w:fill="FFFFFF"/>
                </w:rPr>
              </w:pPr>
            </w:p>
          </w:sdtContent>
        </w:sdt>
      </w:sdtContent>
    </w:sdt>
    <w:p w:rsidR="00B82AAC" w:rsidRPr="00524793" w:rsidRDefault="00B82AAC">
      <w:pPr>
        <w:rPr>
          <w:rFonts w:ascii="Arial" w:hAnsi="Arial" w:cs="Arial"/>
          <w:sz w:val="24"/>
          <w:szCs w:val="21"/>
          <w:shd w:val="clear" w:color="auto" w:fill="FFFFFF"/>
        </w:rPr>
      </w:pPr>
    </w:p>
    <w:sectPr w:rsidR="00B82AAC" w:rsidRPr="00524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BC11AF3"/>
    <w:multiLevelType w:val="hybridMultilevel"/>
    <w:tmpl w:val="9188A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C0"/>
    <w:rsid w:val="000A06C0"/>
    <w:rsid w:val="000A1421"/>
    <w:rsid w:val="001351E5"/>
    <w:rsid w:val="00524793"/>
    <w:rsid w:val="006E78D6"/>
    <w:rsid w:val="00716AD2"/>
    <w:rsid w:val="007B01FE"/>
    <w:rsid w:val="00B13BEC"/>
    <w:rsid w:val="00B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1A0E7-97CE-4C9D-BAAD-ECA20A7D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C0"/>
  </w:style>
  <w:style w:type="paragraph" w:styleId="Ttulo1">
    <w:name w:val="heading 1"/>
    <w:basedOn w:val="Normal"/>
    <w:next w:val="Normal"/>
    <w:link w:val="Ttulo1Car"/>
    <w:uiPriority w:val="9"/>
    <w:qFormat/>
    <w:rsid w:val="00524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A06C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A06C0"/>
    <w:rPr>
      <w:rFonts w:eastAsiaTheme="minorEastAsia"/>
      <w:lang w:eastAsia="es-MX"/>
    </w:rPr>
  </w:style>
  <w:style w:type="paragraph" w:styleId="Prrafodelista">
    <w:name w:val="List Paragraph"/>
    <w:basedOn w:val="Normal"/>
    <w:qFormat/>
    <w:rsid w:val="000A06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247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524793"/>
  </w:style>
  <w:style w:type="character" w:styleId="Hipervnculo">
    <w:name w:val="Hyperlink"/>
    <w:basedOn w:val="Fuentedeprrafopredeter"/>
    <w:uiPriority w:val="99"/>
    <w:unhideWhenUsed/>
    <w:rsid w:val="00716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Ort16</b:Tag>
    <b:SourceType>JournalArticle</b:SourceType>
    <b:Guid>{A330EEC2-F827-47A1-992E-37C262B5CA6D}</b:Guid>
    <b:Title>Diagnóstico de pleuritis tuberculosa con ADA</b:Title>
    <b:YearAccessed>2016</b:YearAccessed>
    <b:MonthAccessed>02</b:MonthAccessed>
    <b:DayAccessed>14</b:DayAccessed>
    <b:Author>
      <b:Author>
        <b:NameList>
          <b:Person>
            <b:Last>Ortiz Sanchez</b:Last>
            <b:First>Jose</b:First>
            <b:Middle>Manuel</b:Middle>
          </b:Person>
        </b:NameList>
      </b:Author>
    </b:Author>
    <b:JournalName>TESIS UNMSM</b:JournalName>
    <b:Pages>6</b:Pages>
    <b:RefOrder>1</b:RefOrder>
  </b:Source>
  <b:Source>
    <b:Tag>Bur10</b:Tag>
    <b:SourceType>JournalArticle</b:SourceType>
    <b:Guid>{E66A3E09-173A-4414-82A3-40A9CD98DB7B}</b:Guid>
    <b:Title>Cómo interpretas un artículo sobre pruebas diagnósticas</b:Title>
    <b:JournalName>Reviste chilena de cirugía</b:JournalName>
    <b:Year>2010</b:Year>
    <b:Pages>301-308</b:Pages>
    <b:City>Chile</b:City>
    <b:Month>06</b:Month>
    <b:Volume>62</b:Volume>
    <b:Issue>3</b:Issue>
    <b:YearAccessed>2016</b:YearAccessed>
    <b:MonthAccessed>02</b:MonthAccessed>
    <b:DayAccessed>14</b:DayAccessed>
    <b:Author>
      <b:Author>
        <b:NameList>
          <b:Person>
            <b:Last>Burgos D.</b:Last>
            <b:First>María Eugenia</b:First>
          </b:Person>
          <b:Person>
            <b:Last>Manterola D.</b:Last>
            <b:First>Carlos</b:First>
          </b:Person>
        </b:NameList>
      </b:Author>
    </b:Author>
    <b:RefOrder>2</b:RefOrder>
  </b:Source>
  <b:Source>
    <b:Tag>Dra10</b:Tag>
    <b:SourceType>InternetSite</b:SourceType>
    <b:Guid>{9C67EBD8-D69B-41E4-BD2D-7FF315275687}</b:Guid>
    <b:Title>psicol.unam.mx</b:Title>
    <b:Year>2010</b:Year>
    <b:Month>10</b:Month>
    <b:URL>http://www.psicol.unam.mx/Investigacion2/pdf/SENSIBILIDAD%20Y%20ESPECIFICIDAD.pdf</b:URL>
    <b:Author>
      <b:Author>
        <b:NameList>
          <b:Person>
            <b:Last>Dra. Corina Cuevas Renaud</b:Last>
            <b:First>Psic.</b:First>
            <b:Middle>Amalia Alejo Martínez</b:Middle>
          </b:Person>
        </b:NameList>
      </b:Author>
      <b:Editor>
        <b:NameList>
          <b:Person>
            <b:Last>MÉXICO</b:Last>
            <b:First>UNIVERSIDAD</b:First>
            <b:Middle>NACIONAL AUTÓNOMA DE</b:Middle>
          </b:Person>
        </b:NameList>
      </b:Editor>
      <b:ProducerName>
        <b:NameList>
          <b:Person>
            <b:Last>PSICOLOGÍA</b:Last>
            <b:First>FACULTAD</b:First>
            <b:Middle>DE</b:Middle>
          </b:Person>
        </b:NameList>
      </b:ProducerName>
    </b:Author>
    <b:ProductionCompany>DIVISIÓN DE ESTUDIOS PROFESIONALES</b:ProductionCompany>
    <b:YearAccessed>2016</b:YearAccessed>
    <b:MonthAccessed>02</b:MonthAccessed>
    <b:DayAccessed>15</b:DayAccessed>
    <b:ShortTitle>VALIDEZ Y FIABILIDAD DE LAS MEDIDAS DE EXPOSICIÓN Y MEDICIÓN</b:ShortTitle>
    <b:RefOrder>3</b:RefOrder>
  </b:Source>
  <b:Source>
    <b:Tag>AMI11</b:Tag>
    <b:SourceType>InternetSite</b:SourceType>
    <b:Guid>{EF5C2717-A7FD-4A46-9DBE-AFBE2C7268D2}</b:Guid>
    <b:Title>exactitudyprecision.blogspot.mx</b:Title>
    <b:Year>2011</b:Year>
    <b:Month>06</b:Month>
    <b:Day>23</b:Day>
    <b:URL>http://exactitudyprecision.blogspot.mx/2011/06/exactitud-y-precision-quimica.html</b:URL>
    <b:Author>
      <b:Author>
        <b:NameList>
          <b:Person>
            <b:Last>IZOS</b:Last>
            <b:First>AMILCAR</b:First>
            <b:Middle>RICARDO CHAVARRÍA</b:Middle>
          </b:Person>
        </b:NameList>
      </b:Author>
    </b:Author>
    <b:ProductionCompany>UNIVERSIDAD DE PANAMÁ FACULTAD DE MEDICINA ESCUELA DE TECNOLOGÍA MÉDICA</b:ProductionCompany>
    <b:YearAccessed>2016</b:YearAccessed>
    <b:MonthAccessed>02</b:MonthAccessed>
    <b:DayAccessed>15</b:DayAccessed>
    <b:ShortTitle>Exactitud y precisión química</b:ShortTitle>
    <b:RefOrder>4</b:RefOrder>
  </b:Source>
  <b:Source>
    <b:Tag>Enc13</b:Tag>
    <b:SourceType>InternetSite</b:SourceType>
    <b:Guid>{53D85040-5FC4-4A59-95F3-A184E5F1D075}</b:Guid>
    <b:Title>enciclopediasalud.com</b:Title>
    <b:Year>2013</b:Year>
    <b:Month>11</b:Month>
    <b:Day>28</b:Day>
    <b:URL>http://www.enciclopediasalud.com/definiciones/prevalencia/</b:URL>
    <b:Author>
      <b:Author>
        <b:NameList>
          <b:Person>
            <b:Last>Enciclopediasalud</b:Last>
          </b:Person>
        </b:NameList>
      </b:Author>
    </b:Author>
    <b:YearAccessed>2016</b:YearAccessed>
    <b:MonthAccessed>02</b:MonthAccessed>
    <b:DayAccessed>14</b:DayAccessed>
    <b:ShortTitle>Definición de Prevalencia</b:ShortTitle>
    <b:RefOrder>5</b:RefOrder>
  </b:Source>
  <b:Source>
    <b:Tag>Sam2</b:Tag>
    <b:SourceType>InternetSite</b:SourceType>
    <b:Guid>{A86C24F7-F563-4D0F-8BEA-02F7F7188F14}</b:Guid>
    <b:Title>Samiuc.es</b:Title>
    <b:InternetSiteTitle>Sociedad Andaluza de Medicina Intensiva, Urgencias y Coronarias</b:InternetSiteTitle>
    <b:Year>2</b:Year>
    <b:Month>Noviembre</b:Month>
    <b:Day>2011</b:Day>
    <b:URL>http://www.samiuc.es/index.php/estadisticas-con-variables-binarias/medidas-de-comparacion/odds-ratio-or.html</b:URL>
    <b:Author>
      <b:Author>
        <b:NameList>
          <b:Person>
            <b:Last>Samiuc</b:Last>
          </b:Person>
        </b:NameList>
      </b:Author>
    </b:Author>
    <b:YearAccessed>2016</b:YearAccessed>
    <b:MonthAccessed>02</b:MonthAccessed>
    <b:DayAccessed>21</b:DayAccessed>
    <b:ShortTitle>Odds Ratio</b:ShortTitle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98FC2F-DD18-4109-A4A9-6FF4E86E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2: Actividad 1.2</dc:title>
  <dc:subject>UNIVERSIDAD GUADALAJARA LAMAR</dc:subject>
  <dc:creator>David García Pérez</dc:creator>
  <cp:keywords/>
  <dc:description/>
  <cp:lastModifiedBy>David García Pérez</cp:lastModifiedBy>
  <cp:revision>8</cp:revision>
  <dcterms:created xsi:type="dcterms:W3CDTF">2016-02-17T04:56:00Z</dcterms:created>
  <dcterms:modified xsi:type="dcterms:W3CDTF">2016-02-25T02:48:00Z</dcterms:modified>
</cp:coreProperties>
</file>