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40" w:rsidRPr="00B36996" w:rsidRDefault="00246E40" w:rsidP="00246E40">
      <w:pPr>
        <w:spacing w:line="240" w:lineRule="auto"/>
        <w:rPr>
          <w:rFonts w:ascii="Times New Roman" w:hAnsi="Times New Roman" w:cs="Times New Roman"/>
          <w:color w:val="FFFFFF" w:themeColor="background1"/>
          <w:sz w:val="24"/>
          <w:szCs w:val="24"/>
        </w:rPr>
      </w:pPr>
      <w:r w:rsidRPr="00B36996">
        <w:rPr>
          <w:noProof/>
          <w:sz w:val="24"/>
          <w:szCs w:val="24"/>
          <w:lang w:eastAsia="es-MX"/>
        </w:rPr>
        <w:drawing>
          <wp:anchor distT="0" distB="0" distL="114300" distR="114300" simplePos="0" relativeHeight="251659264" behindDoc="1" locked="0" layoutInCell="1" allowOverlap="1">
            <wp:simplePos x="0" y="0"/>
            <wp:positionH relativeFrom="column">
              <wp:posOffset>-575310</wp:posOffset>
            </wp:positionH>
            <wp:positionV relativeFrom="paragraph">
              <wp:posOffset>-233046</wp:posOffset>
            </wp:positionV>
            <wp:extent cx="6924675" cy="1685925"/>
            <wp:effectExtent l="19050" t="0" r="9525" b="0"/>
            <wp:wrapNone/>
            <wp:docPr id="2" name="Imagen 1" descr="diapo2.jpg"/>
            <wp:cNvGraphicFramePr/>
            <a:graphic xmlns:a="http://schemas.openxmlformats.org/drawingml/2006/main">
              <a:graphicData uri="http://schemas.openxmlformats.org/drawingml/2006/picture">
                <pic:pic xmlns:pic="http://schemas.openxmlformats.org/drawingml/2006/picture">
                  <pic:nvPicPr>
                    <pic:cNvPr id="6" name="Imagen 4" descr="diapo2.jpg"/>
                    <pic:cNvPicPr>
                      <a:picLocks noChangeAspect="1"/>
                    </pic:cNvPicPr>
                  </pic:nvPicPr>
                  <pic:blipFill>
                    <a:blip r:embed="rId5" cstate="print"/>
                    <a:srcRect l="179" b="60417"/>
                    <a:stretch>
                      <a:fillRect/>
                    </a:stretch>
                  </pic:blipFill>
                  <pic:spPr bwMode="auto">
                    <a:xfrm>
                      <a:off x="0" y="0"/>
                      <a:ext cx="6924675" cy="1685925"/>
                    </a:xfrm>
                    <a:prstGeom prst="rect">
                      <a:avLst/>
                    </a:prstGeom>
                    <a:noFill/>
                    <a:ln w="9525">
                      <a:noFill/>
                      <a:miter lim="800000"/>
                      <a:headEnd/>
                      <a:tailEnd/>
                    </a:ln>
                  </pic:spPr>
                </pic:pic>
              </a:graphicData>
            </a:graphic>
          </wp:anchor>
        </w:drawing>
      </w:r>
      <w:r w:rsidRPr="00B36996">
        <w:rPr>
          <w:rFonts w:ascii="Times New Roman" w:hAnsi="Times New Roman" w:cs="Times New Roman"/>
          <w:color w:val="FFFFFF" w:themeColor="background1"/>
          <w:sz w:val="24"/>
          <w:szCs w:val="24"/>
        </w:rPr>
        <w:t>Román Barragán Rodríguez</w:t>
      </w:r>
    </w:p>
    <w:p w:rsidR="00246E40" w:rsidRPr="00B36996" w:rsidRDefault="00246E40" w:rsidP="00246E40">
      <w:pPr>
        <w:spacing w:line="24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LME3105      </w:t>
      </w:r>
    </w:p>
    <w:p w:rsidR="00246E40" w:rsidRDefault="00246E40" w:rsidP="00246E40">
      <w:pPr>
        <w:spacing w:line="24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8vo Semestre</w:t>
      </w:r>
    </w:p>
    <w:p w:rsidR="00A775BF" w:rsidRPr="003B2E0B" w:rsidRDefault="00246E40" w:rsidP="003B2E0B">
      <w:pPr>
        <w:spacing w:line="24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Medicina basada en evidencias</w:t>
      </w:r>
    </w:p>
    <w:p w:rsidR="00A775BF" w:rsidRDefault="00A775BF" w:rsidP="00A775BF"/>
    <w:p w:rsidR="00A775BF" w:rsidRPr="00A775BF" w:rsidRDefault="00A775BF" w:rsidP="00A775BF">
      <w:pPr>
        <w:rPr>
          <w:rFonts w:ascii="Andalus" w:hAnsi="Andalus" w:cs="Andalus"/>
          <w:lang w:val="es-ES_tradnl"/>
        </w:rPr>
      </w:pPr>
    </w:p>
    <w:p w:rsidR="00C103C7" w:rsidRPr="002314EE" w:rsidRDefault="00C103C7" w:rsidP="002314EE">
      <w:pPr>
        <w:jc w:val="center"/>
        <w:rPr>
          <w:b/>
          <w:u w:val="single"/>
          <w:lang w:val="es-ES_tradnl"/>
        </w:rPr>
      </w:pPr>
    </w:p>
    <w:tbl>
      <w:tblPr>
        <w:tblStyle w:val="Sombreadomedio1-nfasis2"/>
        <w:tblW w:w="0" w:type="auto"/>
        <w:tblLook w:val="04A0"/>
      </w:tblPr>
      <w:tblGrid>
        <w:gridCol w:w="1921"/>
        <w:gridCol w:w="1921"/>
        <w:gridCol w:w="2852"/>
        <w:gridCol w:w="990"/>
      </w:tblGrid>
      <w:tr w:rsidR="00C103C7" w:rsidRPr="00C103C7" w:rsidTr="00C103C7">
        <w:trPr>
          <w:cnfStyle w:val="100000000000"/>
          <w:trHeight w:val="380"/>
        </w:trPr>
        <w:tc>
          <w:tcPr>
            <w:cnfStyle w:val="001000000000"/>
            <w:tcW w:w="1921" w:type="dxa"/>
          </w:tcPr>
          <w:p w:rsidR="00C103C7" w:rsidRPr="00C103C7" w:rsidRDefault="00C103C7" w:rsidP="00405559">
            <w:pPr>
              <w:rPr>
                <w:rFonts w:ascii="Berlin Sans FB Demi" w:hAnsi="Berlin Sans FB Demi"/>
                <w:sz w:val="24"/>
                <w:szCs w:val="24"/>
                <w:lang w:val="es-ES_tradnl"/>
              </w:rPr>
            </w:pPr>
          </w:p>
          <w:p w:rsidR="00C103C7" w:rsidRPr="00C103C7" w:rsidRDefault="00C103C7" w:rsidP="00405559">
            <w:pPr>
              <w:ind w:firstLine="720"/>
              <w:rPr>
                <w:rFonts w:ascii="Berlin Sans FB Demi" w:hAnsi="Berlin Sans FB Demi"/>
                <w:sz w:val="24"/>
                <w:szCs w:val="24"/>
                <w:lang w:val="es-ES_tradnl"/>
              </w:rPr>
            </w:pPr>
          </w:p>
        </w:tc>
        <w:tc>
          <w:tcPr>
            <w:tcW w:w="4773" w:type="dxa"/>
            <w:gridSpan w:val="2"/>
          </w:tcPr>
          <w:p w:rsidR="00C103C7" w:rsidRPr="00C103C7" w:rsidRDefault="00C103C7" w:rsidP="00405559">
            <w:pPr>
              <w:cnfStyle w:val="100000000000"/>
              <w:rPr>
                <w:rFonts w:ascii="Berlin Sans FB Demi" w:hAnsi="Berlin Sans FB Demi"/>
                <w:sz w:val="24"/>
                <w:szCs w:val="24"/>
                <w:lang w:val="es-ES_tradnl"/>
              </w:rPr>
            </w:pPr>
            <w:r w:rsidRPr="00C103C7">
              <w:rPr>
                <w:rFonts w:ascii="Berlin Sans FB Demi" w:hAnsi="Berlin Sans FB Demi"/>
                <w:sz w:val="24"/>
                <w:szCs w:val="24"/>
                <w:lang w:val="es-ES_tradnl"/>
              </w:rPr>
              <w:t>SICA, Complicación Principal de Valoración; muerte por causas vasculares, IM o ictus.</w:t>
            </w:r>
          </w:p>
        </w:tc>
        <w:tc>
          <w:tcPr>
            <w:tcW w:w="990" w:type="dxa"/>
          </w:tcPr>
          <w:p w:rsidR="00C103C7" w:rsidRPr="00C103C7" w:rsidRDefault="00C103C7" w:rsidP="00405559">
            <w:pPr>
              <w:cnfStyle w:val="100000000000"/>
              <w:rPr>
                <w:rFonts w:ascii="Berlin Sans FB Demi" w:hAnsi="Berlin Sans FB Demi"/>
                <w:sz w:val="24"/>
                <w:szCs w:val="24"/>
                <w:lang w:val="es-ES_tradnl"/>
              </w:rPr>
            </w:pPr>
          </w:p>
        </w:tc>
      </w:tr>
      <w:tr w:rsidR="00C103C7" w:rsidRPr="00C103C7" w:rsidTr="00C103C7">
        <w:trPr>
          <w:cnfStyle w:val="000000100000"/>
          <w:trHeight w:val="201"/>
        </w:trPr>
        <w:tc>
          <w:tcPr>
            <w:cnfStyle w:val="001000000000"/>
            <w:tcW w:w="1921" w:type="dxa"/>
          </w:tcPr>
          <w:p w:rsidR="00C103C7" w:rsidRPr="00C103C7" w:rsidRDefault="00C103C7" w:rsidP="00405559">
            <w:pPr>
              <w:rPr>
                <w:rFonts w:ascii="Berlin Sans FB Demi" w:hAnsi="Berlin Sans FB Demi"/>
                <w:sz w:val="24"/>
                <w:szCs w:val="24"/>
                <w:lang w:val="es-ES_tradnl"/>
              </w:rPr>
            </w:pPr>
          </w:p>
        </w:tc>
        <w:tc>
          <w:tcPr>
            <w:tcW w:w="1921" w:type="dxa"/>
          </w:tcPr>
          <w:p w:rsidR="00C103C7" w:rsidRPr="00C103C7" w:rsidRDefault="00C103C7" w:rsidP="00405559">
            <w:pPr>
              <w:jc w:val="center"/>
              <w:cnfStyle w:val="000000100000"/>
              <w:rPr>
                <w:rFonts w:ascii="Berlin Sans FB Demi" w:hAnsi="Berlin Sans FB Demi"/>
                <w:b/>
                <w:sz w:val="24"/>
                <w:szCs w:val="24"/>
                <w:lang w:val="es-ES_tradnl"/>
              </w:rPr>
            </w:pPr>
            <w:r>
              <w:rPr>
                <w:rFonts w:ascii="Berlin Sans FB Demi" w:hAnsi="Berlin Sans FB Demi"/>
                <w:b/>
                <w:sz w:val="24"/>
                <w:szCs w:val="24"/>
                <w:lang w:val="es-ES_tradnl"/>
              </w:rPr>
              <w:t>pos</w:t>
            </w:r>
          </w:p>
        </w:tc>
        <w:tc>
          <w:tcPr>
            <w:tcW w:w="2852" w:type="dxa"/>
          </w:tcPr>
          <w:p w:rsidR="00C103C7" w:rsidRPr="00C103C7" w:rsidRDefault="00C103C7" w:rsidP="00405559">
            <w:pPr>
              <w:jc w:val="center"/>
              <w:cnfStyle w:val="000000100000"/>
              <w:rPr>
                <w:rFonts w:ascii="Berlin Sans FB Demi" w:hAnsi="Berlin Sans FB Demi"/>
                <w:b/>
                <w:sz w:val="24"/>
                <w:szCs w:val="24"/>
                <w:lang w:val="es-ES_tradnl"/>
              </w:rPr>
            </w:pPr>
            <w:proofErr w:type="spellStart"/>
            <w:r>
              <w:rPr>
                <w:rFonts w:ascii="Berlin Sans FB Demi" w:hAnsi="Berlin Sans FB Demi"/>
                <w:b/>
                <w:sz w:val="24"/>
                <w:szCs w:val="24"/>
                <w:lang w:val="es-ES_tradnl"/>
              </w:rPr>
              <w:t>neg</w:t>
            </w:r>
            <w:proofErr w:type="spellEnd"/>
          </w:p>
        </w:tc>
        <w:tc>
          <w:tcPr>
            <w:tcW w:w="990" w:type="dxa"/>
          </w:tcPr>
          <w:p w:rsidR="00C103C7" w:rsidRPr="00C103C7" w:rsidRDefault="00C103C7" w:rsidP="00405559">
            <w:pPr>
              <w:jc w:val="center"/>
              <w:cnfStyle w:val="000000100000"/>
              <w:rPr>
                <w:rFonts w:ascii="Berlin Sans FB Demi" w:hAnsi="Berlin Sans FB Demi"/>
                <w:b/>
                <w:sz w:val="24"/>
                <w:szCs w:val="24"/>
                <w:lang w:val="es-ES_tradnl"/>
              </w:rPr>
            </w:pPr>
            <w:r w:rsidRPr="00C103C7">
              <w:rPr>
                <w:rFonts w:ascii="Berlin Sans FB Demi" w:hAnsi="Berlin Sans FB Demi"/>
                <w:b/>
                <w:sz w:val="24"/>
                <w:szCs w:val="24"/>
                <w:lang w:val="es-ES_tradnl"/>
              </w:rPr>
              <w:t>Tota</w:t>
            </w:r>
            <w:r>
              <w:rPr>
                <w:rFonts w:ascii="Berlin Sans FB Demi" w:hAnsi="Berlin Sans FB Demi"/>
                <w:b/>
                <w:sz w:val="24"/>
                <w:szCs w:val="24"/>
                <w:lang w:val="es-ES_tradnl"/>
              </w:rPr>
              <w:t>l</w:t>
            </w:r>
          </w:p>
        </w:tc>
      </w:tr>
      <w:tr w:rsidR="00C103C7" w:rsidRPr="00C103C7" w:rsidTr="00C103C7">
        <w:trPr>
          <w:cnfStyle w:val="000000010000"/>
          <w:trHeight w:val="570"/>
        </w:trPr>
        <w:tc>
          <w:tcPr>
            <w:cnfStyle w:val="001000000000"/>
            <w:tcW w:w="1921" w:type="dxa"/>
          </w:tcPr>
          <w:p w:rsidR="00C103C7" w:rsidRPr="00C103C7" w:rsidRDefault="00C103C7" w:rsidP="00405559">
            <w:pPr>
              <w:rPr>
                <w:rFonts w:ascii="Berlin Sans FB Demi" w:hAnsi="Berlin Sans FB Demi"/>
                <w:sz w:val="24"/>
                <w:szCs w:val="24"/>
                <w:lang w:val="es-ES_tradnl"/>
              </w:rPr>
            </w:pPr>
          </w:p>
          <w:p w:rsidR="00C103C7" w:rsidRPr="00C103C7" w:rsidRDefault="00C103C7" w:rsidP="00405559">
            <w:pPr>
              <w:rPr>
                <w:rFonts w:ascii="Berlin Sans FB Demi" w:hAnsi="Berlin Sans FB Demi"/>
                <w:sz w:val="24"/>
                <w:szCs w:val="24"/>
                <w:lang w:val="es-ES_tradnl"/>
              </w:rPr>
            </w:pPr>
            <w:r w:rsidRPr="00C103C7">
              <w:rPr>
                <w:rFonts w:ascii="Berlin Sans FB Demi" w:hAnsi="Berlin Sans FB Demi"/>
                <w:sz w:val="24"/>
                <w:szCs w:val="24"/>
                <w:lang w:val="es-ES_tradnl"/>
              </w:rPr>
              <w:t xml:space="preserve">Expuestos </w:t>
            </w:r>
          </w:p>
          <w:p w:rsidR="00C103C7" w:rsidRPr="00C103C7" w:rsidRDefault="00C103C7" w:rsidP="00C103C7">
            <w:pPr>
              <w:rPr>
                <w:rFonts w:ascii="Berlin Sans FB Demi" w:hAnsi="Berlin Sans FB Demi"/>
                <w:sz w:val="24"/>
                <w:szCs w:val="24"/>
                <w:lang w:val="es-ES_tradnl"/>
              </w:rPr>
            </w:pPr>
          </w:p>
        </w:tc>
        <w:tc>
          <w:tcPr>
            <w:tcW w:w="1921" w:type="dxa"/>
          </w:tcPr>
          <w:p w:rsidR="00C103C7" w:rsidRPr="00C103C7" w:rsidRDefault="00C103C7" w:rsidP="00405559">
            <w:pPr>
              <w:cnfStyle w:val="000000010000"/>
              <w:rPr>
                <w:rFonts w:ascii="Berlin Sans FB Demi" w:hAnsi="Berlin Sans FB Demi"/>
                <w:b/>
                <w:sz w:val="24"/>
                <w:szCs w:val="24"/>
                <w:lang w:val="es-ES_tradnl"/>
              </w:rPr>
            </w:pPr>
          </w:p>
          <w:p w:rsidR="00C103C7" w:rsidRPr="00C103C7" w:rsidRDefault="00C103C7" w:rsidP="00405559">
            <w:pPr>
              <w:jc w:val="center"/>
              <w:cnfStyle w:val="000000010000"/>
              <w:rPr>
                <w:rFonts w:ascii="Berlin Sans FB Demi" w:hAnsi="Berlin Sans FB Demi"/>
                <w:b/>
                <w:sz w:val="24"/>
                <w:szCs w:val="24"/>
                <w:lang w:val="es-ES_tradnl"/>
              </w:rPr>
            </w:pPr>
            <w:r w:rsidRPr="00C103C7">
              <w:rPr>
                <w:rFonts w:ascii="Berlin Sans FB Demi" w:hAnsi="Berlin Sans FB Demi"/>
                <w:b/>
                <w:sz w:val="24"/>
                <w:szCs w:val="24"/>
                <w:lang w:val="es-ES_tradnl"/>
              </w:rPr>
              <w:t>864</w:t>
            </w:r>
          </w:p>
        </w:tc>
        <w:tc>
          <w:tcPr>
            <w:tcW w:w="2852" w:type="dxa"/>
          </w:tcPr>
          <w:p w:rsidR="00C103C7" w:rsidRPr="00C103C7" w:rsidRDefault="00C103C7" w:rsidP="00405559">
            <w:pPr>
              <w:cnfStyle w:val="000000010000"/>
              <w:rPr>
                <w:rFonts w:ascii="Berlin Sans FB Demi" w:hAnsi="Berlin Sans FB Demi"/>
                <w:b/>
                <w:sz w:val="24"/>
                <w:szCs w:val="24"/>
                <w:lang w:val="es-ES_tradnl"/>
              </w:rPr>
            </w:pPr>
          </w:p>
          <w:p w:rsidR="00C103C7" w:rsidRPr="00C103C7" w:rsidRDefault="00C103C7" w:rsidP="00405559">
            <w:pPr>
              <w:jc w:val="center"/>
              <w:cnfStyle w:val="000000010000"/>
              <w:rPr>
                <w:rFonts w:ascii="Berlin Sans FB Demi" w:hAnsi="Berlin Sans FB Demi"/>
                <w:b/>
                <w:sz w:val="24"/>
                <w:szCs w:val="24"/>
                <w:lang w:val="es-ES_tradnl"/>
              </w:rPr>
            </w:pPr>
            <w:r w:rsidRPr="00C103C7">
              <w:rPr>
                <w:rFonts w:ascii="Berlin Sans FB Demi" w:hAnsi="Berlin Sans FB Demi"/>
                <w:b/>
                <w:sz w:val="24"/>
                <w:szCs w:val="24"/>
                <w:lang w:val="es-ES_tradnl"/>
              </w:rPr>
              <w:t>8427</w:t>
            </w:r>
          </w:p>
        </w:tc>
        <w:tc>
          <w:tcPr>
            <w:tcW w:w="990" w:type="dxa"/>
          </w:tcPr>
          <w:p w:rsidR="00C103C7" w:rsidRPr="00C103C7" w:rsidRDefault="00C103C7" w:rsidP="00405559">
            <w:pPr>
              <w:jc w:val="center"/>
              <w:cnfStyle w:val="000000010000"/>
              <w:rPr>
                <w:rFonts w:ascii="Berlin Sans FB Demi" w:hAnsi="Berlin Sans FB Demi"/>
                <w:b/>
                <w:sz w:val="24"/>
                <w:szCs w:val="24"/>
                <w:lang w:val="es-ES_tradnl"/>
              </w:rPr>
            </w:pPr>
          </w:p>
          <w:p w:rsidR="00C103C7" w:rsidRPr="00C103C7" w:rsidRDefault="00C103C7" w:rsidP="00405559">
            <w:pPr>
              <w:jc w:val="center"/>
              <w:cnfStyle w:val="000000010000"/>
              <w:rPr>
                <w:rFonts w:ascii="Berlin Sans FB Demi" w:hAnsi="Berlin Sans FB Demi"/>
                <w:b/>
                <w:sz w:val="24"/>
                <w:szCs w:val="24"/>
                <w:lang w:val="es-ES_tradnl"/>
              </w:rPr>
            </w:pPr>
            <w:r w:rsidRPr="00C103C7">
              <w:rPr>
                <w:rFonts w:ascii="Berlin Sans FB Demi" w:hAnsi="Berlin Sans FB Demi"/>
                <w:b/>
                <w:sz w:val="24"/>
                <w:szCs w:val="24"/>
                <w:lang w:val="es-ES_tradnl"/>
              </w:rPr>
              <w:t>9, 291</w:t>
            </w:r>
          </w:p>
        </w:tc>
      </w:tr>
      <w:tr w:rsidR="00C103C7" w:rsidRPr="00C103C7" w:rsidTr="00C103C7">
        <w:trPr>
          <w:cnfStyle w:val="000000100000"/>
          <w:trHeight w:val="581"/>
        </w:trPr>
        <w:tc>
          <w:tcPr>
            <w:cnfStyle w:val="001000000000"/>
            <w:tcW w:w="1921" w:type="dxa"/>
          </w:tcPr>
          <w:p w:rsidR="00C103C7" w:rsidRPr="00C103C7" w:rsidRDefault="00C103C7" w:rsidP="00405559">
            <w:pPr>
              <w:rPr>
                <w:rFonts w:ascii="Berlin Sans FB Demi" w:hAnsi="Berlin Sans FB Demi"/>
                <w:sz w:val="24"/>
                <w:szCs w:val="24"/>
                <w:lang w:val="es-ES_tradnl"/>
              </w:rPr>
            </w:pPr>
          </w:p>
          <w:p w:rsidR="00C103C7" w:rsidRPr="00C103C7" w:rsidRDefault="00C103C7" w:rsidP="00405559">
            <w:pPr>
              <w:rPr>
                <w:rFonts w:ascii="Berlin Sans FB Demi" w:hAnsi="Berlin Sans FB Demi"/>
                <w:sz w:val="24"/>
                <w:szCs w:val="24"/>
                <w:lang w:val="es-ES_tradnl"/>
              </w:rPr>
            </w:pPr>
            <w:r w:rsidRPr="00C103C7">
              <w:rPr>
                <w:rFonts w:ascii="Berlin Sans FB Demi" w:hAnsi="Berlin Sans FB Demi"/>
                <w:sz w:val="24"/>
                <w:szCs w:val="24"/>
                <w:lang w:val="es-ES_tradnl"/>
              </w:rPr>
              <w:t>No Expuestos</w:t>
            </w:r>
          </w:p>
          <w:p w:rsidR="00C103C7" w:rsidRPr="00C103C7" w:rsidRDefault="00C103C7" w:rsidP="00C103C7">
            <w:pPr>
              <w:rPr>
                <w:rFonts w:ascii="Berlin Sans FB Demi" w:hAnsi="Berlin Sans FB Demi"/>
                <w:sz w:val="24"/>
                <w:szCs w:val="24"/>
                <w:lang w:val="es-ES_tradnl"/>
              </w:rPr>
            </w:pPr>
          </w:p>
        </w:tc>
        <w:tc>
          <w:tcPr>
            <w:tcW w:w="1921" w:type="dxa"/>
          </w:tcPr>
          <w:p w:rsidR="00C103C7" w:rsidRPr="00C103C7" w:rsidRDefault="00C103C7" w:rsidP="00405559">
            <w:pPr>
              <w:cnfStyle w:val="000000100000"/>
              <w:rPr>
                <w:rFonts w:ascii="Berlin Sans FB Demi" w:hAnsi="Berlin Sans FB Demi"/>
                <w:b/>
                <w:sz w:val="24"/>
                <w:szCs w:val="24"/>
                <w:lang w:val="es-ES_tradnl"/>
              </w:rPr>
            </w:pPr>
          </w:p>
          <w:p w:rsidR="00C103C7" w:rsidRPr="00C103C7" w:rsidRDefault="00C103C7" w:rsidP="00405559">
            <w:pPr>
              <w:jc w:val="center"/>
              <w:cnfStyle w:val="000000100000"/>
              <w:rPr>
                <w:rFonts w:ascii="Berlin Sans FB Demi" w:hAnsi="Berlin Sans FB Demi"/>
                <w:b/>
                <w:sz w:val="24"/>
                <w:szCs w:val="24"/>
                <w:lang w:val="es-ES_tradnl"/>
              </w:rPr>
            </w:pPr>
            <w:r w:rsidRPr="00C103C7">
              <w:rPr>
                <w:rFonts w:ascii="Berlin Sans FB Demi" w:hAnsi="Berlin Sans FB Demi"/>
                <w:b/>
                <w:sz w:val="24"/>
                <w:szCs w:val="24"/>
                <w:lang w:val="es-ES_tradnl"/>
              </w:rPr>
              <w:t>1014</w:t>
            </w:r>
          </w:p>
        </w:tc>
        <w:tc>
          <w:tcPr>
            <w:tcW w:w="2852" w:type="dxa"/>
          </w:tcPr>
          <w:p w:rsidR="00C103C7" w:rsidRPr="00C103C7" w:rsidRDefault="00C103C7" w:rsidP="00405559">
            <w:pPr>
              <w:cnfStyle w:val="000000100000"/>
              <w:rPr>
                <w:rFonts w:ascii="Berlin Sans FB Demi" w:hAnsi="Berlin Sans FB Demi"/>
                <w:b/>
                <w:sz w:val="24"/>
                <w:szCs w:val="24"/>
                <w:lang w:val="es-ES_tradnl"/>
              </w:rPr>
            </w:pPr>
          </w:p>
          <w:p w:rsidR="00C103C7" w:rsidRPr="00C103C7" w:rsidRDefault="00C103C7" w:rsidP="00405559">
            <w:pPr>
              <w:jc w:val="center"/>
              <w:cnfStyle w:val="000000100000"/>
              <w:rPr>
                <w:rFonts w:ascii="Berlin Sans FB Demi" w:hAnsi="Berlin Sans FB Demi"/>
                <w:b/>
                <w:sz w:val="24"/>
                <w:szCs w:val="24"/>
                <w:lang w:val="es-ES_tradnl"/>
              </w:rPr>
            </w:pPr>
            <w:r w:rsidRPr="00C103C7">
              <w:rPr>
                <w:rFonts w:ascii="Berlin Sans FB Demi" w:hAnsi="Berlin Sans FB Demi"/>
                <w:b/>
                <w:sz w:val="24"/>
                <w:szCs w:val="24"/>
                <w:lang w:val="es-ES_tradnl"/>
              </w:rPr>
              <w:t>8319</w:t>
            </w:r>
          </w:p>
        </w:tc>
        <w:tc>
          <w:tcPr>
            <w:tcW w:w="990" w:type="dxa"/>
          </w:tcPr>
          <w:p w:rsidR="00C103C7" w:rsidRPr="00C103C7" w:rsidRDefault="00C103C7" w:rsidP="00405559">
            <w:pPr>
              <w:jc w:val="center"/>
              <w:cnfStyle w:val="000000100000"/>
              <w:rPr>
                <w:rFonts w:ascii="Berlin Sans FB Demi" w:hAnsi="Berlin Sans FB Demi"/>
                <w:b/>
                <w:sz w:val="24"/>
                <w:szCs w:val="24"/>
                <w:lang w:val="es-ES_tradnl"/>
              </w:rPr>
            </w:pPr>
          </w:p>
          <w:p w:rsidR="00C103C7" w:rsidRPr="00C103C7" w:rsidRDefault="00C103C7" w:rsidP="00405559">
            <w:pPr>
              <w:jc w:val="center"/>
              <w:cnfStyle w:val="000000100000"/>
              <w:rPr>
                <w:rFonts w:ascii="Berlin Sans FB Demi" w:hAnsi="Berlin Sans FB Demi"/>
                <w:b/>
                <w:sz w:val="24"/>
                <w:szCs w:val="24"/>
                <w:lang w:val="es-ES_tradnl"/>
              </w:rPr>
            </w:pPr>
            <w:r w:rsidRPr="00C103C7">
              <w:rPr>
                <w:rFonts w:ascii="Berlin Sans FB Demi" w:hAnsi="Berlin Sans FB Demi"/>
                <w:b/>
                <w:sz w:val="24"/>
                <w:szCs w:val="24"/>
                <w:lang w:val="es-ES_tradnl"/>
              </w:rPr>
              <w:t>9, 333</w:t>
            </w:r>
          </w:p>
        </w:tc>
      </w:tr>
      <w:tr w:rsidR="00C103C7" w:rsidRPr="00C103C7" w:rsidTr="00C103C7">
        <w:trPr>
          <w:cnfStyle w:val="000000010000"/>
          <w:trHeight w:val="581"/>
        </w:trPr>
        <w:tc>
          <w:tcPr>
            <w:cnfStyle w:val="001000000000"/>
            <w:tcW w:w="1921" w:type="dxa"/>
          </w:tcPr>
          <w:p w:rsidR="00C103C7" w:rsidRPr="00C103C7" w:rsidRDefault="00C103C7" w:rsidP="00405559">
            <w:pPr>
              <w:rPr>
                <w:rFonts w:ascii="Berlin Sans FB Demi" w:hAnsi="Berlin Sans FB Demi"/>
                <w:sz w:val="24"/>
                <w:szCs w:val="24"/>
                <w:lang w:val="es-ES_tradnl"/>
              </w:rPr>
            </w:pPr>
          </w:p>
          <w:p w:rsidR="00C103C7" w:rsidRPr="00C103C7" w:rsidRDefault="00C103C7" w:rsidP="00405559">
            <w:pPr>
              <w:rPr>
                <w:rFonts w:ascii="Berlin Sans FB Demi" w:hAnsi="Berlin Sans FB Demi"/>
                <w:sz w:val="24"/>
                <w:szCs w:val="24"/>
                <w:lang w:val="es-ES_tradnl"/>
              </w:rPr>
            </w:pPr>
            <w:r w:rsidRPr="00C103C7">
              <w:rPr>
                <w:rFonts w:ascii="Berlin Sans FB Demi" w:hAnsi="Berlin Sans FB Demi"/>
                <w:sz w:val="24"/>
                <w:szCs w:val="24"/>
                <w:lang w:val="es-ES_tradnl"/>
              </w:rPr>
              <w:t>TOTAL</w:t>
            </w:r>
          </w:p>
          <w:p w:rsidR="00C103C7" w:rsidRPr="00C103C7" w:rsidRDefault="00C103C7" w:rsidP="00405559">
            <w:pPr>
              <w:rPr>
                <w:rFonts w:ascii="Berlin Sans FB Demi" w:hAnsi="Berlin Sans FB Demi"/>
                <w:sz w:val="24"/>
                <w:szCs w:val="24"/>
                <w:lang w:val="es-ES_tradnl"/>
              </w:rPr>
            </w:pPr>
          </w:p>
        </w:tc>
        <w:tc>
          <w:tcPr>
            <w:tcW w:w="1921" w:type="dxa"/>
          </w:tcPr>
          <w:p w:rsidR="00C103C7" w:rsidRPr="00C103C7" w:rsidRDefault="00C103C7" w:rsidP="00405559">
            <w:pPr>
              <w:cnfStyle w:val="000000010000"/>
              <w:rPr>
                <w:rFonts w:ascii="Berlin Sans FB Demi" w:hAnsi="Berlin Sans FB Demi"/>
                <w:b/>
                <w:sz w:val="24"/>
                <w:szCs w:val="24"/>
                <w:lang w:val="es-ES_tradnl"/>
              </w:rPr>
            </w:pPr>
          </w:p>
          <w:p w:rsidR="00C103C7" w:rsidRPr="00C103C7" w:rsidRDefault="00C103C7" w:rsidP="00405559">
            <w:pPr>
              <w:jc w:val="center"/>
              <w:cnfStyle w:val="000000010000"/>
              <w:rPr>
                <w:rFonts w:ascii="Berlin Sans FB Demi" w:hAnsi="Berlin Sans FB Demi"/>
                <w:b/>
                <w:sz w:val="24"/>
                <w:szCs w:val="24"/>
                <w:lang w:val="es-ES_tradnl"/>
              </w:rPr>
            </w:pPr>
            <w:r w:rsidRPr="00C103C7">
              <w:rPr>
                <w:rFonts w:ascii="Berlin Sans FB Demi" w:hAnsi="Berlin Sans FB Demi"/>
                <w:b/>
                <w:sz w:val="24"/>
                <w:szCs w:val="24"/>
                <w:lang w:val="es-ES_tradnl"/>
              </w:rPr>
              <w:t>1878</w:t>
            </w:r>
          </w:p>
        </w:tc>
        <w:tc>
          <w:tcPr>
            <w:tcW w:w="2852" w:type="dxa"/>
          </w:tcPr>
          <w:p w:rsidR="00C103C7" w:rsidRPr="00C103C7" w:rsidRDefault="00C103C7" w:rsidP="00405559">
            <w:pPr>
              <w:cnfStyle w:val="000000010000"/>
              <w:rPr>
                <w:rFonts w:ascii="Berlin Sans FB Demi" w:hAnsi="Berlin Sans FB Demi"/>
                <w:b/>
                <w:sz w:val="24"/>
                <w:szCs w:val="24"/>
                <w:lang w:val="es-ES_tradnl"/>
              </w:rPr>
            </w:pPr>
          </w:p>
          <w:p w:rsidR="00C103C7" w:rsidRPr="00C103C7" w:rsidRDefault="00C103C7" w:rsidP="00405559">
            <w:pPr>
              <w:jc w:val="center"/>
              <w:cnfStyle w:val="000000010000"/>
              <w:rPr>
                <w:rFonts w:ascii="Berlin Sans FB Demi" w:hAnsi="Berlin Sans FB Demi"/>
                <w:b/>
                <w:sz w:val="24"/>
                <w:szCs w:val="24"/>
                <w:lang w:val="es-ES_tradnl"/>
              </w:rPr>
            </w:pPr>
            <w:r w:rsidRPr="00C103C7">
              <w:rPr>
                <w:rFonts w:ascii="Berlin Sans FB Demi" w:hAnsi="Berlin Sans FB Demi"/>
                <w:b/>
                <w:sz w:val="24"/>
                <w:szCs w:val="24"/>
                <w:lang w:val="es-ES_tradnl"/>
              </w:rPr>
              <w:t>16, 746</w:t>
            </w:r>
          </w:p>
        </w:tc>
        <w:tc>
          <w:tcPr>
            <w:tcW w:w="990" w:type="dxa"/>
          </w:tcPr>
          <w:p w:rsidR="00C103C7" w:rsidRPr="00C103C7" w:rsidRDefault="00C103C7" w:rsidP="00405559">
            <w:pPr>
              <w:jc w:val="center"/>
              <w:cnfStyle w:val="000000010000"/>
              <w:rPr>
                <w:rFonts w:ascii="Berlin Sans FB Demi" w:hAnsi="Berlin Sans FB Demi"/>
                <w:b/>
                <w:sz w:val="24"/>
                <w:szCs w:val="24"/>
                <w:lang w:val="es-ES_tradnl"/>
              </w:rPr>
            </w:pPr>
          </w:p>
          <w:p w:rsidR="00C103C7" w:rsidRPr="00C103C7" w:rsidRDefault="00C103C7" w:rsidP="00405559">
            <w:pPr>
              <w:jc w:val="center"/>
              <w:cnfStyle w:val="000000010000"/>
              <w:rPr>
                <w:rFonts w:ascii="Berlin Sans FB Demi" w:hAnsi="Berlin Sans FB Demi"/>
                <w:b/>
                <w:sz w:val="24"/>
                <w:szCs w:val="24"/>
                <w:lang w:val="es-ES_tradnl"/>
              </w:rPr>
            </w:pPr>
            <w:r w:rsidRPr="00C103C7">
              <w:rPr>
                <w:rFonts w:ascii="Berlin Sans FB Demi" w:hAnsi="Berlin Sans FB Demi"/>
                <w:b/>
                <w:sz w:val="24"/>
                <w:szCs w:val="24"/>
                <w:lang w:val="es-ES_tradnl"/>
              </w:rPr>
              <w:t>18, 624</w:t>
            </w:r>
          </w:p>
        </w:tc>
      </w:tr>
    </w:tbl>
    <w:p w:rsidR="00C103C7" w:rsidRDefault="00C103C7" w:rsidP="00C103C7">
      <w:pPr>
        <w:rPr>
          <w:lang w:val="es-ES_tradnl"/>
        </w:rPr>
      </w:pPr>
    </w:p>
    <w:p w:rsidR="00C103C7" w:rsidRDefault="00C103C7" w:rsidP="00C103C7">
      <w:pPr>
        <w:rPr>
          <w:lang w:val="es-ES_tradnl"/>
        </w:rPr>
      </w:pPr>
      <w:r w:rsidRPr="002014DE">
        <w:rPr>
          <w:b/>
          <w:lang w:val="es-ES_tradnl"/>
        </w:rPr>
        <w:t>Riesgo Relativo</w:t>
      </w:r>
      <w:r>
        <w:rPr>
          <w:lang w:val="es-ES_tradnl"/>
        </w:rPr>
        <w:t xml:space="preserve"> = Incidencia de Expuestos / Incidencia de No Expuestos </w:t>
      </w:r>
    </w:p>
    <w:p w:rsidR="00C103C7" w:rsidRPr="00C103C7" w:rsidRDefault="00C103C7" w:rsidP="00C103C7">
      <w:pPr>
        <w:jc w:val="center"/>
        <w:rPr>
          <w:b/>
          <w:lang w:val="en-US"/>
        </w:rPr>
      </w:pPr>
      <w:r w:rsidRPr="00C103C7">
        <w:rPr>
          <w:b/>
          <w:lang w:val="en-US"/>
        </w:rPr>
        <w:t>(</w:t>
      </w:r>
      <w:r>
        <w:rPr>
          <w:b/>
          <w:lang w:val="en-US"/>
        </w:rPr>
        <w:t>I EXP</w:t>
      </w:r>
      <w:r w:rsidRPr="00C103C7">
        <w:rPr>
          <w:b/>
          <w:lang w:val="en-US"/>
        </w:rPr>
        <w:t xml:space="preserve">/ </w:t>
      </w:r>
      <w:r>
        <w:rPr>
          <w:b/>
          <w:lang w:val="en-US"/>
        </w:rPr>
        <w:t>I NO EXP</w:t>
      </w:r>
      <w:r w:rsidRPr="00C103C7">
        <w:rPr>
          <w:b/>
          <w:lang w:val="en-US"/>
        </w:rPr>
        <w:t>) = 0.09299/0.1086 = 0.8563 85</w:t>
      </w:r>
    </w:p>
    <w:p w:rsidR="00C103C7" w:rsidRPr="00C103C7" w:rsidRDefault="00C103C7" w:rsidP="00C103C7">
      <w:pPr>
        <w:jc w:val="center"/>
        <w:rPr>
          <w:b/>
          <w:lang w:val="en-US"/>
        </w:rPr>
      </w:pPr>
      <w:r w:rsidRPr="00C103C7">
        <w:rPr>
          <w:b/>
          <w:lang w:val="en-US"/>
        </w:rPr>
        <w:t>I EXP= a</w:t>
      </w:r>
      <w:proofErr w:type="gramStart"/>
      <w:r w:rsidRPr="00C103C7">
        <w:rPr>
          <w:b/>
          <w:lang w:val="en-US"/>
        </w:rPr>
        <w:t>/(</w:t>
      </w:r>
      <w:proofErr w:type="spellStart"/>
      <w:proofErr w:type="gramEnd"/>
      <w:r w:rsidRPr="00C103C7">
        <w:rPr>
          <w:b/>
          <w:lang w:val="en-US"/>
        </w:rPr>
        <w:t>a+b</w:t>
      </w:r>
      <w:proofErr w:type="spellEnd"/>
      <w:r w:rsidRPr="00C103C7">
        <w:rPr>
          <w:b/>
          <w:lang w:val="en-US"/>
        </w:rPr>
        <w:t>) = 864/9291 =9.29%</w:t>
      </w:r>
    </w:p>
    <w:p w:rsidR="00C103C7" w:rsidRPr="00C103C7" w:rsidRDefault="00C103C7" w:rsidP="00C103C7">
      <w:pPr>
        <w:jc w:val="center"/>
        <w:rPr>
          <w:b/>
          <w:lang w:val="en-US"/>
        </w:rPr>
      </w:pPr>
      <w:r w:rsidRPr="00C103C7">
        <w:rPr>
          <w:b/>
          <w:lang w:val="en-US"/>
        </w:rPr>
        <w:t>I NO EXP = c/(</w:t>
      </w:r>
      <w:proofErr w:type="spellStart"/>
      <w:r w:rsidRPr="00C103C7">
        <w:rPr>
          <w:b/>
          <w:lang w:val="en-US"/>
        </w:rPr>
        <w:t>c+d</w:t>
      </w:r>
      <w:proofErr w:type="spellEnd"/>
      <w:r w:rsidRPr="00C103C7">
        <w:rPr>
          <w:b/>
          <w:lang w:val="en-US"/>
        </w:rPr>
        <w:t>) = 1014/9333 =10.86%</w:t>
      </w:r>
    </w:p>
    <w:p w:rsidR="00C103C7" w:rsidRPr="00C103C7" w:rsidRDefault="00C103C7" w:rsidP="00C103C7">
      <w:pPr>
        <w:jc w:val="center"/>
        <w:rPr>
          <w:lang w:val="en-US"/>
        </w:rPr>
      </w:pPr>
    </w:p>
    <w:p w:rsidR="00C103C7" w:rsidRDefault="00C103C7" w:rsidP="00C103C7">
      <w:pPr>
        <w:rPr>
          <w:lang w:val="es-ES_tradnl"/>
        </w:rPr>
      </w:pPr>
    </w:p>
    <w:p w:rsidR="00C103C7" w:rsidRDefault="00C103C7" w:rsidP="00C103C7">
      <w:pPr>
        <w:rPr>
          <w:lang w:val="es-ES_tradnl"/>
        </w:rPr>
      </w:pPr>
      <w:r>
        <w:rPr>
          <w:lang w:val="es-ES_tradnl"/>
        </w:rPr>
        <w:t xml:space="preserve">El Riesgo Relativo es menor a 1 es un factor protector el uso de </w:t>
      </w:r>
      <w:proofErr w:type="spellStart"/>
      <w:r>
        <w:rPr>
          <w:lang w:val="es-ES_tradnl"/>
        </w:rPr>
        <w:t>Ticagrelor</w:t>
      </w:r>
      <w:proofErr w:type="spellEnd"/>
      <w:r>
        <w:rPr>
          <w:lang w:val="es-ES_tradnl"/>
        </w:rPr>
        <w:t xml:space="preserve"> por encima del </w:t>
      </w:r>
      <w:proofErr w:type="spellStart"/>
      <w:proofErr w:type="gramStart"/>
      <w:r>
        <w:rPr>
          <w:lang w:val="es-ES_tradnl"/>
        </w:rPr>
        <w:t>Clopidogrel</w:t>
      </w:r>
      <w:proofErr w:type="spellEnd"/>
      <w:r>
        <w:rPr>
          <w:lang w:val="es-ES_tradnl"/>
        </w:rPr>
        <w:t xml:space="preserve"> .</w:t>
      </w:r>
      <w:proofErr w:type="gramEnd"/>
    </w:p>
    <w:p w:rsidR="002314EE" w:rsidRDefault="002314EE" w:rsidP="00C103C7">
      <w:pPr>
        <w:rPr>
          <w:lang w:val="es-ES_tradnl"/>
        </w:rPr>
      </w:pPr>
    </w:p>
    <w:p w:rsidR="002314EE" w:rsidRDefault="002314EE" w:rsidP="00C103C7">
      <w:pPr>
        <w:rPr>
          <w:lang w:val="es-ES_tradnl"/>
        </w:rPr>
      </w:pPr>
    </w:p>
    <w:p w:rsidR="002314EE" w:rsidRDefault="002314EE" w:rsidP="00C103C7">
      <w:pPr>
        <w:rPr>
          <w:lang w:val="es-ES_tradnl"/>
        </w:rPr>
      </w:pPr>
    </w:p>
    <w:p w:rsidR="002314EE" w:rsidRDefault="002314EE" w:rsidP="002314EE">
      <w:pPr>
        <w:pBdr>
          <w:top w:val="single" w:sz="4" w:space="1" w:color="auto"/>
          <w:left w:val="single" w:sz="4" w:space="4" w:color="auto"/>
          <w:bottom w:val="single" w:sz="4" w:space="1" w:color="auto"/>
          <w:right w:val="single" w:sz="4" w:space="4" w:color="auto"/>
        </w:pBdr>
        <w:jc w:val="center"/>
        <w:rPr>
          <w:rFonts w:ascii="Times New Roman" w:hAnsi="Times New Roman" w:cs="Times New Roman"/>
          <w:i/>
          <w:lang w:val="es-ES_tradnl"/>
        </w:rPr>
      </w:pPr>
      <w:r>
        <w:rPr>
          <w:rFonts w:ascii="Times New Roman" w:hAnsi="Times New Roman" w:cs="Times New Roman"/>
          <w:i/>
          <w:lang w:val="es-ES_tradnl"/>
        </w:rPr>
        <w:lastRenderedPageBreak/>
        <w:t>ANALISIS DEL ARTÍCULO</w:t>
      </w:r>
    </w:p>
    <w:p w:rsidR="00C103C7" w:rsidRPr="002314EE" w:rsidRDefault="00C103C7" w:rsidP="002314EE">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r w:rsidRPr="002314EE">
        <w:rPr>
          <w:rFonts w:ascii="Times New Roman" w:hAnsi="Times New Roman" w:cs="Times New Roman"/>
          <w:i/>
          <w:lang w:val="es-ES_tradnl"/>
        </w:rPr>
        <w:t xml:space="preserve">Para analizar el </w:t>
      </w:r>
      <w:r w:rsidR="002314EE" w:rsidRPr="002314EE">
        <w:rPr>
          <w:rFonts w:ascii="Times New Roman" w:hAnsi="Times New Roman" w:cs="Times New Roman"/>
          <w:i/>
          <w:lang w:val="es-ES_tradnl"/>
        </w:rPr>
        <w:t>artículo</w:t>
      </w:r>
      <w:r w:rsidRPr="002314EE">
        <w:rPr>
          <w:rFonts w:ascii="Times New Roman" w:hAnsi="Times New Roman" w:cs="Times New Roman"/>
          <w:i/>
          <w:lang w:val="es-ES_tradnl"/>
        </w:rPr>
        <w:t xml:space="preserve"> debemos mencionar que el objetivo principal es comparar el uso de </w:t>
      </w:r>
      <w:proofErr w:type="spellStart"/>
      <w:r w:rsidRPr="002314EE">
        <w:rPr>
          <w:rFonts w:ascii="Times New Roman" w:hAnsi="Times New Roman" w:cs="Times New Roman"/>
          <w:i/>
          <w:lang w:val="es-ES_tradnl"/>
        </w:rPr>
        <w:t>Ticagrelor</w:t>
      </w:r>
      <w:proofErr w:type="spellEnd"/>
      <w:r w:rsidRPr="002314EE">
        <w:rPr>
          <w:rFonts w:ascii="Times New Roman" w:hAnsi="Times New Roman" w:cs="Times New Roman"/>
          <w:i/>
          <w:lang w:val="es-ES_tradnl"/>
        </w:rPr>
        <w:t xml:space="preserve"> contra el mayormente usado </w:t>
      </w:r>
      <w:proofErr w:type="spellStart"/>
      <w:r w:rsidRPr="002314EE">
        <w:rPr>
          <w:rFonts w:ascii="Times New Roman" w:hAnsi="Times New Roman" w:cs="Times New Roman"/>
          <w:i/>
          <w:lang w:val="es-ES_tradnl"/>
        </w:rPr>
        <w:t>Clopidogrel</w:t>
      </w:r>
      <w:proofErr w:type="spellEnd"/>
      <w:r w:rsidRPr="002314EE">
        <w:rPr>
          <w:rFonts w:ascii="Times New Roman" w:hAnsi="Times New Roman" w:cs="Times New Roman"/>
          <w:i/>
          <w:lang w:val="es-ES_tradnl"/>
        </w:rPr>
        <w:t xml:space="preserve">. </w:t>
      </w:r>
      <w:r w:rsidR="002314EE" w:rsidRPr="002314EE">
        <w:rPr>
          <w:rFonts w:ascii="Times New Roman" w:hAnsi="Times New Roman" w:cs="Times New Roman"/>
          <w:i/>
          <w:lang w:val="es-ES_tradnl"/>
        </w:rPr>
        <w:t>Este estudio doble ciego que podría tener buen resultado, puesto que son buen nivel de evidencia los que maneja estos estudios. La</w:t>
      </w:r>
      <w:r w:rsidRPr="002314EE">
        <w:rPr>
          <w:rFonts w:ascii="Times New Roman" w:hAnsi="Times New Roman" w:cs="Times New Roman"/>
          <w:i/>
          <w:lang w:val="es-ES_tradnl"/>
        </w:rPr>
        <w:t xml:space="preserve"> población de estudio fue descrita de manera detallada y se puede considerar que ambos grupos, tanto el de expuestos como el de no expuestos presentaban características similares con variaciones mínimas, pero aun así fue minuciosamente los participantes para que existiera una población representativa en ambos grupos de estudio.  Ya con la aplicación de herramientas estadísticas se puede llegar analizar la posibilidad de que un tratamiento fuese </w:t>
      </w:r>
      <w:r w:rsidR="002314EE" w:rsidRPr="002314EE">
        <w:rPr>
          <w:rFonts w:ascii="Times New Roman" w:hAnsi="Times New Roman" w:cs="Times New Roman"/>
          <w:i/>
          <w:lang w:val="es-ES_tradnl"/>
        </w:rPr>
        <w:t>más</w:t>
      </w:r>
      <w:r w:rsidRPr="002314EE">
        <w:rPr>
          <w:rFonts w:ascii="Times New Roman" w:hAnsi="Times New Roman" w:cs="Times New Roman"/>
          <w:i/>
          <w:lang w:val="es-ES_tradnl"/>
        </w:rPr>
        <w:t xml:space="preserve"> efectivo que el otro utilizando la </w:t>
      </w:r>
      <w:r w:rsidR="002314EE" w:rsidRPr="002314EE">
        <w:rPr>
          <w:rFonts w:ascii="Times New Roman" w:hAnsi="Times New Roman" w:cs="Times New Roman"/>
          <w:i/>
          <w:lang w:val="es-ES_tradnl"/>
        </w:rPr>
        <w:t>fórmula</w:t>
      </w:r>
      <w:r w:rsidRPr="002314EE">
        <w:rPr>
          <w:rFonts w:ascii="Times New Roman" w:hAnsi="Times New Roman" w:cs="Times New Roman"/>
          <w:i/>
          <w:lang w:val="es-ES_tradnl"/>
        </w:rPr>
        <w:t xml:space="preserve"> para calc</w:t>
      </w:r>
      <w:r w:rsidR="002314EE" w:rsidRPr="002314EE">
        <w:rPr>
          <w:rFonts w:ascii="Times New Roman" w:hAnsi="Times New Roman" w:cs="Times New Roman"/>
          <w:i/>
          <w:lang w:val="es-ES_tradnl"/>
        </w:rPr>
        <w:t xml:space="preserve">ular el riesgo relativo </w:t>
      </w:r>
      <w:r w:rsidRPr="002314EE">
        <w:rPr>
          <w:rFonts w:ascii="Times New Roman" w:hAnsi="Times New Roman" w:cs="Times New Roman"/>
          <w:i/>
          <w:lang w:val="es-ES_tradnl"/>
        </w:rPr>
        <w:t xml:space="preserve">RR = 0.8563 </w:t>
      </w:r>
      <w:r w:rsidR="002314EE" w:rsidRPr="002314EE">
        <w:rPr>
          <w:rFonts w:ascii="Times New Roman" w:hAnsi="Times New Roman" w:cs="Times New Roman"/>
          <w:i/>
          <w:lang w:val="es-ES_tradnl"/>
        </w:rPr>
        <w:t xml:space="preserve">se considera factor protector además </w:t>
      </w:r>
      <w:r w:rsidRPr="002314EE">
        <w:rPr>
          <w:rFonts w:ascii="Times New Roman" w:hAnsi="Times New Roman" w:cs="Times New Roman"/>
          <w:i/>
          <w:lang w:val="es-ES_tradnl"/>
        </w:rPr>
        <w:t xml:space="preserve">porque la incidencia de las complicaciones principales fue menor en el grupo de expuestos.  Para concluir se menciona que pueden surgir efectos adversos de mayor magnitud con la mayor efectividad terapéutica del </w:t>
      </w:r>
      <w:proofErr w:type="spellStart"/>
      <w:r w:rsidRPr="002314EE">
        <w:rPr>
          <w:rFonts w:ascii="Times New Roman" w:hAnsi="Times New Roman" w:cs="Times New Roman"/>
          <w:i/>
          <w:lang w:val="es-ES_tradnl"/>
        </w:rPr>
        <w:t>ticagrelor</w:t>
      </w:r>
      <w:proofErr w:type="spellEnd"/>
      <w:r w:rsidRPr="002314EE">
        <w:rPr>
          <w:rFonts w:ascii="Times New Roman" w:hAnsi="Times New Roman" w:cs="Times New Roman"/>
          <w:i/>
          <w:lang w:val="es-ES_tradnl"/>
        </w:rPr>
        <w:t xml:space="preserve"> pero la tasa de hemorragias graves se mantuvo igual en ambos grupos y se observa que </w:t>
      </w:r>
      <w:proofErr w:type="spellStart"/>
      <w:r w:rsidRPr="002314EE">
        <w:rPr>
          <w:rFonts w:ascii="Times New Roman" w:hAnsi="Times New Roman" w:cs="Times New Roman"/>
          <w:i/>
          <w:lang w:val="es-ES_tradnl"/>
        </w:rPr>
        <w:t>ticagrelor</w:t>
      </w:r>
      <w:proofErr w:type="spellEnd"/>
      <w:r w:rsidRPr="002314EE">
        <w:rPr>
          <w:rFonts w:ascii="Times New Roman" w:hAnsi="Times New Roman" w:cs="Times New Roman"/>
          <w:i/>
          <w:lang w:val="es-ES_tradnl"/>
        </w:rPr>
        <w:t xml:space="preserve"> amplía los beneficios ya demostrados de </w:t>
      </w:r>
      <w:proofErr w:type="spellStart"/>
      <w:r w:rsidRPr="002314EE">
        <w:rPr>
          <w:rFonts w:ascii="Times New Roman" w:hAnsi="Times New Roman" w:cs="Times New Roman"/>
          <w:i/>
          <w:lang w:val="es-ES_tradnl"/>
        </w:rPr>
        <w:t>Clopidogrel</w:t>
      </w:r>
      <w:proofErr w:type="spellEnd"/>
      <w:r w:rsidRPr="002314EE">
        <w:rPr>
          <w:rFonts w:ascii="Times New Roman" w:hAnsi="Times New Roman" w:cs="Times New Roman"/>
          <w:i/>
          <w:lang w:val="es-ES_tradnl"/>
        </w:rPr>
        <w:t xml:space="preserve"> en todo espectro del síndrome coronario agudo sin elevar los riesgos ya establecidos. </w:t>
      </w:r>
      <w:r w:rsidR="002314EE" w:rsidRPr="002314EE">
        <w:rPr>
          <w:rFonts w:ascii="Times New Roman" w:hAnsi="Times New Roman" w:cs="Times New Roman"/>
          <w:i/>
          <w:lang w:val="es-ES_tradnl"/>
        </w:rPr>
        <w:t>Pero tratamos con un estudio de gran relevancia e importancia medica para ubicar un mejor tratamiento para los pacientes.</w:t>
      </w:r>
      <w:r w:rsidRPr="002314EE">
        <w:rPr>
          <w:rFonts w:ascii="Times New Roman" w:hAnsi="Times New Roman" w:cs="Times New Roman"/>
          <w:i/>
          <w:lang w:val="es-ES_tradnl"/>
        </w:rPr>
        <w:t xml:space="preserve"> </w:t>
      </w:r>
      <w:bookmarkStart w:id="0" w:name="_GoBack"/>
      <w:bookmarkEnd w:id="0"/>
    </w:p>
    <w:p w:rsidR="00A775BF" w:rsidRPr="008213AB" w:rsidRDefault="00A775BF" w:rsidP="00A775BF">
      <w:pPr>
        <w:rPr>
          <w:lang w:val="es-ES_tradnl"/>
        </w:rPr>
      </w:pPr>
    </w:p>
    <w:p w:rsidR="00246E40" w:rsidRPr="00A775BF" w:rsidRDefault="00246E40">
      <w:pPr>
        <w:rPr>
          <w:noProof/>
          <w:lang w:val="es-ES_tradnl" w:eastAsia="es-MX"/>
        </w:rPr>
      </w:pPr>
    </w:p>
    <w:p w:rsidR="00A15B64" w:rsidRDefault="00A15B64">
      <w:pPr>
        <w:rPr>
          <w:noProof/>
          <w:lang w:eastAsia="es-MX"/>
        </w:rPr>
      </w:pPr>
    </w:p>
    <w:sectPr w:rsidR="00A15B64" w:rsidSect="00B43C6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ndalus">
    <w:panose1 w:val="02010000000000000000"/>
    <w:charset w:val="00"/>
    <w:family w:val="auto"/>
    <w:pitch w:val="variable"/>
    <w:sig w:usb0="00002003" w:usb1="80000000" w:usb2="00000008" w:usb3="00000000" w:csb0="00000041"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5CAA"/>
    <w:multiLevelType w:val="hybridMultilevel"/>
    <w:tmpl w:val="7D7C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D2916"/>
    <w:multiLevelType w:val="hybridMultilevel"/>
    <w:tmpl w:val="DAC8AF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D29C7"/>
    <w:multiLevelType w:val="hybridMultilevel"/>
    <w:tmpl w:val="0952EC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CB51AA"/>
    <w:multiLevelType w:val="hybridMultilevel"/>
    <w:tmpl w:val="80A8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AE32A6"/>
    <w:multiLevelType w:val="hybridMultilevel"/>
    <w:tmpl w:val="742E8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7D2AAE"/>
    <w:multiLevelType w:val="hybridMultilevel"/>
    <w:tmpl w:val="FE6A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FF7ADC"/>
    <w:multiLevelType w:val="hybridMultilevel"/>
    <w:tmpl w:val="1EBE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EA5"/>
    <w:rsid w:val="002314EE"/>
    <w:rsid w:val="00246E40"/>
    <w:rsid w:val="003B2E0B"/>
    <w:rsid w:val="00620496"/>
    <w:rsid w:val="006A3EA5"/>
    <w:rsid w:val="0088794E"/>
    <w:rsid w:val="00A15B64"/>
    <w:rsid w:val="00A775BF"/>
    <w:rsid w:val="00B43C6D"/>
    <w:rsid w:val="00BC7C84"/>
    <w:rsid w:val="00C103C7"/>
    <w:rsid w:val="00C4612B"/>
    <w:rsid w:val="00E67B6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C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3E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EA5"/>
    <w:rPr>
      <w:rFonts w:ascii="Tahoma" w:hAnsi="Tahoma" w:cs="Tahoma"/>
      <w:sz w:val="16"/>
      <w:szCs w:val="16"/>
    </w:rPr>
  </w:style>
  <w:style w:type="paragraph" w:customStyle="1" w:styleId="Default">
    <w:name w:val="Default"/>
    <w:rsid w:val="00246E40"/>
    <w:pPr>
      <w:autoSpaceDE w:val="0"/>
      <w:autoSpaceDN w:val="0"/>
      <w:adjustRightInd w:val="0"/>
      <w:spacing w:after="0" w:line="240" w:lineRule="auto"/>
    </w:pPr>
    <w:rPr>
      <w:rFonts w:ascii="Calibri" w:eastAsiaTheme="minorEastAsia" w:hAnsi="Calibri" w:cs="Calibri"/>
      <w:color w:val="000000"/>
      <w:sz w:val="24"/>
      <w:szCs w:val="24"/>
      <w:lang w:eastAsia="es-MX"/>
    </w:rPr>
  </w:style>
  <w:style w:type="table" w:styleId="Sombreadomedio2-nfasis5">
    <w:name w:val="Medium Shading 2 Accent 5"/>
    <w:basedOn w:val="Tablanormal"/>
    <w:uiPriority w:val="64"/>
    <w:rsid w:val="00A775BF"/>
    <w:pPr>
      <w:spacing w:after="0" w:line="240" w:lineRule="auto"/>
    </w:pPr>
    <w:rPr>
      <w:rFonts w:eastAsiaTheme="minorEastAsia"/>
      <w:sz w:val="24"/>
      <w:szCs w:val="24"/>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A775BF"/>
    <w:pPr>
      <w:spacing w:after="0" w:line="240" w:lineRule="auto"/>
      <w:ind w:left="720"/>
      <w:contextualSpacing/>
    </w:pPr>
    <w:rPr>
      <w:rFonts w:eastAsiaTheme="minorEastAsia"/>
      <w:sz w:val="24"/>
      <w:szCs w:val="24"/>
      <w:lang w:val="en-US"/>
    </w:rPr>
  </w:style>
  <w:style w:type="table" w:styleId="Sombreadomedio1-nfasis5">
    <w:name w:val="Medium Shading 1 Accent 5"/>
    <w:basedOn w:val="Tablanormal"/>
    <w:uiPriority w:val="63"/>
    <w:rsid w:val="00A775BF"/>
    <w:pPr>
      <w:spacing w:after="0" w:line="240" w:lineRule="auto"/>
    </w:pPr>
    <w:rPr>
      <w:rFonts w:eastAsiaTheme="minorEastAsia"/>
      <w:sz w:val="24"/>
      <w:szCs w:val="24"/>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media1-nfasis1">
    <w:name w:val="Medium List 1 Accent 1"/>
    <w:basedOn w:val="Tablanormal"/>
    <w:uiPriority w:val="65"/>
    <w:rsid w:val="003B2E0B"/>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ombreadomedio1-nfasis2">
    <w:name w:val="Medium Shading 1 Accent 2"/>
    <w:basedOn w:val="Tablanormal"/>
    <w:uiPriority w:val="63"/>
    <w:rsid w:val="00C103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315</Words>
  <Characters>1737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Ascencio</dc:creator>
  <cp:lastModifiedBy>Dr. Ascencio</cp:lastModifiedBy>
  <cp:revision>2</cp:revision>
  <dcterms:created xsi:type="dcterms:W3CDTF">2014-04-28T03:01:00Z</dcterms:created>
  <dcterms:modified xsi:type="dcterms:W3CDTF">2014-04-28T03:01:00Z</dcterms:modified>
</cp:coreProperties>
</file>