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51" w:rsidRDefault="007B5B51" w:rsidP="007B5B51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es-MX"/>
        </w:rPr>
        <w:drawing>
          <wp:inline distT="0" distB="0" distL="0" distR="0">
            <wp:extent cx="4467225" cy="1104900"/>
            <wp:effectExtent l="19050" t="0" r="9525" b="0"/>
            <wp:docPr id="1" name="Imagen 1" descr="Resultado de imagen para lamar universid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amar universidad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 </w:t>
      </w:r>
    </w:p>
    <w:p w:rsidR="007B5B51" w:rsidRDefault="007B5B51" w:rsidP="007B5B51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Sánchez Castañeda Esperanza Guadalupe LME4763</w:t>
      </w:r>
    </w:p>
    <w:p w:rsidR="007B5B51" w:rsidRDefault="007B5B51" w:rsidP="007B5B51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MEDICINA BASADA EN EVIDENCIAS.</w:t>
      </w:r>
    </w:p>
    <w:p w:rsidR="0042238D" w:rsidRDefault="007B5B51" w:rsidP="007B5B51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7B5B51">
        <w:rPr>
          <w:rFonts w:ascii="Arial" w:hAnsi="Arial" w:cs="Arial"/>
          <w:b/>
          <w:color w:val="1F497D" w:themeColor="text2"/>
          <w:sz w:val="24"/>
          <w:szCs w:val="24"/>
        </w:rPr>
        <w:t xml:space="preserve">Elaborar una tabla que señale de acuerdo a los 3 tipos de estudios que analizamos durante esta actividad (ensayos clínicos, </w:t>
      </w:r>
      <w:proofErr w:type="spellStart"/>
      <w:r w:rsidRPr="007B5B51">
        <w:rPr>
          <w:rFonts w:ascii="Arial" w:hAnsi="Arial" w:cs="Arial"/>
          <w:b/>
          <w:color w:val="1F497D" w:themeColor="text2"/>
          <w:sz w:val="24"/>
          <w:szCs w:val="24"/>
        </w:rPr>
        <w:t>metanalisis</w:t>
      </w:r>
      <w:proofErr w:type="spellEnd"/>
      <w:r w:rsidRPr="007B5B51">
        <w:rPr>
          <w:rFonts w:ascii="Arial" w:hAnsi="Arial" w:cs="Arial"/>
          <w:b/>
          <w:color w:val="1F497D" w:themeColor="text2"/>
          <w:sz w:val="24"/>
          <w:szCs w:val="24"/>
        </w:rPr>
        <w:t xml:space="preserve"> y </w:t>
      </w:r>
      <w:proofErr w:type="spellStart"/>
      <w:r w:rsidRPr="007B5B51">
        <w:rPr>
          <w:rFonts w:ascii="Arial" w:hAnsi="Arial" w:cs="Arial"/>
          <w:b/>
          <w:color w:val="1F497D" w:themeColor="text2"/>
          <w:sz w:val="24"/>
          <w:szCs w:val="24"/>
        </w:rPr>
        <w:t>tamizaje</w:t>
      </w:r>
      <w:proofErr w:type="spellEnd"/>
      <w:r w:rsidRPr="007B5B51">
        <w:rPr>
          <w:rFonts w:ascii="Arial" w:hAnsi="Arial" w:cs="Arial"/>
          <w:b/>
          <w:color w:val="1F497D" w:themeColor="text2"/>
          <w:sz w:val="24"/>
          <w:szCs w:val="24"/>
        </w:rPr>
        <w:t>), el tipo de estudio al que pertenecen, medidas de asociación y formulas), sesgos mas comunes y escala en el nivel de evidencia.</w:t>
      </w:r>
    </w:p>
    <w:p w:rsidR="007B5B51" w:rsidRDefault="007B5B51" w:rsidP="007B5B51"/>
    <w:tbl>
      <w:tblPr>
        <w:tblStyle w:val="Sombreadoclaro-nfasis5"/>
        <w:tblW w:w="0" w:type="auto"/>
        <w:tblLook w:val="04A0"/>
      </w:tblPr>
      <w:tblGrid>
        <w:gridCol w:w="1562"/>
        <w:gridCol w:w="2743"/>
        <w:gridCol w:w="2262"/>
        <w:gridCol w:w="2487"/>
      </w:tblGrid>
      <w:tr w:rsidR="007B5B51" w:rsidTr="007F622A">
        <w:trPr>
          <w:cnfStyle w:val="100000000000"/>
        </w:trPr>
        <w:tc>
          <w:tcPr>
            <w:cnfStyle w:val="001000000000"/>
            <w:tcW w:w="2244" w:type="dxa"/>
          </w:tcPr>
          <w:p w:rsidR="007B5B51" w:rsidRPr="007B5B51" w:rsidRDefault="007B5B51" w:rsidP="007F622A">
            <w:pPr>
              <w:rPr>
                <w:rFonts w:ascii="Arial" w:hAnsi="Arial" w:cs="Arial"/>
                <w:sz w:val="24"/>
                <w:szCs w:val="24"/>
              </w:rPr>
            </w:pPr>
            <w:r w:rsidRPr="007B5B51">
              <w:rPr>
                <w:rFonts w:ascii="Arial" w:hAnsi="Arial" w:cs="Arial"/>
                <w:sz w:val="24"/>
                <w:szCs w:val="24"/>
              </w:rPr>
              <w:t xml:space="preserve">ESTUDIO </w:t>
            </w:r>
          </w:p>
        </w:tc>
        <w:tc>
          <w:tcPr>
            <w:tcW w:w="2244" w:type="dxa"/>
          </w:tcPr>
          <w:p w:rsidR="007B5B51" w:rsidRPr="009B682E" w:rsidRDefault="007B5B51" w:rsidP="007F622A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>METAANALISIS</w:t>
            </w:r>
          </w:p>
        </w:tc>
        <w:tc>
          <w:tcPr>
            <w:tcW w:w="2245" w:type="dxa"/>
          </w:tcPr>
          <w:p w:rsidR="007B5B51" w:rsidRPr="009B682E" w:rsidRDefault="007B5B51" w:rsidP="007F622A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>ENSAYO CLINICO</w:t>
            </w:r>
          </w:p>
        </w:tc>
        <w:tc>
          <w:tcPr>
            <w:tcW w:w="2245" w:type="dxa"/>
          </w:tcPr>
          <w:p w:rsidR="007B5B51" w:rsidRPr="009B682E" w:rsidRDefault="007B5B51" w:rsidP="007F622A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>TAMIZAJE</w:t>
            </w:r>
          </w:p>
        </w:tc>
      </w:tr>
      <w:tr w:rsidR="007B5B51" w:rsidTr="007F622A">
        <w:trPr>
          <w:cnfStyle w:val="000000100000"/>
        </w:trPr>
        <w:tc>
          <w:tcPr>
            <w:cnfStyle w:val="001000000000"/>
            <w:tcW w:w="2244" w:type="dxa"/>
          </w:tcPr>
          <w:p w:rsidR="007B5B51" w:rsidRPr="009B682E" w:rsidRDefault="007B5B51" w:rsidP="007F62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TIPO DE ESTUDIO </w:t>
            </w:r>
          </w:p>
        </w:tc>
        <w:tc>
          <w:tcPr>
            <w:tcW w:w="2244" w:type="dxa"/>
          </w:tcPr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Revisión sistemática</w:t>
            </w:r>
          </w:p>
        </w:tc>
        <w:tc>
          <w:tcPr>
            <w:tcW w:w="2245" w:type="dxa"/>
          </w:tcPr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Estudio analítico, experimental, longitudinal.</w:t>
            </w:r>
          </w:p>
        </w:tc>
        <w:tc>
          <w:tcPr>
            <w:tcW w:w="2245" w:type="dxa"/>
          </w:tcPr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Ensayos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aleatorizado</w:t>
            </w:r>
            <w:proofErr w:type="spellEnd"/>
          </w:p>
        </w:tc>
      </w:tr>
      <w:tr w:rsidR="007B5B51" w:rsidTr="007F622A">
        <w:tc>
          <w:tcPr>
            <w:cnfStyle w:val="001000000000"/>
            <w:tcW w:w="2244" w:type="dxa"/>
          </w:tcPr>
          <w:p w:rsidR="007B5B51" w:rsidRPr="00462D55" w:rsidRDefault="007B5B51" w:rsidP="007F62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2D55">
              <w:rPr>
                <w:rFonts w:ascii="Arial" w:hAnsi="Arial" w:cs="Arial"/>
                <w:color w:val="000000" w:themeColor="text1"/>
                <w:sz w:val="20"/>
                <w:szCs w:val="20"/>
              </w:rPr>
              <w:t>MEDIDAS DE ASOCIACIÓN</w:t>
            </w:r>
          </w:p>
        </w:tc>
        <w:tc>
          <w:tcPr>
            <w:tcW w:w="2244" w:type="dxa"/>
          </w:tcPr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Odds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>-ratio, Riesgo relativo ,Diferencia de riesgo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-Medidas de asociación y de efecto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-Diferencias de proporciones y NNT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-Diferencias de medias y medias estandarizadas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-Proporciones y Prevalencias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-Índices de fiabilidad Diagnostico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-Influencia del diseño en las medidas de </w:t>
            </w: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>efecto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>- Riesgo absoluto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Riesgo relativo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Reducción absoluta de riesgo(RRA)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Reducción relativa de riesgo(RRR)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Numero necesaria a tratar (NNT)</w:t>
            </w:r>
          </w:p>
        </w:tc>
        <w:tc>
          <w:tcPr>
            <w:tcW w:w="2245" w:type="dxa"/>
          </w:tcPr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Exactitud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-Certeza del diagnóstico según la prueba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-Sensibilidad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Especificidad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VPP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VPN 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Prevalencia</w:t>
            </w:r>
          </w:p>
        </w:tc>
      </w:tr>
      <w:tr w:rsidR="007B5B51" w:rsidTr="007F622A">
        <w:trPr>
          <w:cnfStyle w:val="000000100000"/>
        </w:trPr>
        <w:tc>
          <w:tcPr>
            <w:cnfStyle w:val="001000000000"/>
            <w:tcW w:w="2244" w:type="dxa"/>
          </w:tcPr>
          <w:p w:rsidR="007B5B51" w:rsidRPr="009B682E" w:rsidRDefault="007B5B51" w:rsidP="007F62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FORMULAS</w:t>
            </w:r>
          </w:p>
        </w:tc>
        <w:tc>
          <w:tcPr>
            <w:tcW w:w="2244" w:type="dxa"/>
          </w:tcPr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Odds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ratio =(A/C)/(B/D)A×D/B×C</w:t>
            </w: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RR=[A/(A+B)]/[C/(C+D)] </w:t>
            </w: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Reducción del riesgo relativo =1 – RR</w:t>
            </w: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Diferencia de riesgos (o Reducción absoluta del riesgo= </w:t>
            </w: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(RAR) (DR) = A/(A+B) - C/(C+D)</w:t>
            </w: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-NNT = 100/ RRA</w:t>
            </w: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Reducción absoluta de riesgo= %expuestos %no expuestos</w:t>
            </w:r>
          </w:p>
        </w:tc>
        <w:tc>
          <w:tcPr>
            <w:tcW w:w="2245" w:type="dxa"/>
          </w:tcPr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Riesgo absoluto =A+C/A+B+C+D</w:t>
            </w: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RR= [A/(A+B)]/[C/(C+D)]</w:t>
            </w: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-NNT= 100/RRA</w:t>
            </w: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-RRA=%expuestos - %no expuestos</w:t>
            </w: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-RRR=1 – RR</w:t>
            </w:r>
          </w:p>
        </w:tc>
        <w:tc>
          <w:tcPr>
            <w:tcW w:w="2245" w:type="dxa"/>
          </w:tcPr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- Exactitud=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a+d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a+b+c+d</w:t>
            </w:r>
            <w:proofErr w:type="spellEnd"/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Certeza del diagnóstico según la prueba= s+ e/2</w:t>
            </w: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-Sensibilidad= a/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a+c</w:t>
            </w:r>
            <w:proofErr w:type="spellEnd"/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Especificidad= d/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d+b</w:t>
            </w:r>
            <w:proofErr w:type="spellEnd"/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VPP= a/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VPN= d/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Prevalencia= casos -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Nuevos+antiguos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/ total de habitantes</w:t>
            </w:r>
          </w:p>
        </w:tc>
      </w:tr>
      <w:tr w:rsidR="007B5B51" w:rsidTr="007F622A">
        <w:tc>
          <w:tcPr>
            <w:cnfStyle w:val="001000000000"/>
            <w:tcW w:w="2244" w:type="dxa"/>
          </w:tcPr>
          <w:p w:rsidR="007B5B51" w:rsidRPr="009B682E" w:rsidRDefault="007B5B51" w:rsidP="007F62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>SESGOS</w:t>
            </w:r>
          </w:p>
        </w:tc>
        <w:tc>
          <w:tcPr>
            <w:tcW w:w="2244" w:type="dxa"/>
          </w:tcPr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Sesgos de publicación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Sesgos de selección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 en la extracción de datos</w:t>
            </w:r>
          </w:p>
        </w:tc>
        <w:tc>
          <w:tcPr>
            <w:tcW w:w="2245" w:type="dxa"/>
          </w:tcPr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 de evaluación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 por uso Inadecuado de retiradas y abandonos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Sesgos en la diseminación de los resultados.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Sesgos en la interpretación de los resultados por el lector.</w:t>
            </w:r>
          </w:p>
        </w:tc>
        <w:tc>
          <w:tcPr>
            <w:tcW w:w="2245" w:type="dxa"/>
          </w:tcPr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Sesgos de selección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-Sesgos de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incidenciaprevalencia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Sesgos de longitud</w:t>
            </w: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B5B51" w:rsidRPr="00B73CD0" w:rsidRDefault="007B5B51" w:rsidP="007F622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-Sesgos de tiempo de anticipación en el diagnostico</w:t>
            </w:r>
          </w:p>
        </w:tc>
      </w:tr>
      <w:tr w:rsidR="007B5B51" w:rsidTr="007F622A">
        <w:trPr>
          <w:cnfStyle w:val="000000100000"/>
        </w:trPr>
        <w:tc>
          <w:tcPr>
            <w:cnfStyle w:val="001000000000"/>
            <w:tcW w:w="2244" w:type="dxa"/>
          </w:tcPr>
          <w:p w:rsidR="007B5B51" w:rsidRPr="009B682E" w:rsidRDefault="007B5B51" w:rsidP="007F62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NIVEL DE EVIDENCIA </w:t>
            </w:r>
          </w:p>
        </w:tc>
        <w:tc>
          <w:tcPr>
            <w:tcW w:w="2244" w:type="dxa"/>
          </w:tcPr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IA</w:t>
            </w:r>
          </w:p>
        </w:tc>
        <w:tc>
          <w:tcPr>
            <w:tcW w:w="2245" w:type="dxa"/>
          </w:tcPr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IB</w:t>
            </w:r>
          </w:p>
        </w:tc>
        <w:tc>
          <w:tcPr>
            <w:tcW w:w="2245" w:type="dxa"/>
          </w:tcPr>
          <w:p w:rsidR="007B5B51" w:rsidRPr="00B73CD0" w:rsidRDefault="007B5B51" w:rsidP="007F62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IIA</w:t>
            </w:r>
          </w:p>
        </w:tc>
      </w:tr>
    </w:tbl>
    <w:p w:rsidR="007B5B51" w:rsidRPr="007B5B51" w:rsidRDefault="007B5B51" w:rsidP="007B5B51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sectPr w:rsidR="007B5B51" w:rsidRPr="007B5B51" w:rsidSect="00422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B51"/>
    <w:rsid w:val="0042238D"/>
    <w:rsid w:val="007B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B51"/>
    <w:rPr>
      <w:rFonts w:ascii="Tahoma" w:hAnsi="Tahoma" w:cs="Tahoma"/>
      <w:sz w:val="16"/>
      <w:szCs w:val="16"/>
    </w:rPr>
  </w:style>
  <w:style w:type="table" w:styleId="Sombreadoclaro-nfasis5">
    <w:name w:val="Light Shading Accent 5"/>
    <w:basedOn w:val="Tablanormal"/>
    <w:uiPriority w:val="60"/>
    <w:rsid w:val="007B5B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2017-03-28T23:28:00Z</dcterms:created>
  <dcterms:modified xsi:type="dcterms:W3CDTF">2017-03-28T23:35:00Z</dcterms:modified>
</cp:coreProperties>
</file>