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0"/>
        <w:gridCol w:w="1579"/>
        <w:gridCol w:w="2369"/>
        <w:gridCol w:w="1535"/>
        <w:gridCol w:w="1765"/>
      </w:tblGrid>
      <w:tr w:rsidR="002435A8" w:rsidTr="002435A8">
        <w:tc>
          <w:tcPr>
            <w:tcW w:w="1765" w:type="dxa"/>
          </w:tcPr>
          <w:p w:rsidR="002435A8" w:rsidRDefault="002435A8"/>
        </w:tc>
        <w:tc>
          <w:tcPr>
            <w:tcW w:w="1765" w:type="dxa"/>
          </w:tcPr>
          <w:p w:rsidR="002435A8" w:rsidRDefault="002435A8">
            <w:r>
              <w:t>Tipo de estudio</w:t>
            </w:r>
          </w:p>
        </w:tc>
        <w:tc>
          <w:tcPr>
            <w:tcW w:w="1766" w:type="dxa"/>
          </w:tcPr>
          <w:p w:rsidR="002435A8" w:rsidRDefault="002435A8">
            <w:r>
              <w:t>Medidas de asociación</w:t>
            </w:r>
          </w:p>
        </w:tc>
        <w:tc>
          <w:tcPr>
            <w:tcW w:w="1766" w:type="dxa"/>
          </w:tcPr>
          <w:p w:rsidR="002435A8" w:rsidRDefault="002435A8">
            <w:r>
              <w:t>Sesgos comunes</w:t>
            </w:r>
          </w:p>
        </w:tc>
        <w:tc>
          <w:tcPr>
            <w:tcW w:w="1766" w:type="dxa"/>
          </w:tcPr>
          <w:p w:rsidR="002435A8" w:rsidRDefault="002435A8">
            <w:r>
              <w:t>Escala de evidencia</w:t>
            </w:r>
          </w:p>
        </w:tc>
      </w:tr>
      <w:tr w:rsidR="002435A8" w:rsidTr="002435A8">
        <w:tc>
          <w:tcPr>
            <w:tcW w:w="1765" w:type="dxa"/>
          </w:tcPr>
          <w:p w:rsidR="002435A8" w:rsidRDefault="002435A8">
            <w:proofErr w:type="spellStart"/>
            <w:r>
              <w:t>Metaanálisis</w:t>
            </w:r>
            <w:proofErr w:type="spellEnd"/>
          </w:p>
        </w:tc>
        <w:tc>
          <w:tcPr>
            <w:tcW w:w="1765" w:type="dxa"/>
          </w:tcPr>
          <w:p w:rsidR="002435A8" w:rsidRDefault="002435A8">
            <w:r>
              <w:t xml:space="preserve">Analítico </w:t>
            </w:r>
            <w:proofErr w:type="spellStart"/>
            <w:r>
              <w:t>oservacional</w:t>
            </w:r>
            <w:proofErr w:type="spellEnd"/>
          </w:p>
        </w:tc>
        <w:tc>
          <w:tcPr>
            <w:tcW w:w="1766" w:type="dxa"/>
          </w:tcPr>
          <w:p w:rsidR="002435A8" w:rsidRDefault="002435A8"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El meta-análisis se inicia recopilando estimaciones de un cierto efecto (expresado en un índice de tamaño del efecto, como la diferencia de medias tipificada, la razón de riesgo, o la correlación) de cada estudio.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metaanálisis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permite valorar estos efectos en contexto: si el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tooltip="Tamaño del efecto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tamaño del efecto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es consistente, el efecto del tratamiento puede ser considerado como fuerte y el tamaño del efecto se estima con mayor precisión que con un solo estudio. Si el tamaño del efecto varía, esa variación puede ser descrita y, potencialmente, explicada.</w:t>
            </w:r>
          </w:p>
        </w:tc>
        <w:tc>
          <w:tcPr>
            <w:tcW w:w="1766" w:type="dxa"/>
          </w:tcPr>
          <w:p w:rsidR="002435A8" w:rsidRDefault="002435A8">
            <w:r>
              <w:t>Sesgos de publicación</w:t>
            </w:r>
          </w:p>
          <w:p w:rsidR="002435A8" w:rsidRDefault="002435A8">
            <w:r>
              <w:t>Sesgos de agenda</w:t>
            </w:r>
          </w:p>
        </w:tc>
        <w:tc>
          <w:tcPr>
            <w:tcW w:w="1766" w:type="dxa"/>
          </w:tcPr>
          <w:p w:rsidR="002435A8" w:rsidRDefault="002435A8">
            <w:r>
              <w:t xml:space="preserve">1++ Meta-análisis de gran calidad, revisiones sistemáticas de ensayos clínicos aleatorizados o ensayos clínicos aleatorizados con muy bajo riesgo de sesgos. 1+ Meta-análisis bien realizados, revisiones sistemáticas de ensayos clínicos aleatorizados o ensayos clínicos aleatorizados con bajo riesgo de sesgos. 1- Meta-análisis, revisiones sistemáticas de ensayos clínicos aleatorizados o ensayos clínicos aleatorizados con alto riesgo de sesgos. 2++ Revisiones sistemáticas de alta calidad de estudios de cohortes o de casos y controles, o Estudios de cohortes o de casos y controles de alta calidad, con muy bajo riesgo de confusión, sesgos o azar y una alta </w:t>
            </w:r>
            <w:r>
              <w:lastRenderedPageBreak/>
              <w:t>probabilidad de que la relación sea causal. 2+ Estudios de cohortes o de casos y controles bien realizados, con bajo riesgo de confusión, sesgos o azar y una moderada probabilidad de que la relación sea causal. 2- Estudios de cohortes o de casos y controles con alto riesgo de confusión, sesgos o azar y una significante probabilidad de que la relación no sea causal. 3 Estudios no analíticos (observaciones clínicas y series de casos). 4 Opiniones de expertos</w:t>
            </w:r>
          </w:p>
        </w:tc>
      </w:tr>
      <w:tr w:rsidR="002435A8" w:rsidTr="002435A8">
        <w:tc>
          <w:tcPr>
            <w:tcW w:w="1765" w:type="dxa"/>
          </w:tcPr>
          <w:p w:rsidR="002435A8" w:rsidRDefault="002435A8">
            <w:proofErr w:type="spellStart"/>
            <w:r>
              <w:lastRenderedPageBreak/>
              <w:t>Esayos</w:t>
            </w:r>
            <w:proofErr w:type="spellEnd"/>
            <w:r>
              <w:t xml:space="preserve"> clínicos controlados</w:t>
            </w:r>
          </w:p>
        </w:tc>
        <w:tc>
          <w:tcPr>
            <w:tcW w:w="1765" w:type="dxa"/>
          </w:tcPr>
          <w:p w:rsidR="002435A8" w:rsidRDefault="002435A8">
            <w:r>
              <w:t>Causa-efecto</w:t>
            </w:r>
          </w:p>
        </w:tc>
        <w:tc>
          <w:tcPr>
            <w:tcW w:w="1766" w:type="dxa"/>
          </w:tcPr>
          <w:p w:rsidR="002435A8" w:rsidRDefault="002435A8">
            <w:r>
              <w:t>Tiene la finalidad de comparar el efecto y el valor de una intervención en contra de un grupo control o testigo</w:t>
            </w:r>
          </w:p>
        </w:tc>
        <w:tc>
          <w:tcPr>
            <w:tcW w:w="1766" w:type="dxa"/>
          </w:tcPr>
          <w:p w:rsidR="002435A8" w:rsidRDefault="002435A8">
            <w:r>
              <w:t>no se respeta el proceso de asignación aleatoria a los grupos en estudio</w:t>
            </w:r>
          </w:p>
        </w:tc>
        <w:tc>
          <w:tcPr>
            <w:tcW w:w="1766" w:type="dxa"/>
          </w:tcPr>
          <w:p w:rsidR="002435A8" w:rsidRDefault="002435A8">
            <w:r>
              <w:t xml:space="preserve">I Al menos un ensayo clínico controlado y aleatorizado diseñado de forma apropiada. II-1 Ensayos clínicos controlados bien diseñados, pero no aleatorizados. II-2 Estudios de cohortes o de casos y controles bien diseñados, preferentemente </w:t>
            </w:r>
            <w:proofErr w:type="spellStart"/>
            <w:r>
              <w:t>multicéntricos</w:t>
            </w:r>
            <w:proofErr w:type="spellEnd"/>
            <w:r>
              <w:t xml:space="preserve">. </w:t>
            </w:r>
            <w:r>
              <w:lastRenderedPageBreak/>
              <w:t>II-3 Múltiples series comparadas en el tiempo, con o sin intervención, y resultados sorprendentes en experiencias no controladas. III Opiniones basadas en experiencias clínicas, estudios descriptivos, observaciones clínicas o informes de comités de expertos.</w:t>
            </w:r>
          </w:p>
        </w:tc>
      </w:tr>
      <w:tr w:rsidR="002435A8" w:rsidTr="002435A8">
        <w:tc>
          <w:tcPr>
            <w:tcW w:w="1765" w:type="dxa"/>
          </w:tcPr>
          <w:p w:rsidR="002435A8" w:rsidRDefault="002435A8">
            <w:r>
              <w:lastRenderedPageBreak/>
              <w:t>Tamizaje</w:t>
            </w:r>
          </w:p>
        </w:tc>
        <w:tc>
          <w:tcPr>
            <w:tcW w:w="1765" w:type="dxa"/>
          </w:tcPr>
          <w:p w:rsidR="002435A8" w:rsidRDefault="002435A8">
            <w:r>
              <w:t xml:space="preserve">Analítico </w:t>
            </w:r>
            <w:proofErr w:type="spellStart"/>
            <w:r>
              <w:t>oservacional</w:t>
            </w:r>
            <w:proofErr w:type="spellEnd"/>
          </w:p>
        </w:tc>
        <w:tc>
          <w:tcPr>
            <w:tcW w:w="1766" w:type="dxa"/>
          </w:tcPr>
          <w:p w:rsidR="002435A8" w:rsidRDefault="002435A8">
            <w:r>
              <w:rPr>
                <w:rFonts w:ascii="Arial" w:hAnsi="Arial" w:cs="Arial"/>
                <w:color w:val="222222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as pruebas de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tamizaje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permiten, de manera no tan específica pero estandarizada, conocer el estado en el que se encuentra determinado grupo poblacional en torno a una situación médica o una enfermedad.</w:t>
            </w:r>
          </w:p>
        </w:tc>
        <w:tc>
          <w:tcPr>
            <w:tcW w:w="1766" w:type="dxa"/>
          </w:tcPr>
          <w:p w:rsidR="002435A8" w:rsidRDefault="002435A8">
            <w:r>
              <w:rPr>
                <w:rFonts w:ascii="PT Sans" w:hAnsi="PT Sans"/>
                <w:color w:val="333333"/>
                <w:shd w:val="clear" w:color="auto" w:fill="FFFFFF"/>
              </w:rPr>
              <w:t>Adelanto diagnóstico</w:t>
            </w:r>
            <w:bookmarkStart w:id="0" w:name="_GoBack"/>
            <w:bookmarkEnd w:id="0"/>
          </w:p>
        </w:tc>
        <w:tc>
          <w:tcPr>
            <w:tcW w:w="1766" w:type="dxa"/>
          </w:tcPr>
          <w:p w:rsidR="002435A8" w:rsidRDefault="002435A8"/>
        </w:tc>
      </w:tr>
    </w:tbl>
    <w:p w:rsidR="00873D9D" w:rsidRDefault="00873D9D"/>
    <w:sectPr w:rsidR="00873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A8"/>
    <w:rsid w:val="002435A8"/>
    <w:rsid w:val="00347CC2"/>
    <w:rsid w:val="008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B5A99-3DC2-490E-8AD4-E381494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435A8"/>
  </w:style>
  <w:style w:type="character" w:styleId="Hipervnculo">
    <w:name w:val="Hyperlink"/>
    <w:basedOn w:val="Fuentedeprrafopredeter"/>
    <w:uiPriority w:val="99"/>
    <w:semiHidden/>
    <w:unhideWhenUsed/>
    <w:rsid w:val="0024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pedia.org/wiki/Tama%C3%B1o_del_efe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Emmanuel Hernandez Rosales</dc:creator>
  <cp:keywords/>
  <dc:description/>
  <cp:lastModifiedBy>Sergio Emmanuel Hernandez Rosales</cp:lastModifiedBy>
  <cp:revision>1</cp:revision>
  <dcterms:created xsi:type="dcterms:W3CDTF">2017-03-29T05:57:00Z</dcterms:created>
  <dcterms:modified xsi:type="dcterms:W3CDTF">2017-03-29T06:11:00Z</dcterms:modified>
</cp:coreProperties>
</file>