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31" w:rsidRPr="009F59AB" w:rsidRDefault="00571831" w:rsidP="00571831">
      <w:pPr>
        <w:jc w:val="both"/>
        <w:rPr>
          <w:rFonts w:ascii="Arial" w:hAnsi="Arial" w:cs="Arial"/>
          <w:b/>
          <w:sz w:val="24"/>
        </w:rPr>
      </w:pPr>
      <w:r w:rsidRPr="009F59AB">
        <w:rPr>
          <w:rFonts w:ascii="Arial" w:hAnsi="Arial" w:cs="Arial"/>
          <w:b/>
          <w:sz w:val="24"/>
        </w:rPr>
        <w:t>Nuñez Duran Luis Enrique.</w:t>
      </w:r>
    </w:p>
    <w:p w:rsidR="00571831" w:rsidRPr="009F59AB" w:rsidRDefault="00571831" w:rsidP="00571831">
      <w:pPr>
        <w:jc w:val="both"/>
        <w:rPr>
          <w:rFonts w:ascii="Arial" w:hAnsi="Arial" w:cs="Arial"/>
          <w:b/>
          <w:sz w:val="24"/>
        </w:rPr>
      </w:pPr>
      <w:r w:rsidRPr="009F59AB">
        <w:rPr>
          <w:rFonts w:ascii="Arial" w:hAnsi="Arial" w:cs="Arial"/>
          <w:b/>
          <w:sz w:val="24"/>
        </w:rPr>
        <w:t>Grupo ISSSTE.</w:t>
      </w:r>
    </w:p>
    <w:p w:rsidR="00571831" w:rsidRPr="009F59AB" w:rsidRDefault="00571831" w:rsidP="00571831">
      <w:pPr>
        <w:jc w:val="both"/>
        <w:rPr>
          <w:rFonts w:ascii="Arial" w:hAnsi="Arial" w:cs="Arial"/>
          <w:b/>
          <w:sz w:val="24"/>
        </w:rPr>
      </w:pPr>
      <w:r w:rsidRPr="009F59AB">
        <w:rPr>
          <w:rFonts w:ascii="Arial" w:hAnsi="Arial" w:cs="Arial"/>
          <w:b/>
          <w:sz w:val="24"/>
        </w:rPr>
        <w:t>8vo Semestre.</w:t>
      </w:r>
      <w:r w:rsidRPr="009F59AB">
        <w:rPr>
          <w:b/>
          <w:noProof/>
          <w:lang w:eastAsia="es-MX"/>
        </w:rPr>
        <w:t xml:space="preserve"> </w:t>
      </w:r>
    </w:p>
    <w:p w:rsidR="00571831" w:rsidRPr="009F59AB" w:rsidRDefault="00571831" w:rsidP="00571831">
      <w:pPr>
        <w:jc w:val="both"/>
        <w:rPr>
          <w:rFonts w:ascii="Arial" w:hAnsi="Arial" w:cs="Arial"/>
          <w:b/>
          <w:sz w:val="24"/>
        </w:rPr>
      </w:pPr>
      <w:r w:rsidRPr="009F59AB">
        <w:rPr>
          <w:rFonts w:ascii="Arial" w:hAnsi="Arial" w:cs="Arial"/>
          <w:b/>
          <w:sz w:val="24"/>
        </w:rPr>
        <w:t>30/03/17</w:t>
      </w:r>
    </w:p>
    <w:p w:rsidR="00E50A1D" w:rsidRPr="00E50A1D" w:rsidRDefault="00646E9D" w:rsidP="005C282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FORMULARIO</w:t>
      </w:r>
      <w:r w:rsidR="00B81751">
        <w:rPr>
          <w:rFonts w:ascii="Arial" w:hAnsi="Arial" w:cs="Arial"/>
          <w:b/>
          <w:sz w:val="28"/>
        </w:rPr>
        <w:t xml:space="preserve"> </w:t>
      </w:r>
      <w:r w:rsidR="00571831">
        <w:rPr>
          <w:rFonts w:ascii="Arial" w:hAnsi="Arial" w:cs="Arial"/>
          <w:b/>
          <w:sz w:val="28"/>
        </w:rPr>
        <w:t>P1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3908"/>
      </w:tblGrid>
      <w:tr w:rsidR="00E16443" w:rsidTr="00571831">
        <w:tc>
          <w:tcPr>
            <w:tcW w:w="8978" w:type="dxa"/>
            <w:gridSpan w:val="3"/>
            <w:shd w:val="clear" w:color="auto" w:fill="17365D" w:themeFill="text2" w:themeFillShade="BF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EVALUACIÓN DE PRUEBAS DIAGNÓSTICAS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Incidencia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(A/A+B)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Determinar el número de casos nuevos que se presentaron en una población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Exactitud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(A+D/A+D+B+C)*100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Pr="004924F8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924F8">
              <w:rPr>
                <w:rFonts w:ascii="Arial" w:hAnsi="Arial" w:cs="Arial"/>
                <w:sz w:val="24"/>
                <w:szCs w:val="24"/>
              </w:rPr>
              <w:t>istinguir pacientes con y sin la enfermedad “blanco”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Prevalencia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([A+C]/[A+B+C+D])*100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Pr="009D271C" w:rsidRDefault="00E16443" w:rsidP="004E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9D271C">
              <w:rPr>
                <w:rFonts w:ascii="Arial" w:hAnsi="Arial" w:cs="Arial"/>
                <w:sz w:val="24"/>
              </w:rPr>
              <w:t>roporción de pacientes (o portadores) en una población determinada, en un momento o período dado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Sensibilidad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(A/A+C)*100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de clasificar correctamente un individuo enfermo, como positivo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Especificidad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E1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(D/B+D)*100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Capacidad de clasificar correctamente a un individuo sano, como negativo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Valor predictivo positivo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(A/A+B)*100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de tener la enfermedad si el resultado del test es positivo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Valor predictivo negativo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(D/C+D)*100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de que una persona con resultado negativo en la prueba sea realmente sano</w:t>
            </w:r>
          </w:p>
        </w:tc>
      </w:tr>
      <w:tr w:rsidR="00E16443" w:rsidTr="00571831">
        <w:tc>
          <w:tcPr>
            <w:tcW w:w="8978" w:type="dxa"/>
            <w:gridSpan w:val="3"/>
            <w:shd w:val="clear" w:color="auto" w:fill="17365D" w:themeFill="text2" w:themeFillShade="BF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ESTUDIOS DE COHORTE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Riesgo relativo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Pr="00E16443" w:rsidRDefault="00E16443" w:rsidP="00E164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(A/[A+B]) / (C/[C+D])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Pr="00E16443" w:rsidRDefault="00E16443" w:rsidP="00034E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Probabilidad de que </w:t>
            </w:r>
            <w:r w:rsidR="00034E62">
              <w:rPr>
                <w:rFonts w:ascii="Arial" w:hAnsi="Arial" w:cs="Arial"/>
                <w:sz w:val="24"/>
              </w:rPr>
              <w:t xml:space="preserve">suceda </w:t>
            </w:r>
            <w:r w:rsidRPr="00E16443">
              <w:rPr>
                <w:rFonts w:ascii="Arial" w:hAnsi="Arial" w:cs="Arial"/>
                <w:sz w:val="24"/>
              </w:rPr>
              <w:t>el evento en los expuestos comparado con el grupo control</w:t>
            </w:r>
            <w:r w:rsidR="00034E62">
              <w:rPr>
                <w:rFonts w:ascii="Arial" w:hAnsi="Arial" w:cs="Arial"/>
                <w:sz w:val="24"/>
              </w:rPr>
              <w:t>.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Riesgo atribuible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(A/[A+B]) – (C/[C+D])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Medida útil para expresar la efectividad de un t</w:t>
            </w:r>
            <w:r w:rsidR="00571831">
              <w:rPr>
                <w:rFonts w:ascii="Verdana" w:hAnsi="Verdana"/>
                <w:color w:val="000000"/>
                <w:shd w:val="clear" w:color="auto" w:fill="FFFFFF"/>
              </w:rPr>
              <w:t xml:space="preserve">ratamiento o de una </w:t>
            </w:r>
            <w:proofErr w:type="spellStart"/>
            <w:r w:rsidR="00571831">
              <w:rPr>
                <w:rFonts w:ascii="Verdana" w:hAnsi="Verdana"/>
                <w:color w:val="000000"/>
                <w:shd w:val="clear" w:color="auto" w:fill="FFFFFF"/>
              </w:rPr>
              <w:t>intervencióN</w:t>
            </w:r>
            <w:proofErr w:type="spellEnd"/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034E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Porcentaje de riesgo atribuible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(RR-1/RR) O (RA/A+[A+B])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 útil para expresar la efectividad de un tratamiento o de una intervención expresado en porcentajes</w:t>
            </w:r>
          </w:p>
        </w:tc>
      </w:tr>
      <w:tr w:rsidR="00E16443" w:rsidTr="00571831">
        <w:tc>
          <w:tcPr>
            <w:tcW w:w="8978" w:type="dxa"/>
            <w:gridSpan w:val="3"/>
            <w:shd w:val="clear" w:color="auto" w:fill="17365D" w:themeFill="text2" w:themeFillShade="BF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ESTUDIOS DE CASOS Y CONTROLES</w:t>
            </w:r>
          </w:p>
        </w:tc>
      </w:tr>
      <w:tr w:rsidR="00E16443" w:rsidTr="00571831">
        <w:tc>
          <w:tcPr>
            <w:tcW w:w="2093" w:type="dxa"/>
            <w:shd w:val="clear" w:color="auto" w:fill="8DB3E2" w:themeFill="text2" w:themeFillTint="66"/>
          </w:tcPr>
          <w:p w:rsidR="00E16443" w:rsidRDefault="00E16443" w:rsidP="00034E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Razón de momios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AxD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34E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34E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BxC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08" w:type="dxa"/>
            <w:shd w:val="clear" w:color="auto" w:fill="FFFFFF" w:themeFill="background1"/>
          </w:tcPr>
          <w:p w:rsidR="00E16443" w:rsidRDefault="00E16443" w:rsidP="00034E6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determinar si tiene significancia clínica</w:t>
            </w:r>
          </w:p>
        </w:tc>
      </w:tr>
    </w:tbl>
    <w:p w:rsidR="00571831" w:rsidRDefault="00571831" w:rsidP="00ED0628">
      <w:pPr>
        <w:jc w:val="both"/>
        <w:rPr>
          <w:rFonts w:ascii="Arial" w:hAnsi="Arial" w:cs="Arial"/>
          <w:b/>
          <w:sz w:val="24"/>
        </w:rPr>
      </w:pPr>
    </w:p>
    <w:p w:rsidR="006822C6" w:rsidRPr="006822C6" w:rsidRDefault="006822C6" w:rsidP="00ED0628">
      <w:pPr>
        <w:jc w:val="both"/>
        <w:rPr>
          <w:rFonts w:ascii="Arial" w:hAnsi="Arial" w:cs="Arial"/>
          <w:b/>
          <w:sz w:val="24"/>
        </w:rPr>
      </w:pPr>
      <w:r w:rsidRPr="006822C6">
        <w:rPr>
          <w:rFonts w:ascii="Arial" w:hAnsi="Arial" w:cs="Arial"/>
          <w:b/>
          <w:sz w:val="24"/>
        </w:rPr>
        <w:lastRenderedPageBreak/>
        <w:t>Ejemplo.-</w:t>
      </w:r>
    </w:p>
    <w:p w:rsidR="006822C6" w:rsidRDefault="006822C6" w:rsidP="006822C6">
      <w:pPr>
        <w:jc w:val="both"/>
        <w:rPr>
          <w:rFonts w:ascii="Arial" w:hAnsi="Arial" w:cs="Arial"/>
          <w:sz w:val="24"/>
        </w:rPr>
      </w:pPr>
      <w:r w:rsidRPr="006822C6">
        <w:rPr>
          <w:rFonts w:ascii="Arial" w:hAnsi="Arial" w:cs="Arial"/>
          <w:sz w:val="24"/>
        </w:rPr>
        <w:t xml:space="preserve">RR= (a / </w:t>
      </w:r>
      <w:proofErr w:type="spellStart"/>
      <w:r w:rsidRPr="006822C6">
        <w:rPr>
          <w:rFonts w:ascii="Arial" w:hAnsi="Arial" w:cs="Arial"/>
          <w:sz w:val="24"/>
        </w:rPr>
        <w:t>a+b</w:t>
      </w:r>
      <w:proofErr w:type="spellEnd"/>
      <w:r w:rsidRPr="006822C6">
        <w:rPr>
          <w:rFonts w:ascii="Arial" w:hAnsi="Arial" w:cs="Arial"/>
          <w:sz w:val="24"/>
        </w:rPr>
        <w:t xml:space="preserve">) / (c / </w:t>
      </w:r>
      <w:proofErr w:type="spellStart"/>
      <w:r w:rsidRPr="006822C6">
        <w:rPr>
          <w:rFonts w:ascii="Arial" w:hAnsi="Arial" w:cs="Arial"/>
          <w:sz w:val="24"/>
        </w:rPr>
        <w:t>c+d</w:t>
      </w:r>
      <w:proofErr w:type="spellEnd"/>
      <w:r w:rsidRPr="006822C6">
        <w:rPr>
          <w:rFonts w:ascii="Arial" w:hAnsi="Arial" w:cs="Arial"/>
          <w:sz w:val="24"/>
        </w:rPr>
        <w:t>)</w:t>
      </w:r>
    </w:p>
    <w:p w:rsidR="006822C6" w:rsidRPr="006822C6" w:rsidRDefault="006822C6" w:rsidP="006822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RR= (6 / 20) / (3 / 144)</w:t>
      </w:r>
    </w:p>
    <w:p w:rsidR="00B81751" w:rsidRDefault="006822C6" w:rsidP="005C2820">
      <w:pPr>
        <w:jc w:val="both"/>
        <w:rPr>
          <w:rFonts w:ascii="Arial" w:hAnsi="Arial" w:cs="Arial"/>
          <w:sz w:val="24"/>
        </w:rPr>
      </w:pPr>
      <w:r w:rsidRPr="006822C6">
        <w:rPr>
          <w:rFonts w:ascii="Arial" w:hAnsi="Arial" w:cs="Arial"/>
          <w:sz w:val="24"/>
        </w:rPr>
        <w:t>RR= 14.4</w:t>
      </w:r>
    </w:p>
    <w:p w:rsidR="001F6C19" w:rsidRPr="00E9564D" w:rsidRDefault="00B81751" w:rsidP="00E9564D">
      <w:pPr>
        <w:jc w:val="center"/>
        <w:rPr>
          <w:rFonts w:ascii="Arial" w:hAnsi="Arial" w:cs="Arial"/>
          <w:sz w:val="24"/>
        </w:rPr>
      </w:pPr>
      <w:r w:rsidRPr="00E9564D">
        <w:rPr>
          <w:rFonts w:ascii="Arial" w:hAnsi="Arial" w:cs="Arial"/>
          <w:b/>
          <w:sz w:val="28"/>
        </w:rPr>
        <w:t>PARCIAL 2</w:t>
      </w:r>
    </w:p>
    <w:tbl>
      <w:tblPr>
        <w:tblStyle w:val="Tablaconcuadrcula"/>
        <w:tblW w:w="10614" w:type="dxa"/>
        <w:jc w:val="center"/>
        <w:tblInd w:w="-972" w:type="dxa"/>
        <w:tblLook w:val="04A0" w:firstRow="1" w:lastRow="0" w:firstColumn="1" w:lastColumn="0" w:noHBand="0" w:noVBand="1"/>
      </w:tblPr>
      <w:tblGrid>
        <w:gridCol w:w="1525"/>
        <w:gridCol w:w="2160"/>
        <w:gridCol w:w="1622"/>
        <w:gridCol w:w="2019"/>
        <w:gridCol w:w="1874"/>
        <w:gridCol w:w="1414"/>
      </w:tblGrid>
      <w:tr w:rsidR="00DF4047" w:rsidTr="00571831">
        <w:trPr>
          <w:jc w:val="center"/>
        </w:trPr>
        <w:tc>
          <w:tcPr>
            <w:tcW w:w="1525" w:type="dxa"/>
            <w:shd w:val="clear" w:color="auto" w:fill="17365D" w:themeFill="text2" w:themeFillShade="BF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ESTUDIO</w:t>
            </w:r>
          </w:p>
        </w:tc>
        <w:tc>
          <w:tcPr>
            <w:tcW w:w="2160" w:type="dxa"/>
            <w:shd w:val="clear" w:color="auto" w:fill="17365D" w:themeFill="text2" w:themeFillShade="BF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TIPO DE ESTUDIO</w:t>
            </w:r>
            <w:r w:rsidR="00277CEC" w:rsidRPr="00DF4047">
              <w:rPr>
                <w:rFonts w:ascii="Arial" w:hAnsi="Arial" w:cs="Arial"/>
                <w:b/>
              </w:rPr>
              <w:t xml:space="preserve"> EPIDEMIOLÓGICO</w:t>
            </w:r>
          </w:p>
        </w:tc>
        <w:tc>
          <w:tcPr>
            <w:tcW w:w="1622" w:type="dxa"/>
            <w:shd w:val="clear" w:color="auto" w:fill="17365D" w:themeFill="text2" w:themeFillShade="BF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MEDIDAS DE ASOCIACIÓN</w:t>
            </w:r>
          </w:p>
        </w:tc>
        <w:tc>
          <w:tcPr>
            <w:tcW w:w="2064" w:type="dxa"/>
            <w:shd w:val="clear" w:color="auto" w:fill="17365D" w:themeFill="text2" w:themeFillShade="BF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FÓRMULAS</w:t>
            </w:r>
          </w:p>
        </w:tc>
        <w:tc>
          <w:tcPr>
            <w:tcW w:w="1881" w:type="dxa"/>
            <w:shd w:val="clear" w:color="auto" w:fill="17365D" w:themeFill="text2" w:themeFillShade="BF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SESGOS</w:t>
            </w:r>
          </w:p>
        </w:tc>
        <w:tc>
          <w:tcPr>
            <w:tcW w:w="1362" w:type="dxa"/>
            <w:shd w:val="clear" w:color="auto" w:fill="17365D" w:themeFill="text2" w:themeFillShade="BF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NIVEL DE EVIDENCIA</w:t>
            </w:r>
          </w:p>
        </w:tc>
      </w:tr>
      <w:tr w:rsidR="00DF4047" w:rsidRPr="00DF4047" w:rsidTr="009F59AB">
        <w:trPr>
          <w:jc w:val="center"/>
        </w:trPr>
        <w:tc>
          <w:tcPr>
            <w:tcW w:w="1525" w:type="dxa"/>
            <w:shd w:val="clear" w:color="auto" w:fill="8DB3E2" w:themeFill="text2" w:themeFillTint="66"/>
          </w:tcPr>
          <w:p w:rsidR="00E9564D" w:rsidRPr="00E9564D" w:rsidRDefault="00E9564D" w:rsidP="005C2820">
            <w:pPr>
              <w:jc w:val="both"/>
              <w:rPr>
                <w:rFonts w:ascii="Arial" w:hAnsi="Arial" w:cs="Arial"/>
              </w:rPr>
            </w:pPr>
            <w:r w:rsidRPr="00E9564D">
              <w:rPr>
                <w:rFonts w:ascii="Arial" w:hAnsi="Arial" w:cs="Arial"/>
              </w:rPr>
              <w:t>Ensayos clínicos aleatorizados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E9564D" w:rsidRPr="00E9564D" w:rsidRDefault="00277CEC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 y experimental</w:t>
            </w:r>
          </w:p>
        </w:tc>
        <w:tc>
          <w:tcPr>
            <w:tcW w:w="1622" w:type="dxa"/>
          </w:tcPr>
          <w:p w:rsidR="005B038B" w:rsidRPr="00DF4047" w:rsidRDefault="00DF4047" w:rsidP="00DF40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B038B" w:rsidRPr="00DF4047">
              <w:rPr>
                <w:rFonts w:ascii="Arial" w:hAnsi="Arial" w:cs="Arial"/>
              </w:rPr>
              <w:t>Reducción absoluta del riesgo (RAR)</w:t>
            </w:r>
            <w:r w:rsidRPr="00DF4047">
              <w:rPr>
                <w:rFonts w:ascii="Arial" w:hAnsi="Arial" w:cs="Arial"/>
              </w:rPr>
              <w:t>.</w:t>
            </w:r>
          </w:p>
          <w:p w:rsidR="00DF4047" w:rsidRDefault="00DF4047" w:rsidP="00DF4047">
            <w:pPr>
              <w:jc w:val="both"/>
              <w:rPr>
                <w:rFonts w:ascii="Arial" w:hAnsi="Arial" w:cs="Arial"/>
              </w:rPr>
            </w:pPr>
          </w:p>
          <w:p w:rsidR="00DF4047" w:rsidRPr="00DF4047" w:rsidRDefault="00DF4047" w:rsidP="00DF40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F4047">
              <w:rPr>
                <w:rFonts w:ascii="Arial" w:hAnsi="Arial" w:cs="Arial"/>
              </w:rPr>
              <w:t>Riesgo relativo (RR).</w:t>
            </w:r>
          </w:p>
          <w:p w:rsidR="00DF4047" w:rsidRDefault="00DF4047" w:rsidP="00DF4047">
            <w:pPr>
              <w:jc w:val="both"/>
              <w:rPr>
                <w:rFonts w:ascii="Arial" w:hAnsi="Arial" w:cs="Arial"/>
              </w:rPr>
            </w:pPr>
          </w:p>
          <w:p w:rsidR="00DF4047" w:rsidRPr="00DF4047" w:rsidRDefault="00DF4047" w:rsidP="00DF40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F4047">
              <w:rPr>
                <w:rFonts w:ascii="Arial" w:hAnsi="Arial" w:cs="Arial"/>
              </w:rPr>
              <w:t>Número necesario de pacientes a tratar (NNT).</w:t>
            </w:r>
          </w:p>
        </w:tc>
        <w:tc>
          <w:tcPr>
            <w:tcW w:w="2064" w:type="dxa"/>
            <w:shd w:val="clear" w:color="auto" w:fill="8DB3E2" w:themeFill="text2" w:themeFillTint="66"/>
          </w:tcPr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RAR=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((A0 / N0) –</w:t>
            </w:r>
          </w:p>
          <w:p w:rsidR="00E9564D" w:rsidRDefault="00DF4047" w:rsidP="00DF4047">
            <w:pPr>
              <w:rPr>
                <w:rFonts w:ascii="Arial" w:hAnsi="Arial" w:cs="Arial"/>
              </w:rPr>
            </w:pPr>
            <w:r w:rsidRPr="00DF4047">
              <w:rPr>
                <w:rFonts w:ascii="Arial" w:hAnsi="Arial" w:cs="Arial"/>
              </w:rPr>
              <w:t>(A1 / N1))*100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</w:p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RR=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RR= (a / (</w:t>
            </w:r>
            <w:proofErr w:type="spellStart"/>
            <w:r>
              <w:rPr>
                <w:rFonts w:ascii="Arial" w:hAnsi="Arial" w:cs="Arial"/>
              </w:rPr>
              <w:t>a+b</w:t>
            </w:r>
            <w:proofErr w:type="spellEnd"/>
            <w:r>
              <w:rPr>
                <w:rFonts w:ascii="Arial" w:hAnsi="Arial" w:cs="Arial"/>
              </w:rPr>
              <w:t>)) /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  <w:r w:rsidRPr="00DF4047">
              <w:rPr>
                <w:rFonts w:ascii="Arial" w:hAnsi="Arial" w:cs="Arial"/>
              </w:rPr>
              <w:t>(c / (</w:t>
            </w:r>
            <w:proofErr w:type="spellStart"/>
            <w:r w:rsidRPr="00DF4047">
              <w:rPr>
                <w:rFonts w:ascii="Arial" w:hAnsi="Arial" w:cs="Arial"/>
              </w:rPr>
              <w:t>c+d</w:t>
            </w:r>
            <w:proofErr w:type="spellEnd"/>
            <w:r w:rsidRPr="00DF4047">
              <w:rPr>
                <w:rFonts w:ascii="Arial" w:hAnsi="Arial" w:cs="Arial"/>
              </w:rPr>
              <w:t>))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</w:p>
          <w:p w:rsidR="00DF4047" w:rsidRDefault="00DF4047" w:rsidP="00DF404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NNT=</w:t>
            </w:r>
          </w:p>
          <w:p w:rsidR="00DF4047" w:rsidRDefault="00DF4047" w:rsidP="00DF4047">
            <w:pPr>
              <w:rPr>
                <w:rFonts w:ascii="Arial" w:hAnsi="Arial" w:cs="Arial"/>
                <w:lang w:val="en-US"/>
              </w:rPr>
            </w:pPr>
            <w:r w:rsidRPr="00DF4047">
              <w:rPr>
                <w:rFonts w:ascii="Arial" w:hAnsi="Arial" w:cs="Arial"/>
                <w:lang w:val="en-US"/>
              </w:rPr>
              <w:t xml:space="preserve">1 / ((A0/N0) – </w:t>
            </w:r>
          </w:p>
          <w:p w:rsidR="00DF4047" w:rsidRPr="00DF4047" w:rsidRDefault="00DF4047" w:rsidP="00DF4047">
            <w:pPr>
              <w:rPr>
                <w:rFonts w:ascii="Arial" w:hAnsi="Arial" w:cs="Arial"/>
                <w:lang w:val="en-US"/>
              </w:rPr>
            </w:pPr>
            <w:r w:rsidRPr="00DF4047">
              <w:rPr>
                <w:rFonts w:ascii="Arial" w:hAnsi="Arial" w:cs="Arial"/>
                <w:lang w:val="en-US"/>
              </w:rPr>
              <w:t>(A1/N1))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:rsidR="00E9564D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Información</w:t>
            </w:r>
            <w:proofErr w:type="spellEnd"/>
          </w:p>
          <w:p w:rsidR="00DF4047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Resultados</w:t>
            </w:r>
            <w:proofErr w:type="spellEnd"/>
          </w:p>
          <w:p w:rsidR="00DF4047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Selección</w:t>
            </w:r>
            <w:proofErr w:type="spellEnd"/>
          </w:p>
          <w:p w:rsidR="00DF4047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Confusión</w:t>
            </w:r>
            <w:proofErr w:type="spellEnd"/>
          </w:p>
        </w:tc>
        <w:tc>
          <w:tcPr>
            <w:tcW w:w="1362" w:type="dxa"/>
          </w:tcPr>
          <w:p w:rsidR="00E9564D" w:rsidRPr="00DF4047" w:rsidRDefault="00DF4047" w:rsidP="00831E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1-B</w:t>
            </w:r>
          </w:p>
        </w:tc>
      </w:tr>
      <w:tr w:rsidR="00DF4047" w:rsidTr="009F59AB">
        <w:trPr>
          <w:jc w:val="center"/>
        </w:trPr>
        <w:tc>
          <w:tcPr>
            <w:tcW w:w="1525" w:type="dxa"/>
            <w:shd w:val="clear" w:color="auto" w:fill="8DB3E2" w:themeFill="text2" w:themeFillTint="66"/>
          </w:tcPr>
          <w:p w:rsidR="00E9564D" w:rsidRPr="00E9564D" w:rsidRDefault="00E9564D" w:rsidP="005C2820">
            <w:pPr>
              <w:jc w:val="both"/>
              <w:rPr>
                <w:rFonts w:ascii="Arial" w:hAnsi="Arial" w:cs="Arial"/>
              </w:rPr>
            </w:pPr>
            <w:r w:rsidRPr="00E9564D">
              <w:rPr>
                <w:rFonts w:ascii="Arial" w:hAnsi="Arial" w:cs="Arial"/>
              </w:rPr>
              <w:t>Met</w:t>
            </w:r>
            <w:r w:rsidR="005B038B">
              <w:rPr>
                <w:rFonts w:ascii="Arial" w:hAnsi="Arial" w:cs="Arial"/>
              </w:rPr>
              <w:t>a</w:t>
            </w:r>
            <w:r w:rsidRPr="00E9564D">
              <w:rPr>
                <w:rFonts w:ascii="Arial" w:hAnsi="Arial" w:cs="Arial"/>
              </w:rPr>
              <w:t>análisis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E9564D" w:rsidRPr="00E9564D" w:rsidRDefault="005B038B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 y observacional</w:t>
            </w:r>
          </w:p>
        </w:tc>
        <w:tc>
          <w:tcPr>
            <w:tcW w:w="1622" w:type="dxa"/>
          </w:tcPr>
          <w:p w:rsid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-Valor de P</w:t>
            </w:r>
          </w:p>
          <w:p w:rsidR="00687278" w:rsidRPr="00E9564D" w:rsidRDefault="00687278" w:rsidP="00687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-Razón de momios</w:t>
            </w:r>
          </w:p>
        </w:tc>
        <w:tc>
          <w:tcPr>
            <w:tcW w:w="2064" w:type="dxa"/>
            <w:shd w:val="clear" w:color="auto" w:fill="8DB3E2" w:themeFill="text2" w:themeFillTint="66"/>
          </w:tcPr>
          <w:p w:rsidR="00E9564D" w:rsidRDefault="00687278" w:rsidP="005C282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Odds</w:t>
            </w:r>
            <w:proofErr w:type="spellEnd"/>
            <w:r>
              <w:rPr>
                <w:rFonts w:ascii="Arial" w:hAnsi="Arial" w:cs="Arial"/>
              </w:rPr>
              <w:t xml:space="preserve"> ratio=</w:t>
            </w:r>
          </w:p>
          <w:p w:rsidR="00687278" w:rsidRPr="00E9564D" w:rsidRDefault="00687278" w:rsidP="005C2820">
            <w:p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(</w:t>
            </w:r>
            <w:proofErr w:type="spellStart"/>
            <w:r w:rsidRPr="00687278">
              <w:rPr>
                <w:rFonts w:ascii="Arial" w:hAnsi="Arial" w:cs="Arial"/>
              </w:rPr>
              <w:t>AxD</w:t>
            </w:r>
            <w:proofErr w:type="spellEnd"/>
            <w:r w:rsidRPr="00687278">
              <w:rPr>
                <w:rFonts w:ascii="Arial" w:hAnsi="Arial" w:cs="Arial"/>
              </w:rPr>
              <w:t>) / (</w:t>
            </w:r>
            <w:proofErr w:type="spellStart"/>
            <w:r w:rsidRPr="00687278">
              <w:rPr>
                <w:rFonts w:ascii="Arial" w:hAnsi="Arial" w:cs="Arial"/>
              </w:rPr>
              <w:t>BxC</w:t>
            </w:r>
            <w:proofErr w:type="spellEnd"/>
            <w:r w:rsidRPr="00687278"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:rsidR="00E9564D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Publicación</w:t>
            </w:r>
            <w:r>
              <w:rPr>
                <w:rFonts w:ascii="Arial" w:hAnsi="Arial" w:cs="Arial"/>
              </w:rPr>
              <w:t>.</w:t>
            </w:r>
          </w:p>
          <w:p w:rsidR="00687278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Impulsado por agenda</w:t>
            </w:r>
            <w:r>
              <w:rPr>
                <w:rFonts w:ascii="Arial" w:hAnsi="Arial" w:cs="Arial"/>
              </w:rPr>
              <w:t>.</w:t>
            </w:r>
          </w:p>
          <w:p w:rsidR="00687278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>.</w:t>
            </w:r>
          </w:p>
          <w:p w:rsidR="00687278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Selección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2" w:type="dxa"/>
          </w:tcPr>
          <w:p w:rsidR="00E9564D" w:rsidRPr="00E9564D" w:rsidRDefault="00687278" w:rsidP="00831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1-A</w:t>
            </w:r>
          </w:p>
        </w:tc>
      </w:tr>
      <w:tr w:rsidR="00DF4047" w:rsidTr="009F59AB">
        <w:trPr>
          <w:jc w:val="center"/>
        </w:trPr>
        <w:tc>
          <w:tcPr>
            <w:tcW w:w="1525" w:type="dxa"/>
            <w:shd w:val="clear" w:color="auto" w:fill="8DB3E2" w:themeFill="text2" w:themeFillTint="66"/>
          </w:tcPr>
          <w:p w:rsidR="00E9564D" w:rsidRPr="00E9564D" w:rsidRDefault="00E9564D" w:rsidP="005C2820">
            <w:pPr>
              <w:jc w:val="both"/>
              <w:rPr>
                <w:rFonts w:ascii="Arial" w:hAnsi="Arial" w:cs="Arial"/>
              </w:rPr>
            </w:pPr>
            <w:r w:rsidRPr="00E9564D">
              <w:rPr>
                <w:rFonts w:ascii="Arial" w:hAnsi="Arial" w:cs="Arial"/>
              </w:rPr>
              <w:t>Estudios de tamizaje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E9564D" w:rsidRDefault="005B038B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Descriptivo, y transversal o de prevalencia.</w:t>
            </w:r>
          </w:p>
          <w:p w:rsidR="005B038B" w:rsidRDefault="005B038B" w:rsidP="005C2820">
            <w:pPr>
              <w:jc w:val="both"/>
              <w:rPr>
                <w:rFonts w:ascii="Arial" w:hAnsi="Arial" w:cs="Arial"/>
              </w:rPr>
            </w:pPr>
          </w:p>
          <w:p w:rsidR="005B038B" w:rsidRPr="00E9564D" w:rsidRDefault="005B038B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 y observacional</w:t>
            </w:r>
          </w:p>
        </w:tc>
        <w:tc>
          <w:tcPr>
            <w:tcW w:w="1622" w:type="dxa"/>
          </w:tcPr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-Incidencia</w:t>
            </w:r>
          </w:p>
          <w:p w:rsid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-Especificidad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-Prevalencia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-Exactitud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-Valor predictivo positivo</w:t>
            </w:r>
          </w:p>
          <w:p w:rsidR="00687278" w:rsidRP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-Valor predictivo negativo</w:t>
            </w:r>
          </w:p>
        </w:tc>
        <w:tc>
          <w:tcPr>
            <w:tcW w:w="2064" w:type="dxa"/>
            <w:shd w:val="clear" w:color="auto" w:fill="8DB3E2" w:themeFill="text2" w:themeFillTint="66"/>
          </w:tcPr>
          <w:p w:rsidR="00E9564D" w:rsidRP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 presentan en la tabla anterior)</w:t>
            </w:r>
          </w:p>
        </w:tc>
        <w:tc>
          <w:tcPr>
            <w:tcW w:w="1881" w:type="dxa"/>
            <w:shd w:val="clear" w:color="auto" w:fill="C6D9F1" w:themeFill="text2" w:themeFillTint="33"/>
          </w:tcPr>
          <w:p w:rsidR="00E9564D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Selección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Confusión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Abandono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Publicación.</w:t>
            </w:r>
          </w:p>
        </w:tc>
        <w:tc>
          <w:tcPr>
            <w:tcW w:w="1362" w:type="dxa"/>
          </w:tcPr>
          <w:p w:rsidR="00E9564D" w:rsidRPr="00E9564D" w:rsidRDefault="00687278" w:rsidP="00831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2-C</w:t>
            </w:r>
          </w:p>
        </w:tc>
      </w:tr>
    </w:tbl>
    <w:p w:rsidR="00B81751" w:rsidRPr="006822C6" w:rsidRDefault="00B81751" w:rsidP="005C2820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B81751" w:rsidRPr="006822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843"/>
    <w:multiLevelType w:val="hybridMultilevel"/>
    <w:tmpl w:val="8F32FD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72C21"/>
    <w:multiLevelType w:val="hybridMultilevel"/>
    <w:tmpl w:val="0646117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7857546"/>
    <w:multiLevelType w:val="hybridMultilevel"/>
    <w:tmpl w:val="BE2063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B5E8B"/>
    <w:multiLevelType w:val="hybridMultilevel"/>
    <w:tmpl w:val="62467AD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EE553B"/>
    <w:multiLevelType w:val="hybridMultilevel"/>
    <w:tmpl w:val="F3C44D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207C"/>
    <w:multiLevelType w:val="hybridMultilevel"/>
    <w:tmpl w:val="95AECE2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D0DF5"/>
    <w:multiLevelType w:val="hybridMultilevel"/>
    <w:tmpl w:val="4114F4EA"/>
    <w:lvl w:ilvl="0" w:tplc="8A7AE5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B106A3"/>
    <w:multiLevelType w:val="hybridMultilevel"/>
    <w:tmpl w:val="9CFAAE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B"/>
    <w:rsid w:val="00034E62"/>
    <w:rsid w:val="000731BB"/>
    <w:rsid w:val="0009129A"/>
    <w:rsid w:val="000A1EBB"/>
    <w:rsid w:val="000F7192"/>
    <w:rsid w:val="001C1320"/>
    <w:rsid w:val="001F6C19"/>
    <w:rsid w:val="00277CEC"/>
    <w:rsid w:val="003140C9"/>
    <w:rsid w:val="00323633"/>
    <w:rsid w:val="00375CE6"/>
    <w:rsid w:val="004664B3"/>
    <w:rsid w:val="004A64FD"/>
    <w:rsid w:val="004C5B95"/>
    <w:rsid w:val="004F01C1"/>
    <w:rsid w:val="00536B78"/>
    <w:rsid w:val="005662E7"/>
    <w:rsid w:val="00567D2E"/>
    <w:rsid w:val="00571831"/>
    <w:rsid w:val="005B038B"/>
    <w:rsid w:val="005C2820"/>
    <w:rsid w:val="005C3A38"/>
    <w:rsid w:val="00617195"/>
    <w:rsid w:val="00637A33"/>
    <w:rsid w:val="00646E9D"/>
    <w:rsid w:val="00650AC8"/>
    <w:rsid w:val="006822C6"/>
    <w:rsid w:val="00687278"/>
    <w:rsid w:val="00691CEE"/>
    <w:rsid w:val="006A1101"/>
    <w:rsid w:val="006D0B64"/>
    <w:rsid w:val="00707370"/>
    <w:rsid w:val="00772B99"/>
    <w:rsid w:val="007A42B9"/>
    <w:rsid w:val="00831E53"/>
    <w:rsid w:val="00861571"/>
    <w:rsid w:val="008E5ECA"/>
    <w:rsid w:val="00961653"/>
    <w:rsid w:val="00962301"/>
    <w:rsid w:val="009F59AB"/>
    <w:rsid w:val="00A04665"/>
    <w:rsid w:val="00A519BC"/>
    <w:rsid w:val="00A5558B"/>
    <w:rsid w:val="00A744EC"/>
    <w:rsid w:val="00A83C79"/>
    <w:rsid w:val="00A9422E"/>
    <w:rsid w:val="00AA54C5"/>
    <w:rsid w:val="00AD1E05"/>
    <w:rsid w:val="00AD3DC7"/>
    <w:rsid w:val="00AE0DF7"/>
    <w:rsid w:val="00AE4631"/>
    <w:rsid w:val="00AF2434"/>
    <w:rsid w:val="00B81751"/>
    <w:rsid w:val="00BC3EDE"/>
    <w:rsid w:val="00CA5448"/>
    <w:rsid w:val="00CF3DE6"/>
    <w:rsid w:val="00D93D63"/>
    <w:rsid w:val="00DC456C"/>
    <w:rsid w:val="00DD50CB"/>
    <w:rsid w:val="00DE714F"/>
    <w:rsid w:val="00DF4047"/>
    <w:rsid w:val="00E16443"/>
    <w:rsid w:val="00E50A1D"/>
    <w:rsid w:val="00E9564D"/>
    <w:rsid w:val="00ED0628"/>
    <w:rsid w:val="00ED29FB"/>
    <w:rsid w:val="00F164AB"/>
    <w:rsid w:val="00F174ED"/>
    <w:rsid w:val="00F24E20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Listavistosa">
    <w:name w:val="Colorful List"/>
    <w:basedOn w:val="Tabla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4">
    <w:name w:val="Colorful List Accent 4"/>
    <w:basedOn w:val="Tabla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medio2-nfasis5">
    <w:name w:val="Medium Shading 2 Accent 5"/>
    <w:basedOn w:val="Tablanormal"/>
    <w:uiPriority w:val="64"/>
    <w:rsid w:val="00566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Listavistosa">
    <w:name w:val="Colorful List"/>
    <w:basedOn w:val="Tabla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4">
    <w:name w:val="Colorful List Accent 4"/>
    <w:basedOn w:val="Tabla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medio2-nfasis5">
    <w:name w:val="Medium Shading 2 Accent 5"/>
    <w:basedOn w:val="Tablanormal"/>
    <w:uiPriority w:val="64"/>
    <w:rsid w:val="00566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ISSSTE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Efren Nuñez Galan</cp:lastModifiedBy>
  <cp:revision>2</cp:revision>
  <cp:lastPrinted>2017-02-23T22:15:00Z</cp:lastPrinted>
  <dcterms:created xsi:type="dcterms:W3CDTF">2017-03-30T13:57:00Z</dcterms:created>
  <dcterms:modified xsi:type="dcterms:W3CDTF">2017-03-30T13:57:00Z</dcterms:modified>
</cp:coreProperties>
</file>