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828350412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FE0C6B" w:rsidRDefault="00FE0C6B">
          <w:pPr>
            <w:rPr>
              <w:sz w:val="12"/>
            </w:rPr>
          </w:pPr>
        </w:p>
        <w:p w:rsidR="00FE0C6B" w:rsidRDefault="00FE0C6B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48"/>
                <w:szCs w:val="48"/>
              </w:rPr>
              <w:alias w:val="Título"/>
              <w:tag w:val=""/>
              <w:id w:val="1786233606"/>
              <w:placeholder>
                <w:docPart w:val="7CC756C928D9F8418DF10353E4A4F5F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</w:rPr>
                <w:t xml:space="preserve">Parcial 2 Actividad integradora </w:t>
              </w:r>
            </w:sdtContent>
          </w:sdt>
        </w:p>
        <w:sdt>
          <w:sdtPr>
            <w:rPr>
              <w:rFonts w:asciiTheme="majorHAnsi" w:hAnsiTheme="majorHAnsi"/>
              <w:noProof/>
              <w:color w:val="365F91" w:themeColor="accent1" w:themeShade="BF"/>
              <w:sz w:val="36"/>
              <w:szCs w:val="32"/>
            </w:rPr>
            <w:alias w:val="Subtítulo"/>
            <w:tag w:val="Subtítulo"/>
            <w:id w:val="30555238"/>
            <w:placeholder>
              <w:docPart w:val="1F28A432AADB994F9349560A5D143783"/>
            </w:placeholder>
            <w:text/>
          </w:sdtPr>
          <w:sdtContent>
            <w:p w:rsidR="00FE0C6B" w:rsidRDefault="00FE0C6B">
              <w:pPr>
                <w:pBdr>
                  <w:left w:val="single" w:sz="24" w:space="4" w:color="8DB3E2" w:themeColor="text2" w:themeTint="66"/>
                  <w:bottom w:val="single" w:sz="8" w:space="6" w:color="365F91" w:themeColor="accent1" w:themeShade="BF"/>
                </w:pBdr>
                <w:contextualSpacing/>
                <w:rPr>
                  <w:rFonts w:asciiTheme="majorHAnsi" w:hAnsiTheme="majorHAnsi"/>
                  <w:noProof/>
                  <w:color w:val="365F91" w:themeColor="accent1" w:themeShade="BF"/>
                  <w:sz w:val="36"/>
                  <w:szCs w:val="32"/>
                </w:rPr>
              </w:pPr>
              <w:r>
                <w:rPr>
                  <w:rFonts w:asciiTheme="majorHAnsi" w:hAnsiTheme="majorHAnsi"/>
                  <w:noProof/>
                  <w:color w:val="365F91" w:themeColor="accent1" w:themeShade="BF"/>
                  <w:sz w:val="36"/>
                  <w:szCs w:val="32"/>
                </w:rPr>
                <w:t>MBE</w:t>
              </w:r>
            </w:p>
          </w:sdtContent>
        </w:sdt>
        <w:p w:rsidR="00FE0C6B" w:rsidRDefault="00FE0C6B">
          <w:pPr>
            <w:pBdr>
              <w:left w:val="single" w:sz="24" w:space="4" w:color="D99594" w:themeColor="accent2" w:themeTint="99"/>
            </w:pBdr>
            <w:spacing w:before="120" w:after="120"/>
            <w:rPr>
              <w:rFonts w:asciiTheme="majorHAnsi" w:hAnsiTheme="majorHAnsi"/>
              <w:noProof/>
              <w:color w:val="000000" w:themeColor="text1"/>
              <w:sz w:val="28"/>
            </w:rPr>
          </w:pPr>
          <w:sdt>
            <w:sdtPr>
              <w:rPr>
                <w:rFonts w:asciiTheme="majorHAnsi" w:hAnsiTheme="majorHAnsi"/>
                <w:noProof/>
                <w:color w:val="000000" w:themeColor="text1"/>
                <w:sz w:val="28"/>
              </w:rPr>
              <w:alias w:val="Autor"/>
              <w:id w:val="30555239"/>
              <w:placeholder>
                <w:docPart w:val="E38D3C4F7F33E240A712784951CB553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noProof/>
                  <w:color w:val="000000" w:themeColor="text1"/>
                  <w:sz w:val="28"/>
                  <w:lang w:val="es-MX"/>
                </w:rPr>
                <w:t>Joel Hernández Márquez</w:t>
              </w:r>
            </w:sdtContent>
          </w:sdt>
        </w:p>
        <w:sdt>
          <w:sdtPr>
            <w:rPr>
              <w:rFonts w:asciiTheme="majorHAnsi" w:hAnsiTheme="majorHAnsi"/>
              <w:color w:val="000000" w:themeColor="text1"/>
              <w:sz w:val="28"/>
            </w:rPr>
            <w:alias w:val="Extracto"/>
            <w:id w:val="1556273158"/>
            <w:placeholder>
              <w:docPart w:val="A64B0E628CFB3742997DA365B8603918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p w:rsidR="00FE0C6B" w:rsidRDefault="00FE0C6B">
              <w:pPr>
                <w:pBdr>
                  <w:left w:val="single" w:sz="24" w:space="4" w:color="8DB3E2" w:themeColor="text2" w:themeTint="66"/>
                </w:pBdr>
                <w:contextualSpacing/>
                <w:rPr>
                  <w:rFonts w:asciiTheme="majorHAnsi" w:hAnsiTheme="majorHAnsi"/>
                  <w:color w:val="000000" w:themeColor="text1"/>
                  <w:sz w:val="28"/>
                </w:rPr>
              </w:pPr>
              <w:r>
                <w:rPr>
                  <w:rFonts w:asciiTheme="majorHAnsi" w:hAnsiTheme="majorHAnsi"/>
                  <w:color w:val="000000" w:themeColor="text1"/>
                  <w:sz w:val="28"/>
                  <w:lang w:val="es-ES"/>
                </w:rPr>
                <w:t>[Escriba aquí una descripción breve del documento. Normalmente, una descripción breve es un resumen corto del contenido del documento.]</w:t>
              </w:r>
            </w:p>
          </w:sdtContent>
        </w:sdt>
        <w:p w:rsidR="00FE0C6B" w:rsidRDefault="00FE0C6B"/>
        <w:p w:rsidR="00FE0C6B" w:rsidRDefault="00FE0C6B"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0C6B" w:rsidTr="00FE0C6B">
        <w:tc>
          <w:tcPr>
            <w:tcW w:w="4489" w:type="dxa"/>
          </w:tcPr>
          <w:p w:rsidR="00FE0C6B" w:rsidRDefault="00FE0C6B" w:rsidP="00FE0C6B">
            <w:pPr>
              <w:jc w:val="center"/>
            </w:pPr>
            <w:r>
              <w:lastRenderedPageBreak/>
              <w:t>Ensayos Clínicos</w:t>
            </w:r>
          </w:p>
        </w:tc>
        <w:tc>
          <w:tcPr>
            <w:tcW w:w="4489" w:type="dxa"/>
          </w:tcPr>
          <w:p w:rsidR="00FE0C6B" w:rsidRDefault="00FE0C6B" w:rsidP="00FE0C6B">
            <w:pPr>
              <w:jc w:val="center"/>
            </w:pPr>
            <w:proofErr w:type="spellStart"/>
            <w:r>
              <w:t>Metanalísis</w:t>
            </w:r>
            <w:proofErr w:type="spellEnd"/>
          </w:p>
        </w:tc>
      </w:tr>
      <w:tr w:rsidR="00FE0C6B" w:rsidTr="00FE0C6B">
        <w:tc>
          <w:tcPr>
            <w:tcW w:w="4489" w:type="dxa"/>
          </w:tcPr>
          <w:p w:rsidR="00FE0C6B" w:rsidRDefault="00FE0C6B" w:rsidP="00FE0C6B">
            <w:pPr>
              <w:pStyle w:val="Prrafodelista"/>
              <w:numPr>
                <w:ilvl w:val="0"/>
                <w:numId w:val="1"/>
              </w:numPr>
            </w:pPr>
            <w:r>
              <w:t xml:space="preserve">Existen varios tipos: </w:t>
            </w:r>
            <w:proofErr w:type="spellStart"/>
            <w:r>
              <w:t>Historicos</w:t>
            </w:r>
            <w:proofErr w:type="spellEnd"/>
            <w:r>
              <w:t>, paralelos, diseño factorial y cruzados</w:t>
            </w:r>
          </w:p>
          <w:p w:rsidR="00FE0C6B" w:rsidRDefault="00FE0C6B" w:rsidP="00FE0C6B">
            <w:r>
              <w:t xml:space="preserve">Los paralelos: 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2"/>
              </w:numPr>
            </w:pPr>
            <w:r>
              <w:t>Es el más frecuente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2"/>
              </w:numPr>
            </w:pPr>
            <w:r>
              <w:t>Sustancia activa vs placebo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2"/>
              </w:numPr>
            </w:pPr>
            <w:r>
              <w:t>Objetivo: aumentar el contraste de los efectos benéficos y adversos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2"/>
              </w:numPr>
            </w:pPr>
            <w:r>
              <w:t>Si existe tratamiento estándar se compara con este</w:t>
            </w:r>
          </w:p>
          <w:p w:rsidR="00FE0C6B" w:rsidRDefault="00FE0C6B" w:rsidP="00FE0C6B">
            <w:r>
              <w:t>Los de diseño factorial: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3"/>
              </w:numPr>
            </w:pPr>
            <w:r>
              <w:t xml:space="preserve">Son </w:t>
            </w:r>
            <w:proofErr w:type="spellStart"/>
            <w:r>
              <w:t>aletorizados</w:t>
            </w:r>
            <w:proofErr w:type="spellEnd"/>
            <w:r>
              <w:t xml:space="preserve"> para recibir dos o más tratamientos y/o placebo o tratamiento convencional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3"/>
              </w:numPr>
            </w:pPr>
            <w:r>
              <w:t>Permite evaluar dos hipótesis en un mismo estudio, aumenta la relación costo-beneficio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Condicionalmnte:no</w:t>
            </w:r>
            <w:proofErr w:type="spellEnd"/>
            <w:r>
              <w:t xml:space="preserve"> debe haber interacción entre los tratamientos, para evitar confusiones</w:t>
            </w:r>
          </w:p>
          <w:p w:rsidR="00FE0C6B" w:rsidRDefault="00FE0C6B" w:rsidP="00FE0C6B">
            <w:r>
              <w:t>Los cruzados: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4"/>
              </w:numPr>
            </w:pPr>
            <w:r>
              <w:t xml:space="preserve">Los dos grupos reciben ambos tratamientos secuencialmente, pero de forma </w:t>
            </w:r>
            <w:proofErr w:type="spellStart"/>
            <w:r>
              <w:t>aletorizada</w:t>
            </w:r>
            <w:proofErr w:type="spellEnd"/>
          </w:p>
          <w:p w:rsidR="00FE0C6B" w:rsidRDefault="00FE0C6B" w:rsidP="00FE0C6B">
            <w:pPr>
              <w:pStyle w:val="Prrafodelista"/>
              <w:numPr>
                <w:ilvl w:val="0"/>
                <w:numId w:val="4"/>
              </w:numPr>
            </w:pPr>
            <w:r>
              <w:t>Hay un periodo de lavado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4"/>
              </w:numPr>
            </w:pPr>
            <w:r>
              <w:t>Ventaja: es la misma población</w:t>
            </w:r>
          </w:p>
          <w:p w:rsidR="00FE0C6B" w:rsidRDefault="00FE0C6B" w:rsidP="00FE0C6B"/>
          <w:p w:rsidR="00FE0C6B" w:rsidRDefault="00FE0C6B" w:rsidP="00FE0C6B">
            <w:r>
              <w:t>Formulas</w:t>
            </w:r>
          </w:p>
          <w:p w:rsidR="00FE0C6B" w:rsidRDefault="00FE0C6B" w:rsidP="00FE0C6B">
            <w:r>
              <w:t xml:space="preserve">     Riesgo Relativo</w:t>
            </w:r>
          </w:p>
          <w:p w:rsidR="00FE0C6B" w:rsidRDefault="00FE0C6B" w:rsidP="00FE0C6B">
            <w:r>
              <w:t xml:space="preserve">          RR=(riesgo en el grupo de control-      riesgo en el grupo experimental)/riesgo en el grupo control</w:t>
            </w:r>
          </w:p>
          <w:p w:rsidR="00FE0C6B" w:rsidRDefault="00FE0C6B" w:rsidP="00FE0C6B"/>
          <w:p w:rsidR="00FE0C6B" w:rsidRPr="00FE0C6B" w:rsidRDefault="00FE0C6B" w:rsidP="00FE0C6B">
            <w:pPr>
              <w:rPr>
                <w:u w:val="single"/>
              </w:rPr>
            </w:pPr>
            <w:r w:rsidRPr="00FE0C6B">
              <w:rPr>
                <w:u w:val="single"/>
              </w:rPr>
              <w:t>Análisis de la intención a tratar</w:t>
            </w:r>
          </w:p>
          <w:p w:rsidR="00FE0C6B" w:rsidRDefault="00FE0C6B" w:rsidP="00FE0C6B">
            <w:r>
              <w:t>Objetivo: resultados más cercanos en lo que ocurre en la práctica clínica</w:t>
            </w:r>
          </w:p>
          <w:p w:rsidR="00FE0C6B" w:rsidRDefault="00FE0C6B" w:rsidP="00FE0C6B">
            <w:r>
              <w:t>Desventajas: falsos negativos</w:t>
            </w:r>
          </w:p>
          <w:p w:rsidR="00FE0C6B" w:rsidRPr="00FE0C6B" w:rsidRDefault="00FE0C6B" w:rsidP="00FE0C6B">
            <w:pPr>
              <w:rPr>
                <w:u w:val="single"/>
              </w:rPr>
            </w:pPr>
            <w:r w:rsidRPr="00FE0C6B">
              <w:rPr>
                <w:u w:val="single"/>
              </w:rPr>
              <w:t>Selección de los pacientes</w:t>
            </w:r>
          </w:p>
          <w:p w:rsidR="00FE0C6B" w:rsidRDefault="00FE0C6B" w:rsidP="00FE0C6B">
            <w:r>
              <w:t>La validez interna del ECC, en buena parte, de que la distribución de los factores que influencian los resultados que estén estudiando sea similar en el experimental y el de control.</w:t>
            </w:r>
          </w:p>
          <w:p w:rsidR="00FE0C6B" w:rsidRPr="00FE0C6B" w:rsidRDefault="00FE0C6B" w:rsidP="00FE0C6B">
            <w:pPr>
              <w:rPr>
                <w:u w:val="single"/>
              </w:rPr>
            </w:pPr>
            <w:r w:rsidRPr="00FE0C6B">
              <w:rPr>
                <w:u w:val="single"/>
              </w:rPr>
              <w:t>Asignación del tratamiento</w:t>
            </w:r>
          </w:p>
          <w:p w:rsidR="00FE0C6B" w:rsidRDefault="00FE0C6B" w:rsidP="00FE0C6B">
            <w:proofErr w:type="spellStart"/>
            <w:r>
              <w:t>Aletoria</w:t>
            </w:r>
            <w:proofErr w:type="spellEnd"/>
            <w:r>
              <w:t>: tenga la misma probabilidad de recibir cualquiera de los tratamientos</w:t>
            </w:r>
          </w:p>
          <w:p w:rsidR="00FE0C6B" w:rsidRDefault="00FE0C6B" w:rsidP="00FE0C6B">
            <w:r>
              <w:t>Objetivo: disminuir el error producido</w:t>
            </w:r>
          </w:p>
          <w:p w:rsidR="00FE0C6B" w:rsidRDefault="00FE0C6B" w:rsidP="00FE0C6B">
            <w:r>
              <w:t>Estratificación: para reducir el error experimental y aumentar el poder estadístico en el análisis (sexo, edad, extensión enfermedad).</w:t>
            </w:r>
          </w:p>
          <w:p w:rsidR="00FE0C6B" w:rsidRPr="00FE0C6B" w:rsidRDefault="00FE0C6B" w:rsidP="00FE0C6B">
            <w:pPr>
              <w:rPr>
                <w:u w:val="single"/>
              </w:rPr>
            </w:pPr>
            <w:r w:rsidRPr="00FE0C6B">
              <w:rPr>
                <w:u w:val="single"/>
              </w:rPr>
              <w:t>Cegamiento</w:t>
            </w:r>
          </w:p>
          <w:p w:rsidR="00FE0C6B" w:rsidRDefault="00FE0C6B" w:rsidP="00FE0C6B">
            <w:r>
              <w:t>Ciego, doble ciego y triple ciego</w:t>
            </w:r>
          </w:p>
          <w:p w:rsidR="00FE0C6B" w:rsidRDefault="00FE0C6B" w:rsidP="00FE0C6B">
            <w:r>
              <w:t>Fases de la investigación farmacológica</w:t>
            </w:r>
          </w:p>
          <w:p w:rsidR="00FE0C6B" w:rsidRDefault="00FE0C6B" w:rsidP="00FE0C6B">
            <w:r>
              <w:t>Fase I: establecer el rango de dosis única o repetida</w:t>
            </w:r>
          </w:p>
          <w:p w:rsidR="00FE0C6B" w:rsidRDefault="00FE0C6B" w:rsidP="00FE0C6B">
            <w:r>
              <w:t>Fase II: evaluación inicial del medicamento y determinar dosis terapéuticas.</w:t>
            </w:r>
          </w:p>
          <w:p w:rsidR="00FE0C6B" w:rsidRDefault="00FE0C6B" w:rsidP="00FE0C6B">
            <w:r>
              <w:t>Fase III: Probar de forma definitiva que el medicamento es eficaz y presenciar efectos secundarios comunes</w:t>
            </w:r>
          </w:p>
          <w:p w:rsidR="00FE0C6B" w:rsidRDefault="00FE0C6B" w:rsidP="00FE0C6B">
            <w:r>
              <w:t>Fase IV: efectos adversos inusuales o menos frecuentes, nuevas indicaciones.</w:t>
            </w:r>
          </w:p>
          <w:p w:rsidR="00FE0C6B" w:rsidRDefault="00FE0C6B" w:rsidP="00FE0C6B"/>
        </w:tc>
        <w:tc>
          <w:tcPr>
            <w:tcW w:w="4489" w:type="dxa"/>
          </w:tcPr>
          <w:p w:rsidR="00FE0C6B" w:rsidRDefault="00FE0C6B">
            <w:r>
              <w:t>Es un estudio en el cual se revisan y combinan los resultados de diferentes estudios de investigación con una hipótesis común.</w:t>
            </w:r>
          </w:p>
          <w:p w:rsidR="00FE0C6B" w:rsidRDefault="00FE0C6B"/>
          <w:p w:rsidR="00FE0C6B" w:rsidRDefault="00FE0C6B">
            <w:r>
              <w:t>Justificación</w:t>
            </w:r>
          </w:p>
          <w:p w:rsidR="00FE0C6B" w:rsidRDefault="00FE0C6B">
            <w:r>
              <w:t>Cuando existen diversos estudios clínicos con resultados contradictorios para una pregunta cuantificada común, el clínico de cualquier manera tendrá que tomar una decisión en el manejo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 xml:space="preserve">Principal objeto del </w:t>
            </w:r>
            <w:proofErr w:type="spellStart"/>
            <w:r>
              <w:t>metanálisis</w:t>
            </w:r>
            <w:proofErr w:type="spellEnd"/>
            <w:r>
              <w:t xml:space="preserve"> es sintetizar los </w:t>
            </w:r>
            <w:proofErr w:type="spellStart"/>
            <w:r>
              <w:t>resutados</w:t>
            </w:r>
            <w:proofErr w:type="spellEnd"/>
            <w:r>
              <w:t xml:space="preserve"> de estudios con resultados discordantes</w:t>
            </w:r>
          </w:p>
          <w:p w:rsidR="00FE0C6B" w:rsidRPr="00FE0C6B" w:rsidRDefault="00FE0C6B" w:rsidP="00FE0C6B">
            <w:pPr>
              <w:rPr>
                <w:u w:val="single"/>
              </w:rPr>
            </w:pPr>
            <w:r w:rsidRPr="00FE0C6B">
              <w:rPr>
                <w:u w:val="single"/>
              </w:rPr>
              <w:t>¿Cómo se hace?</w:t>
            </w:r>
          </w:p>
          <w:p w:rsidR="00FE0C6B" w:rsidRDefault="00FE0C6B" w:rsidP="00FE0C6B">
            <w:r>
              <w:t>Se inicia con una pregunta, la pregunta a responder debe ser clara, simple y enfocarse a una población especifica y a un evento clínico en particular.</w:t>
            </w:r>
          </w:p>
          <w:p w:rsidR="00FE0C6B" w:rsidRDefault="00FE0C6B" w:rsidP="00FE0C6B"/>
          <w:p w:rsidR="00FE0C6B" w:rsidRDefault="00FE0C6B" w:rsidP="00FE0C6B">
            <w:r>
              <w:t>Identificación y selección de estudios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>Definir estrictamente los criterios de inclusión para el estudio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>El resultado a evaluar también debe ser comparable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>La estrategia de donde obtendremos los datos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>Criterios de inclusión y exclusión definidos a priori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 xml:space="preserve">Decidir si solo se incluyen casos </w:t>
            </w:r>
            <w:proofErr w:type="spellStart"/>
            <w:r>
              <w:t>aletorizados</w:t>
            </w:r>
            <w:proofErr w:type="spellEnd"/>
            <w:r>
              <w:t>, casos y controles, cohortes o serie de datos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 xml:space="preserve">Regla </w:t>
            </w:r>
            <w:proofErr w:type="spellStart"/>
            <w:r>
              <w:t>general:se</w:t>
            </w:r>
            <w:proofErr w:type="spellEnd"/>
            <w:r>
              <w:t xml:space="preserve"> incluyen estudios con métodos explícitos y resultados con datos completos</w:t>
            </w:r>
          </w:p>
          <w:p w:rsidR="00FE0C6B" w:rsidRDefault="00FE0C6B" w:rsidP="00FE0C6B">
            <w:pPr>
              <w:pStyle w:val="Prrafodelista"/>
              <w:numPr>
                <w:ilvl w:val="0"/>
                <w:numId w:val="5"/>
              </w:numPr>
            </w:pPr>
            <w:r>
              <w:t xml:space="preserve">Otros criterios como: el año de la publicación, </w:t>
            </w:r>
            <w:r w:rsidR="006A2C6F">
              <w:t>la población estudiada, y el lenguaje utilizado.</w:t>
            </w:r>
          </w:p>
          <w:p w:rsidR="006A2C6F" w:rsidRDefault="006A2C6F" w:rsidP="006A2C6F"/>
          <w:p w:rsidR="006A2C6F" w:rsidRPr="006A2C6F" w:rsidRDefault="006A2C6F" w:rsidP="006A2C6F">
            <w:pPr>
              <w:rPr>
                <w:u w:val="single"/>
              </w:rPr>
            </w:pPr>
            <w:r w:rsidRPr="006A2C6F">
              <w:rPr>
                <w:u w:val="single"/>
              </w:rPr>
              <w:t>Extracción de datos</w:t>
            </w:r>
          </w:p>
          <w:p w:rsidR="006A2C6F" w:rsidRDefault="006A2C6F" w:rsidP="006A2C6F">
            <w:r>
              <w:t>El personal debe tener un entrenamiento previo, para informar criterios para evitar variabilidad</w:t>
            </w:r>
          </w:p>
          <w:p w:rsidR="006A2C6F" w:rsidRDefault="006A2C6F" w:rsidP="006A2C6F">
            <w:r>
              <w:t>Los autores de las fuentes deben ser omitidos durante el proceso de extracción de datos (para evitar riesgo de selección)</w:t>
            </w:r>
          </w:p>
          <w:p w:rsidR="006A2C6F" w:rsidRDefault="006A2C6F" w:rsidP="006A2C6F">
            <w:r>
              <w:t>Se debe incluir datos demográficos y clínicos poblacionales.</w:t>
            </w:r>
          </w:p>
          <w:p w:rsidR="006A2C6F" w:rsidRDefault="006A2C6F" w:rsidP="006A2C6F"/>
          <w:p w:rsidR="006A2C6F" w:rsidRDefault="006A2C6F" w:rsidP="006A2C6F">
            <w:r>
              <w:t>Análisis estadístico</w:t>
            </w:r>
          </w:p>
          <w:p w:rsidR="006A2C6F" w:rsidRDefault="006A2C6F" w:rsidP="006A2C6F">
            <w:pPr>
              <w:pStyle w:val="Prrafodelista"/>
              <w:numPr>
                <w:ilvl w:val="0"/>
                <w:numId w:val="6"/>
              </w:numPr>
            </w:pPr>
            <w:r>
              <w:t>Los datos se combinan para producir un estimado del efecto de la intervención</w:t>
            </w:r>
          </w:p>
          <w:p w:rsidR="006A2C6F" w:rsidRDefault="006A2C6F" w:rsidP="006A2C6F">
            <w:pPr>
              <w:pStyle w:val="Prrafodelista"/>
              <w:numPr>
                <w:ilvl w:val="0"/>
                <w:numId w:val="6"/>
              </w:numPr>
            </w:pPr>
            <w:r>
              <w:t>Dos tipos de análisis, el de efectos fijos y el de efectos al azar</w:t>
            </w:r>
          </w:p>
          <w:p w:rsidR="006A2C6F" w:rsidRDefault="006A2C6F" w:rsidP="006A2C6F">
            <w:pPr>
              <w:pStyle w:val="Prrafodelista"/>
              <w:numPr>
                <w:ilvl w:val="0"/>
                <w:numId w:val="6"/>
              </w:numPr>
            </w:pPr>
            <w:r>
              <w:t>Prueba de homogeneidad</w:t>
            </w:r>
          </w:p>
          <w:p w:rsidR="006A2C6F" w:rsidRDefault="006A2C6F" w:rsidP="006A2C6F"/>
          <w:p w:rsidR="006A2C6F" w:rsidRDefault="006A2C6F" w:rsidP="006A2C6F">
            <w:r>
              <w:t>Sesgos potenciales</w:t>
            </w:r>
          </w:p>
          <w:p w:rsidR="006A2C6F" w:rsidRDefault="006A2C6F" w:rsidP="006A2C6F">
            <w:pPr>
              <w:pStyle w:val="Prrafodelista"/>
              <w:numPr>
                <w:ilvl w:val="0"/>
                <w:numId w:val="7"/>
              </w:numPr>
            </w:pPr>
            <w:r>
              <w:t>Sesgos de Publicación: publicados-no publicados</w:t>
            </w:r>
          </w:p>
          <w:p w:rsidR="006A2C6F" w:rsidRDefault="006A2C6F" w:rsidP="006A2C6F">
            <w:pPr>
              <w:pStyle w:val="Prrafodelista"/>
              <w:numPr>
                <w:ilvl w:val="0"/>
                <w:numId w:val="7"/>
              </w:numPr>
            </w:pPr>
            <w:r>
              <w:t>Sesgos de selección: revisando los métodos y no los resultados</w:t>
            </w:r>
          </w:p>
          <w:p w:rsidR="006A2C6F" w:rsidRDefault="006A2C6F" w:rsidP="006A2C6F">
            <w:pPr>
              <w:pStyle w:val="Prrafodelista"/>
              <w:numPr>
                <w:ilvl w:val="0"/>
                <w:numId w:val="7"/>
              </w:numPr>
            </w:pPr>
            <w:r>
              <w:t>Sesgos en la extracción de datos: cada uno de los observadores debe der ciego a los autores y a las fuentes.</w:t>
            </w:r>
          </w:p>
          <w:p w:rsidR="006A2C6F" w:rsidRDefault="006A2C6F" w:rsidP="006A2C6F"/>
          <w:p w:rsidR="006A2C6F" w:rsidRPr="006A2C6F" w:rsidRDefault="006A2C6F" w:rsidP="006A2C6F">
            <w:pPr>
              <w:rPr>
                <w:u w:val="single"/>
              </w:rPr>
            </w:pPr>
            <w:r w:rsidRPr="006A2C6F">
              <w:rPr>
                <w:u w:val="single"/>
              </w:rPr>
              <w:t>Limitantes</w:t>
            </w:r>
          </w:p>
          <w:p w:rsidR="006A2C6F" w:rsidRDefault="006A2C6F" w:rsidP="006A2C6F">
            <w:r>
              <w:t>Positivo-Positivo</w:t>
            </w:r>
          </w:p>
          <w:p w:rsidR="006A2C6F" w:rsidRDefault="006A2C6F" w:rsidP="006A2C6F">
            <w:r>
              <w:t xml:space="preserve">El clínico que lee un </w:t>
            </w:r>
            <w:proofErr w:type="spellStart"/>
            <w:r>
              <w:t>metan</w:t>
            </w:r>
            <w:bookmarkStart w:id="0" w:name="_GoBack"/>
            <w:bookmarkEnd w:id="0"/>
            <w:r>
              <w:t>álisis</w:t>
            </w:r>
            <w:proofErr w:type="spellEnd"/>
            <w:r>
              <w:t xml:space="preserve"> entienda bien los principios básicos</w:t>
            </w:r>
          </w:p>
          <w:p w:rsidR="006A2C6F" w:rsidRDefault="006A2C6F" w:rsidP="006A2C6F">
            <w:r>
              <w:t xml:space="preserve">Variaciones en los resultados de un </w:t>
            </w:r>
            <w:proofErr w:type="spellStart"/>
            <w:r>
              <w:t>metanálisis</w:t>
            </w:r>
            <w:proofErr w:type="spellEnd"/>
            <w:r>
              <w:t xml:space="preserve"> y ensayos clínicos</w:t>
            </w:r>
          </w:p>
        </w:tc>
      </w:tr>
    </w:tbl>
    <w:p w:rsidR="00F6575F" w:rsidRDefault="00F6575F"/>
    <w:sectPr w:rsidR="00F6575F" w:rsidSect="00FE0C6B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5D8"/>
    <w:multiLevelType w:val="hybridMultilevel"/>
    <w:tmpl w:val="68CCC4F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A0D84"/>
    <w:multiLevelType w:val="hybridMultilevel"/>
    <w:tmpl w:val="590C8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E5A4C"/>
    <w:multiLevelType w:val="hybridMultilevel"/>
    <w:tmpl w:val="7ABCDF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5614"/>
    <w:multiLevelType w:val="hybridMultilevel"/>
    <w:tmpl w:val="00DE9DD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C2FA8"/>
    <w:multiLevelType w:val="hybridMultilevel"/>
    <w:tmpl w:val="D4BAA3F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0F6197"/>
    <w:multiLevelType w:val="hybridMultilevel"/>
    <w:tmpl w:val="69322FB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91CAE"/>
    <w:multiLevelType w:val="hybridMultilevel"/>
    <w:tmpl w:val="CC289DC8"/>
    <w:lvl w:ilvl="0" w:tplc="3E0EF25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B"/>
    <w:rsid w:val="006A2C6F"/>
    <w:rsid w:val="00F6575F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3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756C928D9F8418DF10353E4A4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0BB2-2DC9-8645-8117-6946CD35FFFD}"/>
      </w:docPartPr>
      <w:docPartBody>
        <w:p w:rsidR="00431A28" w:rsidRDefault="00431A28" w:rsidP="00431A28">
          <w:pPr>
            <w:pStyle w:val="7CC756C928D9F8418DF10353E4A4F5F4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  <w:lang w:val="es-ES"/>
            </w:rPr>
            <w:t>[Título del documento]</w:t>
          </w:r>
        </w:p>
      </w:docPartBody>
    </w:docPart>
    <w:docPart>
      <w:docPartPr>
        <w:name w:val="1F28A432AADB994F9349560A5D14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0224-7295-B34E-A514-1E012A6E70B3}"/>
      </w:docPartPr>
      <w:docPartBody>
        <w:p w:rsidR="00431A28" w:rsidRDefault="00431A28" w:rsidP="00431A28">
          <w:pPr>
            <w:pStyle w:val="1F28A432AADB994F9349560A5D143783"/>
          </w:pPr>
          <w:r>
            <w:rPr>
              <w:rFonts w:asciiTheme="majorHAnsi" w:hAnsiTheme="majorHAnsi"/>
              <w:noProof/>
              <w:color w:val="365F91" w:themeColor="accent1" w:themeShade="BF"/>
              <w:sz w:val="36"/>
              <w:szCs w:val="32"/>
              <w:lang w:val="es-ES"/>
            </w:rPr>
            <w:t>[Subtítulo del documento]</w:t>
          </w:r>
        </w:p>
      </w:docPartBody>
    </w:docPart>
    <w:docPart>
      <w:docPartPr>
        <w:name w:val="E38D3C4F7F33E240A712784951CB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C6FA-2260-704D-837A-803F3EBADF5C}"/>
      </w:docPartPr>
      <w:docPartBody>
        <w:p w:rsidR="00431A28" w:rsidRDefault="00431A28" w:rsidP="00431A28">
          <w:pPr>
            <w:pStyle w:val="E38D3C4F7F33E240A712784951CB553C"/>
          </w:pPr>
          <w:r>
            <w:rPr>
              <w:rFonts w:asciiTheme="majorHAnsi" w:hAnsiTheme="majorHAnsi"/>
              <w:noProof/>
              <w:color w:val="000000" w:themeColor="text1"/>
              <w:sz w:val="28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8"/>
    <w:rsid w:val="004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C756C928D9F8418DF10353E4A4F5F4">
    <w:name w:val="7CC756C928D9F8418DF10353E4A4F5F4"/>
    <w:rsid w:val="00431A28"/>
  </w:style>
  <w:style w:type="paragraph" w:customStyle="1" w:styleId="1F28A432AADB994F9349560A5D143783">
    <w:name w:val="1F28A432AADB994F9349560A5D143783"/>
    <w:rsid w:val="00431A28"/>
  </w:style>
  <w:style w:type="paragraph" w:customStyle="1" w:styleId="E38D3C4F7F33E240A712784951CB553C">
    <w:name w:val="E38D3C4F7F33E240A712784951CB553C"/>
    <w:rsid w:val="00431A28"/>
  </w:style>
  <w:style w:type="paragraph" w:customStyle="1" w:styleId="A64B0E628CFB3742997DA365B8603918">
    <w:name w:val="A64B0E628CFB3742997DA365B8603918"/>
    <w:rsid w:val="00431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C756C928D9F8418DF10353E4A4F5F4">
    <w:name w:val="7CC756C928D9F8418DF10353E4A4F5F4"/>
    <w:rsid w:val="00431A28"/>
  </w:style>
  <w:style w:type="paragraph" w:customStyle="1" w:styleId="1F28A432AADB994F9349560A5D143783">
    <w:name w:val="1F28A432AADB994F9349560A5D143783"/>
    <w:rsid w:val="00431A28"/>
  </w:style>
  <w:style w:type="paragraph" w:customStyle="1" w:styleId="E38D3C4F7F33E240A712784951CB553C">
    <w:name w:val="E38D3C4F7F33E240A712784951CB553C"/>
    <w:rsid w:val="00431A28"/>
  </w:style>
  <w:style w:type="paragraph" w:customStyle="1" w:styleId="A64B0E628CFB3742997DA365B8603918">
    <w:name w:val="A64B0E628CFB3742997DA365B8603918"/>
    <w:rsid w:val="00431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CA4A8-EB28-EF47-8E91-A0591BC4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638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 2 Actividad integradora </dc:title>
  <dc:subject/>
  <dc:creator>Joel Hernández Márquez</dc:creator>
  <cp:keywords/>
  <dc:description/>
  <cp:lastModifiedBy>Joel Hernández Márquez</cp:lastModifiedBy>
  <cp:revision>1</cp:revision>
  <cp:lastPrinted>2016-04-21T06:10:00Z</cp:lastPrinted>
  <dcterms:created xsi:type="dcterms:W3CDTF">2016-04-21T05:45:00Z</dcterms:created>
  <dcterms:modified xsi:type="dcterms:W3CDTF">2016-04-21T06:10:00Z</dcterms:modified>
</cp:coreProperties>
</file>