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3015F" w:rsidTr="0013015F">
        <w:tc>
          <w:tcPr>
            <w:tcW w:w="4489" w:type="dxa"/>
          </w:tcPr>
          <w:p w:rsidR="0013015F" w:rsidRPr="0013015F" w:rsidRDefault="0013015F">
            <w:pPr>
              <w:rPr>
                <w:b/>
              </w:rPr>
            </w:pPr>
            <w:r>
              <w:rPr>
                <w:b/>
              </w:rPr>
              <w:t>Tipo de estudio</w:t>
            </w:r>
          </w:p>
        </w:tc>
        <w:tc>
          <w:tcPr>
            <w:tcW w:w="4489" w:type="dxa"/>
          </w:tcPr>
          <w:p w:rsidR="0013015F" w:rsidRPr="0013015F" w:rsidRDefault="0013015F">
            <w:pPr>
              <w:rPr>
                <w:b/>
              </w:rPr>
            </w:pPr>
            <w:r>
              <w:rPr>
                <w:b/>
              </w:rPr>
              <w:t>Caracteristicas</w:t>
            </w:r>
          </w:p>
        </w:tc>
      </w:tr>
      <w:tr w:rsidR="0013015F" w:rsidTr="0013015F">
        <w:tc>
          <w:tcPr>
            <w:tcW w:w="4489" w:type="dxa"/>
          </w:tcPr>
          <w:p w:rsidR="0013015F" w:rsidRDefault="0013015F">
            <w:r>
              <w:t>Ensayos clínicos</w:t>
            </w:r>
          </w:p>
          <w:p w:rsidR="00E74F0F" w:rsidRDefault="00E74F0F"/>
          <w:p w:rsidR="00ED5705" w:rsidRDefault="00ED5705">
            <w:r>
              <w:t>RR: Ie</w:t>
            </w:r>
            <w:bookmarkStart w:id="0" w:name="_GoBack"/>
            <w:bookmarkEnd w:id="0"/>
            <w:r>
              <w:t>/Io</w:t>
            </w:r>
          </w:p>
          <w:p w:rsidR="00ED5705" w:rsidRDefault="00ED5705">
            <w:r>
              <w:t>RA: a/a+b – c/c+d</w:t>
            </w:r>
          </w:p>
        </w:tc>
        <w:tc>
          <w:tcPr>
            <w:tcW w:w="4489" w:type="dxa"/>
          </w:tcPr>
          <w:p w:rsidR="0013015F" w:rsidRDefault="0013015F" w:rsidP="0013015F">
            <w:pPr>
              <w:pStyle w:val="Prrafodelista"/>
              <w:numPr>
                <w:ilvl w:val="0"/>
                <w:numId w:val="1"/>
              </w:numPr>
            </w:pPr>
            <w:r w:rsidRPr="0013015F">
              <w:rPr>
                <w:b/>
              </w:rPr>
              <w:t xml:space="preserve">Ensayos clínicos controlados: </w:t>
            </w:r>
            <w:r>
              <w:t>son estudios longitudinales de cohortes, también se le conoce como estudios experimentales, se utilizan para evaluar la eficacia de un tratamiento, proporcionan el máximo grado de inferencia causal y permiten un mejor control de posibles factores confusores.</w:t>
            </w:r>
          </w:p>
          <w:p w:rsidR="00BF7500" w:rsidRDefault="0013015F" w:rsidP="0013015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</w:rPr>
              <w:t xml:space="preserve">Ensayos clínicos </w:t>
            </w:r>
            <w:r w:rsidR="00BF7500">
              <w:rPr>
                <w:b/>
              </w:rPr>
              <w:t>históricos</w:t>
            </w:r>
            <w:r>
              <w:rPr>
                <w:b/>
              </w:rPr>
              <w:t xml:space="preserve">: </w:t>
            </w:r>
            <w:r>
              <w:t xml:space="preserve">resultados de un grupo experimental y un grupo </w:t>
            </w:r>
            <w:r w:rsidR="00BF7500">
              <w:t>histórico.</w:t>
            </w:r>
          </w:p>
          <w:p w:rsidR="00BF7500" w:rsidRPr="00BF7500" w:rsidRDefault="00BF7500" w:rsidP="0013015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</w:rPr>
              <w:t xml:space="preserve">Ensayos clínicos paralelos: </w:t>
            </w:r>
            <w:r>
              <w:t>los pacientes son asignados por el investigador a recibir de manera aleatoria uno de los tratamientos que se estudian.</w:t>
            </w:r>
          </w:p>
          <w:p w:rsidR="008E1C96" w:rsidRDefault="00BF7500" w:rsidP="0013015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</w:rPr>
              <w:t xml:space="preserve">Ensayos clínicos de diseño factorial: </w:t>
            </w:r>
            <w:r>
              <w:t>los grupos de pacientes son aleatorizados para recibir 2 o más tratamientos ya sea placebo o tratamiento convencional.</w:t>
            </w:r>
          </w:p>
          <w:p w:rsidR="0013015F" w:rsidRDefault="008E1C96" w:rsidP="0013015F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</w:rPr>
              <w:t>Interpretación de ensayos clínicos negativos:</w:t>
            </w:r>
            <w:r>
              <w:t xml:space="preserve"> son aquellos en los que no se encuentra una diferencia significativa entre los grupos comparados</w:t>
            </w:r>
            <w:r w:rsidR="00E74F0F">
              <w:t>.</w:t>
            </w:r>
            <w:r w:rsidR="00BF7500">
              <w:t xml:space="preserve"> </w:t>
            </w:r>
            <w:r w:rsidR="0013015F">
              <w:t xml:space="preserve"> </w:t>
            </w:r>
          </w:p>
          <w:p w:rsidR="00ED5705" w:rsidRDefault="00ED5705" w:rsidP="00ED5705">
            <w:r w:rsidRPr="00ED5705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5F052" wp14:editId="5E4137F0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111760</wp:posOffset>
                      </wp:positionV>
                      <wp:extent cx="1732915" cy="297180"/>
                      <wp:effectExtent l="0" t="0" r="635" b="7620"/>
                      <wp:wrapNone/>
                      <wp:docPr id="4" name="3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291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txbx>
                              <w:txbxContent>
                                <w:p w:rsidR="00ED5705" w:rsidRPr="00ED5705" w:rsidRDefault="00ED5705" w:rsidP="00ED57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40"/>
                                    </w:rPr>
                                  </w:pPr>
                                  <w:r w:rsidRPr="00ED5705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40"/>
                                    </w:rPr>
                                    <w:t>n= p1 * (100 – p1) + p2 * (100 – p2) / (p2 – p1)² X 7.9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Texto" o:spid="_x0000_s1026" type="#_x0000_t202" style="position:absolute;margin-left:29.55pt;margin-top:8.8pt;width:136.4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" fillcolor="#f2dbdb [661]" stroked="f">
                      <v:textbox>
                        <w:txbxContent>
                          <w:p w:rsidR="00ED5705" w:rsidRPr="00ED5705" w:rsidRDefault="00ED5705" w:rsidP="00ED57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40"/>
                              </w:rPr>
                            </w:pPr>
                            <w:r w:rsidRPr="00ED57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40"/>
                              </w:rPr>
                              <w:t>n= p1 * (100 – p1) + p2 * (100 – p2) / (p2 – p1)² X 7.9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705" w:rsidRDefault="00ED5705" w:rsidP="00ED5705"/>
          <w:p w:rsidR="00ED5705" w:rsidRPr="0013015F" w:rsidRDefault="00ED5705" w:rsidP="00ED5705">
            <w:pPr>
              <w:pStyle w:val="Prrafodelista"/>
            </w:pPr>
          </w:p>
        </w:tc>
      </w:tr>
      <w:tr w:rsidR="0013015F" w:rsidTr="0013015F">
        <w:tc>
          <w:tcPr>
            <w:tcW w:w="4489" w:type="dxa"/>
          </w:tcPr>
          <w:p w:rsidR="0013015F" w:rsidRDefault="0013015F">
            <w:r>
              <w:t>Metanalisis</w:t>
            </w:r>
          </w:p>
        </w:tc>
        <w:tc>
          <w:tcPr>
            <w:tcW w:w="4489" w:type="dxa"/>
          </w:tcPr>
          <w:p w:rsidR="0013015F" w:rsidRDefault="00E74F0F">
            <w:r>
              <w:t>Se conoce también como revisión sistemática, es un estudio en el cual se revisan y combinan los resultados de diferentes estudios de investigación con una hipótesis en común, se pueden agregar estudios aleatorizados, casos y controles, cohortes o series de casos.</w:t>
            </w:r>
          </w:p>
        </w:tc>
      </w:tr>
      <w:tr w:rsidR="0013015F" w:rsidTr="0013015F">
        <w:tc>
          <w:tcPr>
            <w:tcW w:w="4489" w:type="dxa"/>
          </w:tcPr>
          <w:p w:rsidR="0013015F" w:rsidRDefault="0013015F">
            <w:r>
              <w:t xml:space="preserve">Tamizaje </w:t>
            </w:r>
          </w:p>
          <w:p w:rsidR="00ED5705" w:rsidRDefault="00ED5705"/>
          <w:p w:rsidR="00ED5705" w:rsidRDefault="00ED5705"/>
          <w:p w:rsidR="00ED5705" w:rsidRDefault="00ED5705">
            <w:r>
              <w:t>Sensibilidad: VP/VP+FN</w:t>
            </w:r>
          </w:p>
          <w:p w:rsidR="00ED5705" w:rsidRDefault="00ED5705">
            <w:r>
              <w:t xml:space="preserve">Especificidad: VN/VN+FP </w:t>
            </w:r>
          </w:p>
        </w:tc>
        <w:tc>
          <w:tcPr>
            <w:tcW w:w="4489" w:type="dxa"/>
          </w:tcPr>
          <w:p w:rsidR="0013015F" w:rsidRDefault="00E74F0F" w:rsidP="00E74F0F">
            <w:pPr>
              <w:pStyle w:val="Prrafodelista"/>
              <w:numPr>
                <w:ilvl w:val="0"/>
                <w:numId w:val="2"/>
              </w:numPr>
            </w:pPr>
            <w:r>
              <w:rPr>
                <w:b/>
              </w:rPr>
              <w:t xml:space="preserve">Screening: </w:t>
            </w:r>
            <w:r>
              <w:t xml:space="preserve">presunta identificación de enfermedad o defecto no reconocido por la utilización de pruebas o </w:t>
            </w:r>
            <w:r w:rsidR="00ED5705">
              <w:t>exámenes</w:t>
            </w:r>
            <w:r>
              <w:t xml:space="preserve"> u otros procedimientos que pueden implementarse rápidamente.</w:t>
            </w:r>
          </w:p>
          <w:p w:rsidR="00E74F0F" w:rsidRDefault="00E74F0F" w:rsidP="00E74F0F">
            <w:pPr>
              <w:pStyle w:val="Prrafodelista"/>
              <w:numPr>
                <w:ilvl w:val="0"/>
                <w:numId w:val="2"/>
              </w:numPr>
            </w:pPr>
            <w:r>
              <w:rPr>
                <w:b/>
              </w:rPr>
              <w:t>Tamizaje:</w:t>
            </w:r>
            <w:r>
              <w:t xml:space="preserve"> es el uso de una prueba sencilla en una población saludable, para identificar a aquellos individuos que tienen alguna patología pero que todavía no presentan síntomas </w:t>
            </w:r>
          </w:p>
        </w:tc>
      </w:tr>
    </w:tbl>
    <w:p w:rsidR="00D52116" w:rsidRDefault="00D52116"/>
    <w:p w:rsidR="00E74F0F" w:rsidRDefault="00E74F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74F0F" w:rsidTr="00E74F0F">
        <w:tc>
          <w:tcPr>
            <w:tcW w:w="4489" w:type="dxa"/>
          </w:tcPr>
          <w:p w:rsidR="00E74F0F" w:rsidRPr="00E74F0F" w:rsidRDefault="00E74F0F">
            <w:pPr>
              <w:rPr>
                <w:b/>
              </w:rPr>
            </w:pPr>
            <w:r>
              <w:rPr>
                <w:b/>
              </w:rPr>
              <w:t>Tipos de sesgos</w:t>
            </w:r>
          </w:p>
        </w:tc>
        <w:tc>
          <w:tcPr>
            <w:tcW w:w="4489" w:type="dxa"/>
          </w:tcPr>
          <w:p w:rsidR="00E74F0F" w:rsidRPr="00E74F0F" w:rsidRDefault="00E74F0F">
            <w:pPr>
              <w:rPr>
                <w:b/>
              </w:rPr>
            </w:pPr>
            <w:r>
              <w:rPr>
                <w:b/>
              </w:rPr>
              <w:t>Caracteristicas</w:t>
            </w:r>
          </w:p>
        </w:tc>
      </w:tr>
      <w:tr w:rsidR="00E74F0F" w:rsidTr="00E74F0F">
        <w:tc>
          <w:tcPr>
            <w:tcW w:w="4489" w:type="dxa"/>
          </w:tcPr>
          <w:p w:rsidR="00E74F0F" w:rsidRPr="00E74F0F" w:rsidRDefault="00E74F0F">
            <w:pPr>
              <w:rPr>
                <w:b/>
              </w:rPr>
            </w:pPr>
            <w:r>
              <w:rPr>
                <w:b/>
              </w:rPr>
              <w:t>Sesgo de publicación</w:t>
            </w:r>
          </w:p>
        </w:tc>
        <w:tc>
          <w:tcPr>
            <w:tcW w:w="4489" w:type="dxa"/>
          </w:tcPr>
          <w:p w:rsidR="00E74F0F" w:rsidRPr="00E74F0F" w:rsidRDefault="00E74F0F">
            <w:r>
              <w:t>Publicados de los no publicados.</w:t>
            </w:r>
          </w:p>
        </w:tc>
      </w:tr>
      <w:tr w:rsidR="00E74F0F" w:rsidTr="00E74F0F">
        <w:tc>
          <w:tcPr>
            <w:tcW w:w="4489" w:type="dxa"/>
          </w:tcPr>
          <w:p w:rsidR="00E74F0F" w:rsidRPr="00E74F0F" w:rsidRDefault="00E74F0F">
            <w:pPr>
              <w:rPr>
                <w:b/>
              </w:rPr>
            </w:pPr>
            <w:r>
              <w:rPr>
                <w:b/>
              </w:rPr>
              <w:t>Sesgo de selección</w:t>
            </w:r>
          </w:p>
        </w:tc>
        <w:tc>
          <w:tcPr>
            <w:tcW w:w="4489" w:type="dxa"/>
          </w:tcPr>
          <w:p w:rsidR="00E74F0F" w:rsidRDefault="00E74F0F">
            <w:r>
              <w:t>Revisando los métodos y no los resultados</w:t>
            </w:r>
          </w:p>
        </w:tc>
      </w:tr>
      <w:tr w:rsidR="00E74F0F" w:rsidTr="00E74F0F">
        <w:tc>
          <w:tcPr>
            <w:tcW w:w="4489" w:type="dxa"/>
          </w:tcPr>
          <w:p w:rsidR="00E74F0F" w:rsidRPr="00E74F0F" w:rsidRDefault="00E74F0F">
            <w:pPr>
              <w:rPr>
                <w:b/>
              </w:rPr>
            </w:pPr>
            <w:r>
              <w:rPr>
                <w:b/>
              </w:rPr>
              <w:t>Sesgo en la extracción de datos</w:t>
            </w:r>
          </w:p>
        </w:tc>
        <w:tc>
          <w:tcPr>
            <w:tcW w:w="4489" w:type="dxa"/>
          </w:tcPr>
          <w:p w:rsidR="00E74F0F" w:rsidRDefault="00E74F0F">
            <w:r>
              <w:t>Cada uno de los observadores debe ser ciego a los autores y a las fuentes.</w:t>
            </w:r>
          </w:p>
        </w:tc>
      </w:tr>
    </w:tbl>
    <w:p w:rsidR="00E74F0F" w:rsidRDefault="00E74F0F"/>
    <w:sectPr w:rsidR="00E74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672"/>
    <w:multiLevelType w:val="hybridMultilevel"/>
    <w:tmpl w:val="7CAC5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F41"/>
    <w:multiLevelType w:val="hybridMultilevel"/>
    <w:tmpl w:val="B230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F"/>
    <w:rsid w:val="0013015F"/>
    <w:rsid w:val="008E1C96"/>
    <w:rsid w:val="00BF7500"/>
    <w:rsid w:val="00D52116"/>
    <w:rsid w:val="00E74F0F"/>
    <w:rsid w:val="00E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1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7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1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7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valeriie</dc:creator>
  <cp:lastModifiedBy>valeriie</cp:lastModifiedBy>
  <cp:revision>2</cp:revision>
  <dcterms:created xsi:type="dcterms:W3CDTF">2015-05-07T04:12:00Z</dcterms:created>
  <dcterms:modified xsi:type="dcterms:W3CDTF">2015-05-07T04:50:00Z</dcterms:modified>
</cp:coreProperties>
</file>