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2" w:rsidRPr="00A53C9C" w:rsidRDefault="00FC7522" w:rsidP="006F1E18">
      <w:pPr>
        <w:jc w:val="center"/>
        <w:rPr>
          <w:rFonts w:ascii="Century Gothic" w:hAnsi="Century Gothic"/>
          <w:color w:val="002060"/>
        </w:rPr>
      </w:pPr>
    </w:p>
    <w:tbl>
      <w:tblPr>
        <w:tblStyle w:val="Cuadrculaclara-nfasis6"/>
        <w:tblpPr w:leftFromText="180" w:rightFromText="180" w:vertAnchor="page" w:horzAnchor="page" w:tblpX="1189" w:tblpY="2161"/>
        <w:tblW w:w="10185" w:type="dxa"/>
        <w:tblLook w:val="04A0"/>
      </w:tblPr>
      <w:tblGrid>
        <w:gridCol w:w="1808"/>
        <w:gridCol w:w="1922"/>
        <w:gridCol w:w="2907"/>
        <w:gridCol w:w="1855"/>
        <w:gridCol w:w="1693"/>
      </w:tblGrid>
      <w:tr w:rsidR="00630F94" w:rsidRPr="00A53C9C" w:rsidTr="00A53C9C">
        <w:trPr>
          <w:cnfStyle w:val="100000000000"/>
          <w:trHeight w:val="980"/>
        </w:trPr>
        <w:tc>
          <w:tcPr>
            <w:cnfStyle w:val="001000000000"/>
            <w:tcW w:w="1808" w:type="dxa"/>
            <w:shd w:val="clear" w:color="auto" w:fill="92D050"/>
          </w:tcPr>
          <w:p w:rsidR="00630F94" w:rsidRPr="00523C37" w:rsidRDefault="00630F94" w:rsidP="00630F9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523C37">
              <w:rPr>
                <w:rFonts w:ascii="Century Gothic" w:hAnsi="Century Gothic"/>
                <w:i/>
                <w:sz w:val="18"/>
                <w:szCs w:val="16"/>
              </w:rPr>
              <w:t xml:space="preserve">Tipos de </w:t>
            </w:r>
            <w:r w:rsidR="00A53C9C" w:rsidRPr="00523C37">
              <w:rPr>
                <w:rFonts w:ascii="Century Gothic" w:hAnsi="Century Gothic"/>
                <w:i/>
                <w:sz w:val="18"/>
                <w:szCs w:val="16"/>
                <w:lang w:val="es-MX"/>
              </w:rPr>
              <w:t>E</w:t>
            </w:r>
            <w:r w:rsidRPr="00523C37">
              <w:rPr>
                <w:rFonts w:ascii="Century Gothic" w:hAnsi="Century Gothic"/>
                <w:i/>
                <w:sz w:val="18"/>
                <w:szCs w:val="16"/>
                <w:lang w:val="es-MX"/>
              </w:rPr>
              <w:t>studio</w:t>
            </w:r>
          </w:p>
        </w:tc>
        <w:tc>
          <w:tcPr>
            <w:tcW w:w="1922" w:type="dxa"/>
            <w:shd w:val="clear" w:color="auto" w:fill="92D050"/>
          </w:tcPr>
          <w:p w:rsidR="00630F94" w:rsidRPr="00523C37" w:rsidRDefault="00630F94" w:rsidP="00630F94">
            <w:pPr>
              <w:jc w:val="center"/>
              <w:cnfStyle w:val="100000000000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523C37">
              <w:rPr>
                <w:rFonts w:ascii="Century Gothic" w:hAnsi="Century Gothic"/>
                <w:i/>
                <w:sz w:val="18"/>
                <w:szCs w:val="16"/>
                <w:lang w:val="es-ES"/>
              </w:rPr>
              <w:t>Tipo de estudio al que pertenecen</w:t>
            </w:r>
          </w:p>
        </w:tc>
        <w:tc>
          <w:tcPr>
            <w:tcW w:w="2907" w:type="dxa"/>
            <w:shd w:val="clear" w:color="auto" w:fill="92D050"/>
          </w:tcPr>
          <w:p w:rsidR="00630F94" w:rsidRPr="00523C37" w:rsidRDefault="00630F94" w:rsidP="00630F94">
            <w:pPr>
              <w:jc w:val="center"/>
              <w:cnfStyle w:val="100000000000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523C37">
              <w:rPr>
                <w:rFonts w:ascii="Century Gothic" w:hAnsi="Century Gothic"/>
                <w:i/>
                <w:sz w:val="18"/>
                <w:szCs w:val="16"/>
                <w:lang w:val="es-ES"/>
              </w:rPr>
              <w:t>Medidas de asociación o criterios de validez usados y formulas</w:t>
            </w:r>
          </w:p>
        </w:tc>
        <w:tc>
          <w:tcPr>
            <w:tcW w:w="1855" w:type="dxa"/>
            <w:shd w:val="clear" w:color="auto" w:fill="92D050"/>
          </w:tcPr>
          <w:p w:rsidR="00630F94" w:rsidRPr="00523C37" w:rsidRDefault="00630F94" w:rsidP="00630F94">
            <w:pPr>
              <w:jc w:val="center"/>
              <w:cnfStyle w:val="100000000000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523C37">
              <w:rPr>
                <w:rFonts w:ascii="Century Gothic" w:hAnsi="Century Gothic"/>
                <w:i/>
                <w:sz w:val="18"/>
                <w:szCs w:val="16"/>
                <w:lang w:val="es-ES"/>
              </w:rPr>
              <w:t>Sesgos más comunes</w:t>
            </w:r>
          </w:p>
        </w:tc>
        <w:tc>
          <w:tcPr>
            <w:tcW w:w="1693" w:type="dxa"/>
            <w:shd w:val="clear" w:color="auto" w:fill="92D050"/>
          </w:tcPr>
          <w:p w:rsidR="00630F94" w:rsidRPr="00523C37" w:rsidRDefault="00630F94" w:rsidP="00630F94">
            <w:pPr>
              <w:jc w:val="center"/>
              <w:cnfStyle w:val="100000000000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523C37">
              <w:rPr>
                <w:rFonts w:ascii="Century Gothic" w:hAnsi="Century Gothic"/>
                <w:i/>
                <w:sz w:val="18"/>
                <w:szCs w:val="16"/>
                <w:lang w:val="es-ES"/>
              </w:rPr>
              <w:t>Escala en el nivel de evidencia</w:t>
            </w:r>
          </w:p>
        </w:tc>
      </w:tr>
      <w:tr w:rsidR="00630F94" w:rsidRPr="00A53C9C" w:rsidTr="00A53C9C">
        <w:trPr>
          <w:cnfStyle w:val="000000100000"/>
          <w:trHeight w:val="1808"/>
        </w:trPr>
        <w:tc>
          <w:tcPr>
            <w:cnfStyle w:val="001000000000"/>
            <w:tcW w:w="1808" w:type="dxa"/>
          </w:tcPr>
          <w:p w:rsidR="00630F94" w:rsidRPr="00A53C9C" w:rsidRDefault="00630F94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A53C9C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Pruebas diagnósticas con resultados cuantitativos y dicotómicos</w:t>
            </w:r>
          </w:p>
        </w:tc>
        <w:tc>
          <w:tcPr>
            <w:tcW w:w="1922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Transversales observacionales (de prevalencia) 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color w:val="44546A" w:themeColor="text2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Sensibilidad: (a/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a+c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)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Especificidad: (d/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b+d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) 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color w:val="44546A" w:themeColor="text2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Prevalencia: (a+c/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a+b+c+d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)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Exactitud:{(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a+b+c+d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)x100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color w:val="44546A" w:themeColor="text2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-Valor Predictivo positivo: (a/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a+b</w:t>
            </w:r>
            <w:proofErr w:type="spellEnd"/>
            <w:r w:rsidRPr="00A53C9C">
              <w:rPr>
                <w:rFonts w:ascii="Century Gothic" w:hAnsi="Century Gothic"/>
                <w:color w:val="44546A" w:themeColor="text2"/>
                <w:sz w:val="16"/>
                <w:szCs w:val="16"/>
                <w:lang w:val="es-ES_tradnl"/>
              </w:rPr>
              <w:t xml:space="preserve">) 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-Valor Predictivo negativo: (d/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c+d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)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RV= 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sen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/1-esp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preprueba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: prevalencia/ 1-prevalencia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postprueba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: RV x 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ppep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-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Odd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ppop</w:t>
            </w:r>
            <w:proofErr w:type="spellEnd"/>
            <w:r w:rsidRPr="00A53C9C">
              <w:rPr>
                <w:rFonts w:ascii="Century Gothic" w:hAnsi="Century Gothic" w:cs="Arial"/>
                <w:color w:val="000000" w:themeColor="text1"/>
                <w:sz w:val="16"/>
                <w:szCs w:val="16"/>
                <w:lang w:val="es-ES"/>
              </w:rPr>
              <w:t>: Probabilidad/ 1+probabilidad</w:t>
            </w:r>
          </w:p>
        </w:tc>
        <w:tc>
          <w:tcPr>
            <w:tcW w:w="1855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Sesgo de confirmación diagnóstica.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Sesgo de interpretación de las pruebas.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Sesgo debido a resultados no interpretables.</w:t>
            </w: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3</w:t>
            </w:r>
          </w:p>
        </w:tc>
      </w:tr>
      <w:tr w:rsidR="00630F94" w:rsidRPr="00A53C9C" w:rsidTr="00A53C9C">
        <w:trPr>
          <w:cnfStyle w:val="000000010000"/>
          <w:trHeight w:val="731"/>
        </w:trPr>
        <w:tc>
          <w:tcPr>
            <w:cnfStyle w:val="001000000000"/>
            <w:tcW w:w="1808" w:type="dxa"/>
          </w:tcPr>
          <w:p w:rsidR="00630F94" w:rsidRPr="00A53C9C" w:rsidRDefault="00630F94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A53C9C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Estudio de cohorte</w:t>
            </w:r>
          </w:p>
        </w:tc>
        <w:tc>
          <w:tcPr>
            <w:tcW w:w="1922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Analítico de tipo observacional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Longitudinal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De asociación y riesgo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Prospectivo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_tradnl"/>
              </w:rPr>
              <w:t>E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= a/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a+b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_tradnl"/>
              </w:rPr>
              <w:t>o</w:t>
            </w: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= c/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c+d</w:t>
            </w:r>
            <w:proofErr w:type="spellEnd"/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RR = 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_tradnl"/>
              </w:rPr>
              <w:t>E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>/Ci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_tradnl"/>
              </w:rPr>
              <w:t>o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RA= </w:t>
            </w: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"/>
              </w:rPr>
              <w:t>E</w:t>
            </w: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"/>
              </w:rPr>
              <w:t>o</w:t>
            </w:r>
            <w:proofErr w:type="spellEnd"/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% RA= </w:t>
            </w: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RA/CI</w:t>
            </w:r>
            <w:r w:rsidRPr="00A53C9C">
              <w:rPr>
                <w:rFonts w:ascii="Century Gothic" w:hAnsi="Century Gothic"/>
                <w:sz w:val="16"/>
                <w:szCs w:val="16"/>
                <w:vertAlign w:val="superscript"/>
                <w:lang w:val="es-ES"/>
              </w:rPr>
              <w:t>E</w:t>
            </w:r>
          </w:p>
        </w:tc>
        <w:tc>
          <w:tcPr>
            <w:tcW w:w="1855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De selección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De información 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No diferencial</w:t>
            </w: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2</w:t>
            </w:r>
          </w:p>
        </w:tc>
      </w:tr>
      <w:tr w:rsidR="00630F94" w:rsidRPr="00A53C9C" w:rsidTr="00A53C9C">
        <w:trPr>
          <w:cnfStyle w:val="000000100000"/>
          <w:trHeight w:val="1076"/>
        </w:trPr>
        <w:tc>
          <w:tcPr>
            <w:cnfStyle w:val="001000000000"/>
            <w:tcW w:w="1808" w:type="dxa"/>
          </w:tcPr>
          <w:p w:rsidR="00630F94" w:rsidRPr="00A53C9C" w:rsidRDefault="00630F94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A53C9C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Estudio de casos y controles</w:t>
            </w:r>
          </w:p>
        </w:tc>
        <w:tc>
          <w:tcPr>
            <w:tcW w:w="1922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Analítico de tipo observacional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Longitudinal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De asociación y riesgo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Retrospectivo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RM= 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a.d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/</w:t>
            </w:r>
            <w:proofErr w:type="spellStart"/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b.c</w:t>
            </w:r>
            <w:proofErr w:type="spellEnd"/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= 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Riesgo atribuible IE-IOX100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855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2</w:t>
            </w:r>
          </w:p>
        </w:tc>
      </w:tr>
      <w:tr w:rsidR="00630F94" w:rsidRPr="00A53C9C" w:rsidTr="00A53C9C">
        <w:trPr>
          <w:cnfStyle w:val="000000010000"/>
          <w:trHeight w:val="1076"/>
        </w:trPr>
        <w:tc>
          <w:tcPr>
            <w:cnfStyle w:val="001000000000"/>
            <w:tcW w:w="1808" w:type="dxa"/>
          </w:tcPr>
          <w:p w:rsidR="00630F94" w:rsidRPr="00A53C9C" w:rsidRDefault="00630F94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A53C9C">
              <w:rPr>
                <w:rFonts w:ascii="Century Gothic" w:hAnsi="Century Gothic"/>
                <w:i/>
                <w:sz w:val="18"/>
                <w:szCs w:val="18"/>
                <w:highlight w:val="green"/>
                <w:lang w:val="es-ES"/>
              </w:rPr>
              <w:t>Ensayos clínicos</w:t>
            </w:r>
            <w:r w:rsidRPr="00A53C9C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2" w:type="dxa"/>
          </w:tcPr>
          <w:p w:rsidR="00630F94" w:rsidRPr="00A53C9C" w:rsidRDefault="00A53C9C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Experimental, Prospectivo</w:t>
            </w:r>
            <w:r w:rsidR="00630F94" w:rsidRPr="00A53C9C">
              <w:rPr>
                <w:rFonts w:ascii="Century Gothic" w:hAnsi="Century Gothic"/>
                <w:sz w:val="16"/>
                <w:szCs w:val="16"/>
                <w:lang w:val="es-ES"/>
              </w:rPr>
              <w:t>, longitudinal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Solidez: Aleatorización, cegamiento y estratificación </w:t>
            </w:r>
          </w:p>
          <w:p w:rsidR="00630F94" w:rsidRPr="00A53C9C" w:rsidRDefault="00C03EA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RRR= IE-IO/IE</w:t>
            </w:r>
          </w:p>
          <w:p w:rsidR="00630F94" w:rsidRPr="00A53C9C" w:rsidRDefault="00C03EA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RRA= IE-IO</w:t>
            </w:r>
          </w:p>
          <w:p w:rsidR="00630F94" w:rsidRPr="00A53C9C" w:rsidRDefault="00630F94" w:rsidP="00C03EA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NNT= </w:t>
            </w:r>
            <w:r w:rsidR="00C03EA4" w:rsidRPr="00A53C9C">
              <w:rPr>
                <w:rFonts w:ascii="Century Gothic" w:hAnsi="Century Gothic"/>
                <w:sz w:val="16"/>
                <w:szCs w:val="16"/>
                <w:lang w:val="es-ES"/>
              </w:rPr>
              <w:t>1/RRA</w:t>
            </w:r>
          </w:p>
        </w:tc>
        <w:tc>
          <w:tcPr>
            <w:tcW w:w="1855" w:type="dxa"/>
          </w:tcPr>
          <w:p w:rsidR="00630F94" w:rsidRPr="00A53C9C" w:rsidRDefault="00630F94" w:rsidP="00A53C9C">
            <w:pPr>
              <w:jc w:val="center"/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Error tipo 1 o alfa</w:t>
            </w:r>
          </w:p>
          <w:p w:rsidR="00630F94" w:rsidRPr="00A53C9C" w:rsidRDefault="00630F94" w:rsidP="00A53C9C">
            <w:pPr>
              <w:jc w:val="center"/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Error tipo 2 o beta</w:t>
            </w: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1b o 2</w:t>
            </w:r>
          </w:p>
        </w:tc>
      </w:tr>
      <w:tr w:rsidR="00630F94" w:rsidRPr="00A53C9C" w:rsidTr="00A53C9C">
        <w:trPr>
          <w:cnfStyle w:val="000000100000"/>
          <w:trHeight w:val="1076"/>
        </w:trPr>
        <w:tc>
          <w:tcPr>
            <w:cnfStyle w:val="001000000000"/>
            <w:tcW w:w="1808" w:type="dxa"/>
          </w:tcPr>
          <w:p w:rsidR="00630F94" w:rsidRPr="00A53C9C" w:rsidRDefault="00630F94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highlight w:val="yellow"/>
                <w:lang w:val="es-ES"/>
              </w:rPr>
            </w:pPr>
            <w:r w:rsidRPr="00A53C9C">
              <w:rPr>
                <w:rFonts w:ascii="Century Gothic" w:hAnsi="Century Gothic"/>
                <w:i/>
                <w:sz w:val="18"/>
                <w:szCs w:val="18"/>
                <w:highlight w:val="green"/>
                <w:lang w:val="es-ES"/>
              </w:rPr>
              <w:t>Tamizaje</w:t>
            </w:r>
          </w:p>
        </w:tc>
        <w:tc>
          <w:tcPr>
            <w:tcW w:w="1922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Experimental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Exactitud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Reproducibilidad de la prueba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Gold Standar</w:t>
            </w:r>
          </w:p>
        </w:tc>
        <w:tc>
          <w:tcPr>
            <w:tcW w:w="1855" w:type="dxa"/>
          </w:tcPr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Selección</w:t>
            </w:r>
          </w:p>
          <w:p w:rsidR="00630F94" w:rsidRPr="00A53C9C" w:rsidRDefault="00630F94" w:rsidP="00630F94">
            <w:pPr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Información </w:t>
            </w: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10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3</w:t>
            </w:r>
          </w:p>
        </w:tc>
      </w:tr>
      <w:tr w:rsidR="00630F94" w:rsidRPr="00A53C9C" w:rsidTr="00A53C9C">
        <w:trPr>
          <w:cnfStyle w:val="000000010000"/>
          <w:trHeight w:val="1076"/>
        </w:trPr>
        <w:tc>
          <w:tcPr>
            <w:cnfStyle w:val="001000000000"/>
            <w:tcW w:w="1808" w:type="dxa"/>
          </w:tcPr>
          <w:p w:rsidR="00630F94" w:rsidRPr="00A53C9C" w:rsidRDefault="00523C37" w:rsidP="00630F94">
            <w:pPr>
              <w:jc w:val="center"/>
              <w:rPr>
                <w:rFonts w:ascii="Century Gothic" w:hAnsi="Century Gothic"/>
                <w:i/>
                <w:sz w:val="18"/>
                <w:szCs w:val="18"/>
                <w:highlight w:val="yellow"/>
                <w:lang w:val="es-ES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highlight w:val="green"/>
                <w:lang w:val="es-ES"/>
              </w:rPr>
              <w:t>Met</w:t>
            </w:r>
            <w:r w:rsidR="00630F94" w:rsidRPr="00A53C9C">
              <w:rPr>
                <w:rFonts w:ascii="Century Gothic" w:hAnsi="Century Gothic"/>
                <w:i/>
                <w:sz w:val="18"/>
                <w:szCs w:val="18"/>
                <w:highlight w:val="green"/>
                <w:lang w:val="es-ES"/>
              </w:rPr>
              <w:t>análisis</w:t>
            </w:r>
            <w:proofErr w:type="spellEnd"/>
          </w:p>
        </w:tc>
        <w:tc>
          <w:tcPr>
            <w:tcW w:w="1922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Revisión sistemática </w:t>
            </w:r>
          </w:p>
        </w:tc>
        <w:tc>
          <w:tcPr>
            <w:tcW w:w="2907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Pueden ser: Efectos al azar y efectos fijos</w:t>
            </w:r>
          </w:p>
        </w:tc>
        <w:tc>
          <w:tcPr>
            <w:tcW w:w="1855" w:type="dxa"/>
          </w:tcPr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Sesgos de publicación, de selección,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de extracción de datos.</w:t>
            </w:r>
          </w:p>
          <w:p w:rsidR="00630F94" w:rsidRPr="00A53C9C" w:rsidRDefault="00630F94" w:rsidP="00630F94">
            <w:pPr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Reducen posibilidad de error tipo 2. </w:t>
            </w:r>
          </w:p>
        </w:tc>
        <w:tc>
          <w:tcPr>
            <w:tcW w:w="1693" w:type="dxa"/>
          </w:tcPr>
          <w:p w:rsidR="00630F94" w:rsidRPr="00A53C9C" w:rsidRDefault="00630F94" w:rsidP="00A53C9C">
            <w:pPr>
              <w:jc w:val="center"/>
              <w:cnfStyle w:val="000000010000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A53C9C">
              <w:rPr>
                <w:rFonts w:ascii="Century Gothic" w:hAnsi="Century Gothic"/>
                <w:sz w:val="16"/>
                <w:szCs w:val="16"/>
                <w:lang w:val="es-ES"/>
              </w:rPr>
              <w:t>Nivel 1</w:t>
            </w:r>
          </w:p>
        </w:tc>
      </w:tr>
    </w:tbl>
    <w:p w:rsidR="00834B40" w:rsidRPr="00A53C9C" w:rsidRDefault="00834B40">
      <w:pPr>
        <w:rPr>
          <w:rFonts w:ascii="Century Gothic" w:hAnsi="Century Gothic"/>
          <w:lang w:val="es-ES"/>
        </w:rPr>
      </w:pPr>
    </w:p>
    <w:p w:rsidR="00C03EA4" w:rsidRPr="00A53C9C" w:rsidRDefault="00C03EA4">
      <w:pPr>
        <w:rPr>
          <w:rFonts w:ascii="Century Gothic" w:hAnsi="Century Gothic"/>
          <w:lang w:val="es-ES"/>
        </w:rPr>
      </w:pPr>
    </w:p>
    <w:p w:rsidR="00C03EA4" w:rsidRPr="00A53C9C" w:rsidRDefault="00C03EA4">
      <w:pPr>
        <w:rPr>
          <w:rFonts w:ascii="Century Gothic" w:hAnsi="Century Gothic"/>
          <w:lang w:val="es-ES"/>
        </w:rPr>
      </w:pPr>
      <w:bookmarkStart w:id="0" w:name="_GoBack"/>
      <w:bookmarkEnd w:id="0"/>
    </w:p>
    <w:sectPr w:rsidR="00C03EA4" w:rsidRPr="00A53C9C" w:rsidSect="00523C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24" w:rsidRDefault="00783D24" w:rsidP="00523C37">
      <w:pPr>
        <w:spacing w:after="0" w:line="240" w:lineRule="auto"/>
      </w:pPr>
      <w:r>
        <w:separator/>
      </w:r>
    </w:p>
  </w:endnote>
  <w:endnote w:type="continuationSeparator" w:id="0">
    <w:p w:rsidR="00783D24" w:rsidRDefault="00783D24" w:rsidP="0052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37" w:rsidRDefault="00523C37">
    <w:pPr>
      <w:pStyle w:val="Piedepgina"/>
    </w:pPr>
    <w:r w:rsidRPr="009D23BA">
      <w:rPr>
        <w:noProof/>
        <w:lang w:val="es-ES"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rPr>
                    <w:lang w:val="es-ES"/>
                  </w:rPr>
                  <w:alias w:val="Fecha"/>
                  <w:id w:val="77476837"/>
                  <w:placeholder>
                    <w:docPart w:val="BBC506B0A9FB4B5086652C58EB329BD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5-07T00:00:00Z">
                    <w:dateFormat w:val="d 'de' MMMM 'de' 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523C37" w:rsidRDefault="00523C37">
                    <w:pPr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7 de mayo de 2015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9D23BA">
      <w:rPr>
        <w:noProof/>
        <w:lang w:val="es-ES"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5b9bd5 [3204]"/>
          <v:shape id="_x0000_s2051" type="#_x0000_t32" style="position:absolute;left:2880;top:4935;width:0;height:1320" o:connectortype="straight" strokecolor="#5b9bd5 [3204]"/>
          <v:shape id="_x0000_s2052" type="#_x0000_t32" style="position:absolute;left:2940;top:4935;width:0;height:1320" o:connectortype="straight" strokecolor="#5b9bd5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24" w:rsidRDefault="00783D24" w:rsidP="00523C37">
      <w:pPr>
        <w:spacing w:after="0" w:line="240" w:lineRule="auto"/>
      </w:pPr>
      <w:r>
        <w:separator/>
      </w:r>
    </w:p>
  </w:footnote>
  <w:footnote w:type="continuationSeparator" w:id="0">
    <w:p w:rsidR="00783D24" w:rsidRDefault="00783D24" w:rsidP="0052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37" w:rsidRDefault="00523C37">
    <w:pPr>
      <w:pStyle w:val="Encabezado"/>
      <w:rPr>
        <w:rFonts w:ascii="Arial" w:hAnsi="Arial" w:cs="Arial"/>
        <w:sz w:val="12"/>
        <w:lang w:val="es-MX"/>
      </w:rPr>
    </w:pPr>
    <w:r w:rsidRPr="00523C37">
      <w:rPr>
        <w:rFonts w:ascii="Arial" w:hAnsi="Arial" w:cs="Arial"/>
        <w:sz w:val="12"/>
        <w:lang w:val="es-MX"/>
      </w:rPr>
      <w:t>"ACTIVIDAD INTEGRADORA "MEDICINA BASADA EN EVIDENCIAS PARTE 2"</w:t>
    </w:r>
  </w:p>
  <w:p w:rsidR="00523C37" w:rsidRDefault="00523C37">
    <w:pPr>
      <w:pStyle w:val="Encabezado"/>
      <w:rPr>
        <w:rFonts w:ascii="Arial" w:hAnsi="Arial" w:cs="Arial"/>
        <w:sz w:val="14"/>
        <w:lang w:val="es-MX"/>
      </w:rPr>
    </w:pPr>
  </w:p>
  <w:p w:rsidR="00523C37" w:rsidRPr="00523C37" w:rsidRDefault="00523C37">
    <w:pPr>
      <w:pStyle w:val="Encabezado"/>
      <w:rPr>
        <w:sz w:val="16"/>
        <w:lang w:val="es-MX"/>
      </w:rPr>
    </w:pPr>
    <w:r w:rsidRPr="00523C37">
      <w:rPr>
        <w:rFonts w:ascii="Arial" w:hAnsi="Arial" w:cs="Arial"/>
        <w:sz w:val="16"/>
        <w:lang w:val="es-MX"/>
      </w:rPr>
      <w:t xml:space="preserve">Alfredo Valle Negrete </w:t>
    </w:r>
  </w:p>
  <w:p w:rsidR="00523C37" w:rsidRPr="00523C37" w:rsidRDefault="00523C3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142D"/>
    <w:multiLevelType w:val="hybridMultilevel"/>
    <w:tmpl w:val="83024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1DC7"/>
    <w:multiLevelType w:val="hybridMultilevel"/>
    <w:tmpl w:val="970C1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18D2"/>
    <w:multiLevelType w:val="hybridMultilevel"/>
    <w:tmpl w:val="3CEA4CA6"/>
    <w:lvl w:ilvl="0" w:tplc="D2F22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6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8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8E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0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7638"/>
    <w:rsid w:val="000B1683"/>
    <w:rsid w:val="0018351A"/>
    <w:rsid w:val="001B0DA2"/>
    <w:rsid w:val="00523C37"/>
    <w:rsid w:val="005653F1"/>
    <w:rsid w:val="00625831"/>
    <w:rsid w:val="00630F94"/>
    <w:rsid w:val="006C7BF6"/>
    <w:rsid w:val="006D7A93"/>
    <w:rsid w:val="006E4B8D"/>
    <w:rsid w:val="006F1E18"/>
    <w:rsid w:val="007713AA"/>
    <w:rsid w:val="00783D24"/>
    <w:rsid w:val="0082715F"/>
    <w:rsid w:val="00834B40"/>
    <w:rsid w:val="00842D9F"/>
    <w:rsid w:val="00A53C9C"/>
    <w:rsid w:val="00AA2844"/>
    <w:rsid w:val="00B43478"/>
    <w:rsid w:val="00B73F66"/>
    <w:rsid w:val="00B8639F"/>
    <w:rsid w:val="00C03EA4"/>
    <w:rsid w:val="00C66E0F"/>
    <w:rsid w:val="00D67638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2"/>
  </w:style>
  <w:style w:type="paragraph" w:styleId="Ttulo1">
    <w:name w:val="heading 1"/>
    <w:basedOn w:val="Normal"/>
    <w:next w:val="Normal"/>
    <w:link w:val="Ttulo1Car"/>
    <w:uiPriority w:val="9"/>
    <w:qFormat/>
    <w:rsid w:val="006F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1">
    <w:name w:val="Grid Table 2 Accent 1"/>
    <w:basedOn w:val="Tablanormal"/>
    <w:uiPriority w:val="47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1">
    <w:name w:val="Plain Table 1"/>
    <w:basedOn w:val="Tablanormal"/>
    <w:uiPriority w:val="41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F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D7A93"/>
    <w:pPr>
      <w:ind w:left="720"/>
      <w:contextualSpacing/>
    </w:pPr>
    <w:rPr>
      <w:rFonts w:eastAsiaTheme="minorEastAsia"/>
      <w:lang w:val="es-MX"/>
    </w:rPr>
  </w:style>
  <w:style w:type="table" w:customStyle="1" w:styleId="GridTable5DarkAccent2">
    <w:name w:val="Grid Table 5 Dark Accent 2"/>
    <w:basedOn w:val="Tablanormal"/>
    <w:uiPriority w:val="50"/>
    <w:rsid w:val="006E4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Sombreadomedio1-nfasis2">
    <w:name w:val="Medium Shading 1 Accent 2"/>
    <w:basedOn w:val="Tablanormal"/>
    <w:uiPriority w:val="63"/>
    <w:rsid w:val="00A53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A53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37"/>
  </w:style>
  <w:style w:type="paragraph" w:styleId="Piedepgina">
    <w:name w:val="footer"/>
    <w:basedOn w:val="Normal"/>
    <w:link w:val="PiedepginaCar"/>
    <w:uiPriority w:val="99"/>
    <w:semiHidden/>
    <w:unhideWhenUsed/>
    <w:rsid w:val="0052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C37"/>
  </w:style>
  <w:style w:type="paragraph" w:styleId="Textodeglobo">
    <w:name w:val="Balloon Text"/>
    <w:basedOn w:val="Normal"/>
    <w:link w:val="TextodegloboCar"/>
    <w:uiPriority w:val="99"/>
    <w:semiHidden/>
    <w:unhideWhenUsed/>
    <w:rsid w:val="005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1">
    <w:name w:val="Grid Table 2 Accent 1"/>
    <w:basedOn w:val="Tablanormal"/>
    <w:uiPriority w:val="47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1">
    <w:name w:val="Plain Table 1"/>
    <w:basedOn w:val="Tablanormal"/>
    <w:uiPriority w:val="41"/>
    <w:rsid w:val="00183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F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D7A93"/>
    <w:pPr>
      <w:ind w:left="720"/>
      <w:contextualSpacing/>
    </w:pPr>
    <w:rPr>
      <w:rFonts w:eastAsiaTheme="minorEastAsia"/>
      <w:lang w:val="es-MX"/>
    </w:rPr>
  </w:style>
  <w:style w:type="table" w:customStyle="1" w:styleId="GridTable5DarkAccent2">
    <w:name w:val="Grid Table 5 Dark Accent 2"/>
    <w:basedOn w:val="Tablanormal"/>
    <w:uiPriority w:val="50"/>
    <w:rsid w:val="006E4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506B0A9FB4B5086652C58EB32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7D31-B413-446A-9632-31518F4EEEA6}"/>
      </w:docPartPr>
      <w:docPartBody>
        <w:p w:rsidR="00000000" w:rsidRDefault="003641C7" w:rsidP="003641C7">
          <w:pPr>
            <w:pStyle w:val="BBC506B0A9FB4B5086652C58EB329BD8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41C7"/>
    <w:rsid w:val="003641C7"/>
    <w:rsid w:val="0067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506B0A9FB4B5086652C58EB329BD8">
    <w:name w:val="BBC506B0A9FB4B5086652C58EB329BD8"/>
    <w:rsid w:val="003641C7"/>
  </w:style>
  <w:style w:type="paragraph" w:customStyle="1" w:styleId="493DA78A910C41828FB5558FDE850872">
    <w:name w:val="493DA78A910C41828FB5558FDE850872"/>
    <w:rsid w:val="003641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D693F-CE53-45CC-8366-F436FA30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Chavez</dc:creator>
  <cp:lastModifiedBy>carolina</cp:lastModifiedBy>
  <cp:revision>2</cp:revision>
  <dcterms:created xsi:type="dcterms:W3CDTF">2015-05-08T03:51:00Z</dcterms:created>
  <dcterms:modified xsi:type="dcterms:W3CDTF">2015-05-08T03:51:00Z</dcterms:modified>
</cp:coreProperties>
</file>