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47" w:rsidRDefault="002E1147">
      <w:r>
        <w:t xml:space="preserve">Actividad integradora   FORMULAS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E1147" w:rsidRPr="007749C6" w:rsidTr="002E1147">
        <w:trPr>
          <w:trHeight w:val="3310"/>
        </w:trPr>
        <w:tc>
          <w:tcPr>
            <w:tcW w:w="8978" w:type="dxa"/>
          </w:tcPr>
          <w:p w:rsidR="002E1147" w:rsidRDefault="002E1147" w:rsidP="002E1147">
            <w:r>
              <w:t>Incidencia de riesgo</w:t>
            </w:r>
          </w:p>
          <w:p w:rsidR="007749C6" w:rsidRDefault="002E1147" w:rsidP="00F420C0">
            <w:pPr>
              <w:pStyle w:val="Prrafodelista"/>
              <w:numPr>
                <w:ilvl w:val="0"/>
                <w:numId w:val="1"/>
              </w:numPr>
              <w:jc w:val="right"/>
              <w:rPr>
                <w:lang w:val="en-US"/>
              </w:rPr>
            </w:pPr>
            <w:proofErr w:type="spellStart"/>
            <w:r w:rsidRPr="007749C6">
              <w:rPr>
                <w:lang w:val="en-US"/>
              </w:rPr>
              <w:t>Oddas</w:t>
            </w:r>
            <w:proofErr w:type="spellEnd"/>
            <w:r w:rsidRPr="007749C6">
              <w:rPr>
                <w:lang w:val="en-US"/>
              </w:rPr>
              <w:t xml:space="preserve"> ration</w:t>
            </w:r>
            <w:r w:rsidR="007749C6" w:rsidRPr="007749C6">
              <w:rPr>
                <w:lang w:val="en-US"/>
              </w:rPr>
              <w:t xml:space="preserve">= (A/C) </w:t>
            </w:r>
            <w:proofErr w:type="spellStart"/>
            <w:r w:rsidR="007749C6" w:rsidRPr="007749C6">
              <w:rPr>
                <w:lang w:val="en-US"/>
              </w:rPr>
              <w:t>AxD</w:t>
            </w:r>
            <w:proofErr w:type="spellEnd"/>
            <w:r w:rsidR="007749C6" w:rsidRPr="007749C6">
              <w:rPr>
                <w:lang w:val="en-US"/>
              </w:rPr>
              <w:t>/</w:t>
            </w:r>
            <w:proofErr w:type="spellStart"/>
            <w:r w:rsidR="007749C6" w:rsidRPr="007749C6">
              <w:rPr>
                <w:lang w:val="en-US"/>
              </w:rPr>
              <w:t>BxC</w:t>
            </w:r>
            <w:proofErr w:type="spellEnd"/>
          </w:p>
          <w:p w:rsidR="007749C6" w:rsidRDefault="007749C6" w:rsidP="00F420C0">
            <w:pPr>
              <w:pStyle w:val="Prrafodelista"/>
              <w:numPr>
                <w:ilvl w:val="0"/>
                <w:numId w:val="1"/>
              </w:numPr>
              <w:jc w:val="right"/>
              <w:rPr>
                <w:lang w:val="en-US"/>
              </w:rPr>
            </w:pPr>
            <w:r>
              <w:rPr>
                <w:lang w:val="en-US"/>
              </w:rPr>
              <w:t>A/(A+B)   /   (C/+D)</w:t>
            </w:r>
          </w:p>
          <w:p w:rsidR="007749C6" w:rsidRDefault="007749C6" w:rsidP="00F420C0">
            <w:pPr>
              <w:pStyle w:val="Prrafodelista"/>
              <w:numPr>
                <w:ilvl w:val="0"/>
                <w:numId w:val="1"/>
              </w:numPr>
              <w:jc w:val="right"/>
              <w:rPr>
                <w:lang w:val="en-US"/>
              </w:rPr>
            </w:pPr>
            <w:r w:rsidRPr="007749C6">
              <w:t>Reducción</w:t>
            </w:r>
            <w:r>
              <w:rPr>
                <w:lang w:val="en-US"/>
              </w:rPr>
              <w:t xml:space="preserve"> del </w:t>
            </w:r>
            <w:r w:rsidRPr="007749C6">
              <w:t>riesgo</w:t>
            </w:r>
            <w:r>
              <w:rPr>
                <w:lang w:val="en-US"/>
              </w:rPr>
              <w:t xml:space="preserve"> </w:t>
            </w:r>
            <w:r w:rsidRPr="007749C6">
              <w:t>relativo</w:t>
            </w:r>
            <w:r>
              <w:rPr>
                <w:lang w:val="en-US"/>
              </w:rPr>
              <w:t xml:space="preserve"> = 1 – RR</w:t>
            </w:r>
          </w:p>
          <w:p w:rsidR="007749C6" w:rsidRPr="007749C6" w:rsidRDefault="007749C6" w:rsidP="00F420C0">
            <w:pPr>
              <w:pStyle w:val="Prrafodelista"/>
              <w:numPr>
                <w:ilvl w:val="0"/>
                <w:numId w:val="1"/>
              </w:numPr>
              <w:jc w:val="right"/>
            </w:pPr>
            <w:r w:rsidRPr="007749C6">
              <w:t>Diferencia de riesgo (o reducción</w:t>
            </w:r>
            <w:r>
              <w:t xml:space="preserve"> absoluta del riesgo (RAR) (DR)= A/ (A+B) – C/</w:t>
            </w:r>
            <w:r w:rsidR="00F420C0">
              <w:t xml:space="preserve"> (C+D)</w:t>
            </w:r>
            <w:r w:rsidRPr="007749C6">
              <w:t xml:space="preserve"> </w:t>
            </w:r>
          </w:p>
          <w:p w:rsidR="007749C6" w:rsidRDefault="00F420C0" w:rsidP="00F420C0">
            <w:pPr>
              <w:pStyle w:val="Prrafodelista"/>
              <w:numPr>
                <w:ilvl w:val="0"/>
                <w:numId w:val="1"/>
              </w:numPr>
              <w:jc w:val="right"/>
            </w:pPr>
            <w:r>
              <w:t>NNT= 100/RRA</w:t>
            </w:r>
          </w:p>
          <w:p w:rsidR="00F420C0" w:rsidRDefault="00F420C0" w:rsidP="00F420C0">
            <w:pPr>
              <w:pStyle w:val="Prrafodelista"/>
              <w:numPr>
                <w:ilvl w:val="0"/>
                <w:numId w:val="1"/>
              </w:numPr>
              <w:jc w:val="right"/>
            </w:pPr>
            <w:r>
              <w:t xml:space="preserve">Reducción absoluta de riesgo =  expuestos – no expuestos </w:t>
            </w: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pStyle w:val="Prrafodelista"/>
              <w:numPr>
                <w:ilvl w:val="0"/>
                <w:numId w:val="2"/>
              </w:numPr>
              <w:jc w:val="right"/>
            </w:pPr>
            <w:r>
              <w:t>Riesgo absoluto= A+O/A+B+C +D</w:t>
            </w:r>
          </w:p>
          <w:p w:rsidR="00F420C0" w:rsidRDefault="00F420C0" w:rsidP="00F420C0">
            <w:pPr>
              <w:pStyle w:val="Prrafodelista"/>
              <w:numPr>
                <w:ilvl w:val="0"/>
                <w:numId w:val="2"/>
              </w:numPr>
              <w:jc w:val="right"/>
            </w:pPr>
            <w:r>
              <w:t>RR=A/(A+B)   /    (O/(O+O)</w:t>
            </w:r>
          </w:p>
          <w:p w:rsidR="009564D4" w:rsidRDefault="00F420C0" w:rsidP="00F420C0">
            <w:pPr>
              <w:pStyle w:val="Prrafodelista"/>
              <w:numPr>
                <w:ilvl w:val="0"/>
                <w:numId w:val="2"/>
              </w:numPr>
              <w:jc w:val="right"/>
            </w:pPr>
            <w:r>
              <w:t>NNT= 100/RRA</w:t>
            </w:r>
          </w:p>
          <w:p w:rsidR="00F420C0" w:rsidRDefault="009564D4" w:rsidP="00F420C0">
            <w:pPr>
              <w:pStyle w:val="Prrafodelista"/>
              <w:numPr>
                <w:ilvl w:val="0"/>
                <w:numId w:val="2"/>
              </w:numPr>
              <w:jc w:val="right"/>
            </w:pPr>
            <w:r>
              <w:t>RRA= expuestos-no expuestos</w:t>
            </w:r>
            <w:r w:rsidR="00F420C0">
              <w:t xml:space="preserve">   </w:t>
            </w:r>
          </w:p>
          <w:p w:rsidR="00F420C0" w:rsidRDefault="00F420C0" w:rsidP="00F420C0">
            <w:pPr>
              <w:jc w:val="center"/>
            </w:pPr>
          </w:p>
          <w:p w:rsidR="00F420C0" w:rsidRDefault="00F420C0" w:rsidP="00F420C0">
            <w:pPr>
              <w:jc w:val="center"/>
            </w:pPr>
          </w:p>
          <w:p w:rsidR="00F420C0" w:rsidRPr="007749C6" w:rsidRDefault="00F420C0" w:rsidP="00F420C0">
            <w:pPr>
              <w:jc w:val="center"/>
            </w:pPr>
          </w:p>
        </w:tc>
      </w:tr>
    </w:tbl>
    <w:p w:rsidR="00676FF5" w:rsidRDefault="00676FF5"/>
    <w:p w:rsidR="009564D4" w:rsidRDefault="009564D4"/>
    <w:p w:rsidR="009564D4" w:rsidRDefault="009564D4"/>
    <w:p w:rsidR="009564D4" w:rsidRDefault="009564D4"/>
    <w:p w:rsidR="009564D4" w:rsidRDefault="009564D4"/>
    <w:p w:rsidR="009564D4" w:rsidRDefault="009564D4"/>
    <w:p w:rsidR="009564D4" w:rsidRDefault="009564D4"/>
    <w:p w:rsidR="009564D4" w:rsidRDefault="009564D4"/>
    <w:p w:rsidR="009564D4" w:rsidRDefault="009564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027"/>
      </w:tblGrid>
      <w:tr w:rsidR="009564D4" w:rsidTr="009564D4">
        <w:trPr>
          <w:trHeight w:val="14174"/>
        </w:trPr>
        <w:tc>
          <w:tcPr>
            <w:tcW w:w="1951" w:type="dxa"/>
          </w:tcPr>
          <w:p w:rsidR="009564D4" w:rsidRDefault="009564D4">
            <w:r>
              <w:lastRenderedPageBreak/>
              <w:t xml:space="preserve">Estudio </w:t>
            </w:r>
          </w:p>
          <w:p w:rsidR="009564D4" w:rsidRDefault="009564D4"/>
          <w:p w:rsidR="009564D4" w:rsidRDefault="009564D4"/>
          <w:p w:rsidR="009564D4" w:rsidRDefault="009564D4">
            <w:proofErr w:type="spellStart"/>
            <w:r>
              <w:t>Metaanalisis</w:t>
            </w:r>
            <w:proofErr w:type="spellEnd"/>
            <w:r>
              <w:t xml:space="preserve"> </w:t>
            </w:r>
          </w:p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/>
          <w:p w:rsidR="00182AD5" w:rsidRDefault="00182AD5">
            <w:r>
              <w:t xml:space="preserve">Ensayo clínico </w:t>
            </w:r>
          </w:p>
          <w:p w:rsidR="00182AD5" w:rsidRDefault="00182AD5"/>
          <w:p w:rsidR="00182AD5" w:rsidRDefault="00182AD5"/>
          <w:p w:rsidR="00182AD5" w:rsidRDefault="00182AD5"/>
        </w:tc>
        <w:tc>
          <w:tcPr>
            <w:tcW w:w="7027" w:type="dxa"/>
          </w:tcPr>
          <w:p w:rsidR="009564D4" w:rsidRDefault="009564D4">
            <w:r>
              <w:t>Tipo de estudio            medidas de asociación</w:t>
            </w:r>
          </w:p>
          <w:p w:rsidR="009564D4" w:rsidRDefault="009564D4"/>
          <w:p w:rsidR="009564D4" w:rsidRDefault="009564D4"/>
          <w:p w:rsidR="009564D4" w:rsidRDefault="009564D4" w:rsidP="009564D4">
            <w:r>
              <w:t xml:space="preserve">Revisión sistémica       </w:t>
            </w:r>
            <w:proofErr w:type="spellStart"/>
            <w:r>
              <w:t>odds</w:t>
            </w:r>
            <w:proofErr w:type="spellEnd"/>
            <w:r>
              <w:t xml:space="preserve">-rato, riesgo relativo(o efecto relativo, diferencia </w:t>
            </w:r>
          </w:p>
          <w:p w:rsidR="009564D4" w:rsidRDefault="009564D4" w:rsidP="009564D4">
            <w:r>
              <w:t xml:space="preserve">                                        Medidas de asociación y de efecto </w:t>
            </w:r>
          </w:p>
          <w:p w:rsidR="009564D4" w:rsidRDefault="009564D4" w:rsidP="009564D4">
            <w:r>
              <w:t xml:space="preserve">                                        Diferencias de proporciones  y NNT </w:t>
            </w:r>
          </w:p>
          <w:p w:rsidR="009564D4" w:rsidRDefault="009564D4" w:rsidP="009564D4">
            <w:r>
              <w:t xml:space="preserve">                                        Diferencias de medidas y medidas estandarizadas </w:t>
            </w:r>
          </w:p>
          <w:p w:rsidR="009564D4" w:rsidRDefault="009564D4" w:rsidP="009564D4">
            <w:r>
              <w:t xml:space="preserve">                                        Proporciones y prevalencias </w:t>
            </w:r>
          </w:p>
          <w:p w:rsidR="00182AD5" w:rsidRDefault="009564D4" w:rsidP="009564D4">
            <w:r>
              <w:t xml:space="preserve">                                        </w:t>
            </w:r>
            <w:r w:rsidR="00182AD5">
              <w:t>Índices de fiabilidad diagnostica</w:t>
            </w:r>
          </w:p>
          <w:p w:rsidR="00182AD5" w:rsidRDefault="00182AD5" w:rsidP="009564D4">
            <w:r>
              <w:t xml:space="preserve">                                        Influencia del diseño en las medidas de efecto </w:t>
            </w:r>
          </w:p>
          <w:p w:rsidR="00182AD5" w:rsidRDefault="00182AD5" w:rsidP="009564D4">
            <w:r>
              <w:t xml:space="preserve">                                        Intervalos de confianza y significación estadística </w:t>
            </w:r>
          </w:p>
          <w:p w:rsidR="00182AD5" w:rsidRDefault="00182AD5" w:rsidP="009564D4">
            <w:r>
              <w:t xml:space="preserve">                                       </w:t>
            </w:r>
          </w:p>
          <w:p w:rsidR="009564D4" w:rsidRDefault="00182AD5" w:rsidP="009564D4">
            <w:r>
              <w:t xml:space="preserve">                       </w:t>
            </w:r>
            <w:r w:rsidR="009564D4">
              <w:t xml:space="preserve">       </w:t>
            </w:r>
          </w:p>
          <w:p w:rsidR="009564D4" w:rsidRDefault="009564D4" w:rsidP="009564D4">
            <w:r>
              <w:t xml:space="preserve">   </w:t>
            </w:r>
          </w:p>
          <w:p w:rsidR="00182AD5" w:rsidRDefault="00182AD5" w:rsidP="009564D4"/>
          <w:p w:rsidR="00182AD5" w:rsidRDefault="00182AD5" w:rsidP="009564D4"/>
          <w:p w:rsidR="00182AD5" w:rsidRDefault="00182AD5" w:rsidP="009564D4"/>
          <w:p w:rsidR="00182AD5" w:rsidRDefault="00182AD5" w:rsidP="009564D4"/>
          <w:p w:rsidR="00182AD5" w:rsidRDefault="00182AD5" w:rsidP="009564D4"/>
          <w:p w:rsidR="00182AD5" w:rsidRDefault="00182AD5" w:rsidP="009564D4"/>
          <w:p w:rsidR="00182AD5" w:rsidRDefault="00182AD5" w:rsidP="009564D4"/>
          <w:p w:rsidR="00182AD5" w:rsidRDefault="00182AD5" w:rsidP="009564D4"/>
          <w:p w:rsidR="00182AD5" w:rsidRDefault="00182AD5" w:rsidP="009564D4"/>
          <w:p w:rsidR="00182AD5" w:rsidRDefault="00182AD5" w:rsidP="009564D4"/>
          <w:p w:rsidR="00182AD5" w:rsidRDefault="00182AD5" w:rsidP="009564D4"/>
          <w:p w:rsidR="00182AD5" w:rsidRDefault="00182AD5" w:rsidP="009564D4"/>
          <w:p w:rsidR="00182AD5" w:rsidRDefault="00182AD5" w:rsidP="009564D4"/>
          <w:p w:rsidR="00182AD5" w:rsidRDefault="00182AD5" w:rsidP="009564D4">
            <w:r>
              <w:t xml:space="preserve">Estudio analítico       riesgo absoluto </w:t>
            </w:r>
          </w:p>
          <w:p w:rsidR="00182AD5" w:rsidRDefault="00182AD5" w:rsidP="009564D4">
            <w:r>
              <w:t xml:space="preserve">Experimental             riesgo relativo </w:t>
            </w:r>
          </w:p>
          <w:p w:rsidR="00182AD5" w:rsidRDefault="00182AD5" w:rsidP="009564D4">
            <w:r>
              <w:t>Longitudinal               reducción absoluta de riesgo (RRA)</w:t>
            </w:r>
          </w:p>
          <w:p w:rsidR="00182AD5" w:rsidRDefault="00182AD5" w:rsidP="009564D4">
            <w:r>
              <w:t xml:space="preserve">                                     Reducción relativa de riesgo </w:t>
            </w:r>
          </w:p>
          <w:p w:rsidR="00182AD5" w:rsidRDefault="00182AD5" w:rsidP="009564D4">
            <w:r>
              <w:t xml:space="preserve">                                     Número necesario a tratar (NNT)          </w:t>
            </w:r>
          </w:p>
          <w:p w:rsidR="00182AD5" w:rsidRDefault="00182AD5" w:rsidP="009564D4"/>
          <w:p w:rsidR="00182AD5" w:rsidRDefault="00182AD5" w:rsidP="009564D4"/>
          <w:p w:rsidR="00182AD5" w:rsidRDefault="00182AD5" w:rsidP="009564D4"/>
          <w:p w:rsidR="00182AD5" w:rsidRDefault="00182AD5" w:rsidP="009564D4"/>
        </w:tc>
      </w:tr>
    </w:tbl>
    <w:p w:rsidR="009564D4" w:rsidRDefault="009564D4"/>
    <w:p w:rsidR="009564D4" w:rsidRDefault="009564D4"/>
    <w:p w:rsidR="009564D4" w:rsidRPr="007749C6" w:rsidRDefault="009564D4"/>
    <w:sectPr w:rsidR="009564D4" w:rsidRPr="007749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691"/>
    <w:multiLevelType w:val="hybridMultilevel"/>
    <w:tmpl w:val="B62E8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3103C"/>
    <w:multiLevelType w:val="hybridMultilevel"/>
    <w:tmpl w:val="18723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D1407"/>
    <w:multiLevelType w:val="hybridMultilevel"/>
    <w:tmpl w:val="26D8B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47"/>
    <w:rsid w:val="00182AD5"/>
    <w:rsid w:val="002E1147"/>
    <w:rsid w:val="00676FF5"/>
    <w:rsid w:val="007749C6"/>
    <w:rsid w:val="009564D4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2014-11-06T02:24:00Z</dcterms:created>
  <dcterms:modified xsi:type="dcterms:W3CDTF">2014-11-06T03:22:00Z</dcterms:modified>
</cp:coreProperties>
</file>