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3055"/>
        <w:gridCol w:w="3055"/>
        <w:gridCol w:w="3056"/>
      </w:tblGrid>
      <w:tr w:rsidR="00DF006C" w:rsidRPr="00DF006C" w:rsidTr="00DF006C">
        <w:tc>
          <w:tcPr>
            <w:tcW w:w="3055" w:type="dxa"/>
            <w:shd w:val="clear" w:color="auto" w:fill="FDE9D9" w:themeFill="accent6" w:themeFillTint="33"/>
          </w:tcPr>
          <w:p w:rsidR="001A5651" w:rsidRPr="00DF006C" w:rsidRDefault="001A5651" w:rsidP="00B071B0">
            <w:pPr>
              <w:jc w:val="center"/>
              <w:rPr>
                <w:rFonts w:ascii="Andalus" w:hAnsi="Andalus" w:cs="Andalus"/>
                <w:color w:val="000000" w:themeColor="text1"/>
              </w:rPr>
            </w:pPr>
            <w:r w:rsidRPr="00DF006C">
              <w:rPr>
                <w:rFonts w:ascii="Andalus" w:hAnsi="Andalus" w:cs="Andalus"/>
                <w:color w:val="000000" w:themeColor="text1"/>
                <w14:glow w14:rad="63500">
                  <w14:schemeClr w14:val="accent4">
                    <w14:alpha w14:val="60000"/>
                    <w14:satMod w14:val="175000"/>
                  </w14:schemeClr>
                </w14:glow>
              </w:rPr>
              <w:t xml:space="preserve">Ensayo </w:t>
            </w:r>
            <w:r w:rsidR="00C666AA" w:rsidRPr="00DF006C">
              <w:rPr>
                <w:rFonts w:ascii="Andalus" w:hAnsi="Andalus" w:cs="Andalus"/>
                <w:color w:val="000000" w:themeColor="text1"/>
                <w14:glow w14:rad="63500">
                  <w14:schemeClr w14:val="accent4">
                    <w14:alpha w14:val="60000"/>
                    <w14:satMod w14:val="175000"/>
                  </w14:schemeClr>
                </w14:glow>
              </w:rPr>
              <w:t>clínico</w:t>
            </w:r>
          </w:p>
        </w:tc>
        <w:tc>
          <w:tcPr>
            <w:tcW w:w="3055" w:type="dxa"/>
            <w:shd w:val="clear" w:color="auto" w:fill="92D050"/>
          </w:tcPr>
          <w:p w:rsidR="001A5651" w:rsidRPr="00DF006C" w:rsidRDefault="00C666AA" w:rsidP="00B071B0">
            <w:pPr>
              <w:jc w:val="center"/>
              <w:rPr>
                <w:rFonts w:ascii="Andalus" w:hAnsi="Andalus" w:cs="Andalus"/>
                <w:b/>
                <w:color w:val="000000" w:themeColor="text1"/>
                <w14:glow w14:rad="63500">
                  <w14:schemeClr w14:val="accent3">
                    <w14:alpha w14:val="60000"/>
                    <w14:satMod w14:val="175000"/>
                  </w14:schemeClr>
                </w14:glow>
              </w:rPr>
            </w:pPr>
            <w:r w:rsidRPr="00DF006C">
              <w:rPr>
                <w:rFonts w:ascii="Andalus" w:hAnsi="Andalus" w:cs="Andalus"/>
                <w:b/>
                <w:color w:val="000000" w:themeColor="text1"/>
                <w14:glow w14:rad="63500">
                  <w14:schemeClr w14:val="accent3">
                    <w14:alpha w14:val="60000"/>
                    <w14:satMod w14:val="175000"/>
                  </w14:schemeClr>
                </w14:glow>
              </w:rPr>
              <w:t>Meta análisis</w:t>
            </w:r>
          </w:p>
        </w:tc>
        <w:tc>
          <w:tcPr>
            <w:tcW w:w="3056" w:type="dxa"/>
            <w:shd w:val="clear" w:color="auto" w:fill="FABF8F" w:themeFill="accent6" w:themeFillTint="99"/>
          </w:tcPr>
          <w:p w:rsidR="001A5651" w:rsidRPr="00DF006C" w:rsidRDefault="00C666AA" w:rsidP="00B071B0">
            <w:pPr>
              <w:jc w:val="center"/>
              <w:rPr>
                <w:rFonts w:ascii="Andalus" w:hAnsi="Andalus" w:cs="Andalus"/>
                <w:b/>
                <w:color w:val="000000" w:themeColor="text1"/>
              </w:rPr>
            </w:pPr>
            <w:bookmarkStart w:id="0" w:name="_GoBack"/>
            <w:r w:rsidRPr="00DF006C">
              <w:rPr>
                <w:rFonts w:ascii="Andalus" w:hAnsi="Andalus" w:cs="Andalus"/>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Tamizaje</w:t>
            </w:r>
            <w:bookmarkEnd w:id="0"/>
          </w:p>
        </w:tc>
      </w:tr>
      <w:tr w:rsidR="00DF006C" w:rsidRPr="00DF006C" w:rsidTr="00DF006C">
        <w:tc>
          <w:tcPr>
            <w:tcW w:w="3055" w:type="dxa"/>
            <w:shd w:val="clear" w:color="auto" w:fill="FDE9D9" w:themeFill="accent6" w:themeFillTint="33"/>
          </w:tcPr>
          <w:p w:rsidR="00C666AA" w:rsidRPr="00DF006C" w:rsidRDefault="00C666AA"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El ensayo clínico es el método epidemiológico más riguroso para comprobar hipótesis.</w:t>
            </w:r>
          </w:p>
          <w:p w:rsidR="00C666AA" w:rsidRPr="00DF006C" w:rsidRDefault="000E472B"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S</w:t>
            </w:r>
            <w:r w:rsidR="00C666AA" w:rsidRPr="00DF006C">
              <w:rPr>
                <w:rFonts w:ascii="Trebuchet MS" w:eastAsia="Times New Roman" w:hAnsi="Trebuchet MS" w:cs="Times New Roman"/>
                <w:color w:val="000000" w:themeColor="text1"/>
                <w:sz w:val="18"/>
                <w:szCs w:val="18"/>
                <w:lang w:eastAsia="es-ES"/>
              </w:rPr>
              <w:t>e denomina a cualquier procedimiento de desarrollo clínico de un fármaco.</w:t>
            </w:r>
          </w:p>
          <w:p w:rsidR="00C666AA" w:rsidRPr="00DF006C" w:rsidRDefault="000E472B"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E</w:t>
            </w:r>
            <w:r w:rsidR="00C666AA" w:rsidRPr="00DF006C">
              <w:rPr>
                <w:rFonts w:ascii="Trebuchet MS" w:eastAsia="Times New Roman" w:hAnsi="Trebuchet MS" w:cs="Times New Roman"/>
                <w:color w:val="000000" w:themeColor="text1"/>
                <w:sz w:val="18"/>
                <w:szCs w:val="18"/>
                <w:lang w:eastAsia="es-ES"/>
              </w:rPr>
              <w:t>studio en el que los sujetos sean asignados a uno u otro grupo de intervención terapéutica de forma aleatoria, o bien se condicione, directa o indirectamente, el proceso de prescripción médica habitual.</w:t>
            </w:r>
          </w:p>
          <w:p w:rsidR="00C666AA" w:rsidRPr="00DF006C" w:rsidRDefault="00C666AA" w:rsidP="00C666AA">
            <w:pPr>
              <w:shd w:val="clear" w:color="auto" w:fill="FFFFFF"/>
              <w:spacing w:before="225" w:after="60"/>
              <w:textAlignment w:val="baseline"/>
              <w:outlineLvl w:val="2"/>
              <w:rPr>
                <w:rFonts w:ascii="Trebuchet MS" w:eastAsia="Times New Roman" w:hAnsi="Trebuchet MS" w:cs="Times New Roman"/>
                <w:b/>
                <w:bCs/>
                <w:color w:val="000000" w:themeColor="text1"/>
                <w:sz w:val="21"/>
                <w:szCs w:val="21"/>
                <w:lang w:eastAsia="es-ES"/>
              </w:rPr>
            </w:pPr>
            <w:r w:rsidRPr="00DF006C">
              <w:rPr>
                <w:rFonts w:ascii="Trebuchet MS" w:eastAsia="Times New Roman" w:hAnsi="Trebuchet MS" w:cs="Times New Roman"/>
                <w:b/>
                <w:bCs/>
                <w:color w:val="000000" w:themeColor="text1"/>
                <w:sz w:val="21"/>
                <w:szCs w:val="21"/>
                <w:lang w:eastAsia="es-ES"/>
              </w:rPr>
              <w:t xml:space="preserve"> ENSAYO CLÍNICO ABIERTO:</w:t>
            </w:r>
          </w:p>
          <w:p w:rsidR="00C666AA" w:rsidRPr="00DF006C" w:rsidRDefault="000E472B"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N</w:t>
            </w:r>
            <w:r w:rsidR="00C666AA" w:rsidRPr="00DF006C">
              <w:rPr>
                <w:rFonts w:ascii="Trebuchet MS" w:eastAsia="Times New Roman" w:hAnsi="Trebuchet MS" w:cs="Times New Roman"/>
                <w:color w:val="000000" w:themeColor="text1"/>
                <w:sz w:val="18"/>
                <w:szCs w:val="18"/>
                <w:lang w:eastAsia="es-ES"/>
              </w:rPr>
              <w:t>o tiene alguna caracter</w:t>
            </w:r>
            <w:r w:rsidRPr="00DF006C">
              <w:rPr>
                <w:rFonts w:ascii="Trebuchet MS" w:eastAsia="Times New Roman" w:hAnsi="Trebuchet MS" w:cs="Times New Roman"/>
                <w:color w:val="000000" w:themeColor="text1"/>
                <w:sz w:val="18"/>
                <w:szCs w:val="18"/>
                <w:lang w:eastAsia="es-ES"/>
              </w:rPr>
              <w:t>ística metodológica determinada, s</w:t>
            </w:r>
            <w:r w:rsidR="00C666AA" w:rsidRPr="00DF006C">
              <w:rPr>
                <w:rFonts w:ascii="Trebuchet MS" w:eastAsia="Times New Roman" w:hAnsi="Trebuchet MS" w:cs="Times New Roman"/>
                <w:color w:val="000000" w:themeColor="text1"/>
                <w:sz w:val="18"/>
                <w:szCs w:val="18"/>
                <w:lang w:eastAsia="es-ES"/>
              </w:rPr>
              <w:t>in grupo de control, por contraposición a un ensayo clínico controlado.</w:t>
            </w:r>
          </w:p>
          <w:p w:rsidR="00C666AA" w:rsidRPr="00DF006C" w:rsidRDefault="00C666AA" w:rsidP="000E472B">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b/>
                <w:bCs/>
                <w:color w:val="000000" w:themeColor="text1"/>
                <w:sz w:val="21"/>
                <w:szCs w:val="21"/>
                <w:lang w:eastAsia="es-ES"/>
              </w:rPr>
              <w:t>ENSAYO CLÍNICO A SIMPLE CIEGO:</w:t>
            </w:r>
          </w:p>
          <w:p w:rsidR="00C666AA" w:rsidRPr="00DF006C" w:rsidRDefault="00C666AA"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Ensayo en el que el sujeto, pero no el observador, ignora cuál de los posibles tratamientos recibe.</w:t>
            </w:r>
          </w:p>
          <w:p w:rsidR="00C666AA" w:rsidRPr="00DF006C" w:rsidRDefault="00C666AA" w:rsidP="00C666AA">
            <w:pPr>
              <w:shd w:val="clear" w:color="auto" w:fill="FFFFFF"/>
              <w:spacing w:before="225" w:after="60"/>
              <w:textAlignment w:val="baseline"/>
              <w:outlineLvl w:val="2"/>
              <w:rPr>
                <w:rFonts w:ascii="Trebuchet MS" w:eastAsia="Times New Roman" w:hAnsi="Trebuchet MS" w:cs="Times New Roman"/>
                <w:b/>
                <w:bCs/>
                <w:color w:val="000000" w:themeColor="text1"/>
                <w:sz w:val="21"/>
                <w:szCs w:val="21"/>
                <w:lang w:eastAsia="es-ES"/>
              </w:rPr>
            </w:pPr>
            <w:r w:rsidRPr="00DF006C">
              <w:rPr>
                <w:rFonts w:ascii="Trebuchet MS" w:eastAsia="Times New Roman" w:hAnsi="Trebuchet MS" w:cs="Times New Roman"/>
                <w:b/>
                <w:bCs/>
                <w:color w:val="000000" w:themeColor="text1"/>
                <w:sz w:val="21"/>
                <w:szCs w:val="21"/>
                <w:lang w:eastAsia="es-ES"/>
              </w:rPr>
              <w:t xml:space="preserve"> ENSAYO CLÍNICO A DOBLE CIEGO:</w:t>
            </w:r>
          </w:p>
          <w:p w:rsidR="00C666AA" w:rsidRPr="00DF006C" w:rsidRDefault="00C666AA"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Ensayo en el que sujeto y observador ignoran el tratamiento administrado.</w:t>
            </w:r>
          </w:p>
          <w:p w:rsidR="00C666AA" w:rsidRPr="00DF006C" w:rsidRDefault="00C666AA" w:rsidP="00C666AA">
            <w:pPr>
              <w:shd w:val="clear" w:color="auto" w:fill="FFFFFF"/>
              <w:spacing w:before="225" w:after="60"/>
              <w:textAlignment w:val="baseline"/>
              <w:outlineLvl w:val="2"/>
              <w:rPr>
                <w:rFonts w:ascii="Trebuchet MS" w:eastAsia="Times New Roman" w:hAnsi="Trebuchet MS" w:cs="Times New Roman"/>
                <w:b/>
                <w:bCs/>
                <w:color w:val="000000" w:themeColor="text1"/>
                <w:sz w:val="21"/>
                <w:szCs w:val="21"/>
                <w:lang w:eastAsia="es-ES"/>
              </w:rPr>
            </w:pPr>
            <w:r w:rsidRPr="00DF006C">
              <w:rPr>
                <w:rFonts w:ascii="Trebuchet MS" w:eastAsia="Times New Roman" w:hAnsi="Trebuchet MS" w:cs="Times New Roman"/>
                <w:b/>
                <w:bCs/>
                <w:color w:val="000000" w:themeColor="text1"/>
                <w:sz w:val="21"/>
                <w:szCs w:val="21"/>
                <w:lang w:eastAsia="es-ES"/>
              </w:rPr>
              <w:t>ENSAYO CLÍNICO A TRIPLE CIEGO:</w:t>
            </w:r>
          </w:p>
          <w:p w:rsidR="00C666AA" w:rsidRPr="00DF006C" w:rsidRDefault="00C666AA"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Ensayo clínico en el que sujeto participante, el investigador observador y el investigador que analiza de datos ignoran el tratamiento recibido. Se realiza cuando las variables clínicas examinadas son blandas, es decir, que pueden ser interpretadas de maneras diferentes.</w:t>
            </w:r>
          </w:p>
          <w:p w:rsidR="00C666AA" w:rsidRPr="00DF006C" w:rsidRDefault="00C666AA" w:rsidP="00C666AA">
            <w:pPr>
              <w:shd w:val="clear" w:color="auto" w:fill="FFFFFF"/>
              <w:spacing w:before="225" w:after="60"/>
              <w:textAlignment w:val="baseline"/>
              <w:outlineLvl w:val="2"/>
              <w:rPr>
                <w:rFonts w:ascii="Trebuchet MS" w:eastAsia="Times New Roman" w:hAnsi="Trebuchet MS" w:cs="Times New Roman"/>
                <w:b/>
                <w:bCs/>
                <w:color w:val="000000" w:themeColor="text1"/>
                <w:sz w:val="21"/>
                <w:szCs w:val="21"/>
                <w:lang w:eastAsia="es-ES"/>
              </w:rPr>
            </w:pPr>
            <w:r w:rsidRPr="00DF006C">
              <w:rPr>
                <w:rFonts w:ascii="Trebuchet MS" w:eastAsia="Times New Roman" w:hAnsi="Trebuchet MS" w:cs="Times New Roman"/>
                <w:b/>
                <w:bCs/>
                <w:color w:val="000000" w:themeColor="text1"/>
                <w:sz w:val="21"/>
                <w:szCs w:val="21"/>
                <w:lang w:eastAsia="es-ES"/>
              </w:rPr>
              <w:t>ENSAYO CLÍNICO CRUZADO:</w:t>
            </w:r>
          </w:p>
          <w:p w:rsidR="00C666AA" w:rsidRPr="00DF006C" w:rsidRDefault="00C666AA"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Ensayo clínico en el que cada individuo recibe de manera consecutiva cada uno de los tratamientos en estudio.</w:t>
            </w:r>
          </w:p>
          <w:p w:rsidR="00C666AA" w:rsidRPr="00DF006C" w:rsidRDefault="00C666AA" w:rsidP="00C666AA">
            <w:pPr>
              <w:shd w:val="clear" w:color="auto" w:fill="FFFFFF"/>
              <w:spacing w:before="225" w:after="60"/>
              <w:textAlignment w:val="baseline"/>
              <w:outlineLvl w:val="2"/>
              <w:rPr>
                <w:rFonts w:ascii="Trebuchet MS" w:eastAsia="Times New Roman" w:hAnsi="Trebuchet MS" w:cs="Times New Roman"/>
                <w:b/>
                <w:bCs/>
                <w:color w:val="000000" w:themeColor="text1"/>
                <w:sz w:val="21"/>
                <w:szCs w:val="21"/>
                <w:lang w:eastAsia="es-ES"/>
              </w:rPr>
            </w:pPr>
            <w:r w:rsidRPr="00DF006C">
              <w:rPr>
                <w:rFonts w:ascii="Trebuchet MS" w:eastAsia="Times New Roman" w:hAnsi="Trebuchet MS" w:cs="Times New Roman"/>
                <w:b/>
                <w:bCs/>
                <w:color w:val="000000" w:themeColor="text1"/>
                <w:sz w:val="21"/>
                <w:szCs w:val="21"/>
                <w:lang w:eastAsia="es-ES"/>
              </w:rPr>
              <w:t>ENSAYO CLÍNICO DE n = 1:</w:t>
            </w:r>
          </w:p>
          <w:p w:rsidR="000E472B" w:rsidRPr="00DF006C" w:rsidRDefault="00C666AA" w:rsidP="000E472B">
            <w:pPr>
              <w:shd w:val="clear" w:color="auto" w:fill="FFFFFF"/>
              <w:spacing w:before="150" w:after="150" w:line="216" w:lineRule="atLeast"/>
              <w:textAlignment w:val="baseline"/>
              <w:rPr>
                <w:rFonts w:ascii="Trebuchet MS" w:eastAsia="Times New Roman" w:hAnsi="Trebuchet MS" w:cs="Times New Roman"/>
                <w:b/>
                <w:bCs/>
                <w:color w:val="000000" w:themeColor="text1"/>
                <w:sz w:val="21"/>
                <w:szCs w:val="21"/>
                <w:lang w:eastAsia="es-ES"/>
              </w:rPr>
            </w:pPr>
            <w:r w:rsidRPr="00DF006C">
              <w:rPr>
                <w:rFonts w:ascii="Trebuchet MS" w:eastAsia="Times New Roman" w:hAnsi="Trebuchet MS" w:cs="Times New Roman"/>
                <w:color w:val="000000" w:themeColor="text1"/>
                <w:sz w:val="18"/>
                <w:szCs w:val="18"/>
                <w:lang w:eastAsia="es-ES"/>
              </w:rPr>
              <w:t xml:space="preserve">Ensayo en el que toda la población se limita a un paciente y en el que el orden de administración de los </w:t>
            </w:r>
            <w:r w:rsidRPr="00DF006C">
              <w:rPr>
                <w:rFonts w:ascii="Trebuchet MS" w:eastAsia="Times New Roman" w:hAnsi="Trebuchet MS" w:cs="Times New Roman"/>
                <w:color w:val="000000" w:themeColor="text1"/>
                <w:sz w:val="18"/>
                <w:szCs w:val="18"/>
                <w:lang w:eastAsia="es-ES"/>
              </w:rPr>
              <w:lastRenderedPageBreak/>
              <w:t>tratamientos comparados s</w:t>
            </w:r>
            <w:r w:rsidR="000E472B" w:rsidRPr="00DF006C">
              <w:rPr>
                <w:rFonts w:ascii="Trebuchet MS" w:eastAsia="Times New Roman" w:hAnsi="Trebuchet MS" w:cs="Times New Roman"/>
                <w:color w:val="000000" w:themeColor="text1"/>
                <w:sz w:val="18"/>
                <w:szCs w:val="18"/>
                <w:lang w:eastAsia="es-ES"/>
              </w:rPr>
              <w:t>e determina de manera aleatoria</w:t>
            </w:r>
          </w:p>
          <w:p w:rsidR="00C666AA" w:rsidRPr="00DF006C" w:rsidRDefault="00C666AA" w:rsidP="000E472B">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b/>
                <w:bCs/>
                <w:color w:val="000000" w:themeColor="text1"/>
                <w:sz w:val="21"/>
                <w:szCs w:val="21"/>
                <w:lang w:eastAsia="es-ES"/>
              </w:rPr>
              <w:t>ENSAYO CLÍNICO EXPLICATIVO:</w:t>
            </w:r>
          </w:p>
          <w:p w:rsidR="00C666AA" w:rsidRPr="00DF006C" w:rsidRDefault="000E472B"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E</w:t>
            </w:r>
            <w:r w:rsidR="00C666AA" w:rsidRPr="00DF006C">
              <w:rPr>
                <w:rFonts w:ascii="Trebuchet MS" w:eastAsia="Times New Roman" w:hAnsi="Trebuchet MS" w:cs="Times New Roman"/>
                <w:color w:val="000000" w:themeColor="text1"/>
                <w:sz w:val="18"/>
                <w:szCs w:val="18"/>
                <w:lang w:eastAsia="es-ES"/>
              </w:rPr>
              <w:t>s fundamentalmente adquirir conocimientos científicos y explicaciones biológicas sobre eficacia. Suele realizarse en las fases más tempranas del desarrollo de un fármaco, con criterios de inclusión restrictivos, con el fin de obtener una mues</w:t>
            </w:r>
            <w:r w:rsidR="00C666AA" w:rsidRPr="00DF006C">
              <w:rPr>
                <w:rFonts w:ascii="Trebuchet MS" w:eastAsia="Times New Roman" w:hAnsi="Trebuchet MS" w:cs="Times New Roman"/>
                <w:color w:val="000000" w:themeColor="text1"/>
                <w:sz w:val="18"/>
                <w:szCs w:val="18"/>
                <w:lang w:eastAsia="es-ES"/>
              </w:rPr>
              <w:softHyphen/>
              <w:t>tra de participantes homogénea, representativa sólo de determinados subgrupos de población y de tamaño limitado. Los principales parámetros medidos son de carácter más bien biológico (por ejemplo, desobstrucción de las arterias coronarias en pacientes que han padecido un infarto de miocardio). Se suele realizar en condiciones distintas de las de la práctica habitual y en ellos tiene sentido el análisis de los pacientes que completan el ensayo, por oposición al análisis por intención de tratar. En los ensayos clínicos explicativos suele ser más fácil evitar los errores de tipo I y II, pero su poder de inferencia es menor que en los ensayos pragmáticos.</w:t>
            </w:r>
          </w:p>
          <w:p w:rsidR="00C666AA" w:rsidRPr="00DF006C" w:rsidRDefault="00C666AA" w:rsidP="00C666AA">
            <w:pPr>
              <w:shd w:val="clear" w:color="auto" w:fill="FFFFFF"/>
              <w:spacing w:before="225" w:after="60"/>
              <w:textAlignment w:val="baseline"/>
              <w:outlineLvl w:val="2"/>
              <w:rPr>
                <w:rFonts w:ascii="Trebuchet MS" w:eastAsia="Times New Roman" w:hAnsi="Trebuchet MS" w:cs="Times New Roman"/>
                <w:b/>
                <w:bCs/>
                <w:color w:val="000000" w:themeColor="text1"/>
                <w:sz w:val="21"/>
                <w:szCs w:val="21"/>
                <w:lang w:eastAsia="es-ES"/>
              </w:rPr>
            </w:pPr>
            <w:r w:rsidRPr="00DF006C">
              <w:rPr>
                <w:rFonts w:ascii="Trebuchet MS" w:eastAsia="Times New Roman" w:hAnsi="Trebuchet MS" w:cs="Times New Roman"/>
                <w:b/>
                <w:bCs/>
                <w:color w:val="000000" w:themeColor="text1"/>
                <w:sz w:val="21"/>
                <w:szCs w:val="21"/>
                <w:lang w:eastAsia="es-ES"/>
              </w:rPr>
              <w:t>9) ENSAYO CLÍNICO UNICÉNTRICO:</w:t>
            </w:r>
          </w:p>
          <w:p w:rsidR="00C666AA" w:rsidRPr="00DF006C" w:rsidRDefault="00C666AA"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El realizado por un solo investigador o equipo de investigación en un centro hospitalario o extra-hospitalario.</w:t>
            </w:r>
          </w:p>
          <w:p w:rsidR="00C666AA" w:rsidRPr="00DF006C" w:rsidRDefault="00C666AA" w:rsidP="00C666AA">
            <w:pPr>
              <w:shd w:val="clear" w:color="auto" w:fill="FFFFFF"/>
              <w:spacing w:before="225" w:after="60"/>
              <w:textAlignment w:val="baseline"/>
              <w:outlineLvl w:val="2"/>
              <w:rPr>
                <w:rFonts w:ascii="Trebuchet MS" w:eastAsia="Times New Roman" w:hAnsi="Trebuchet MS" w:cs="Times New Roman"/>
                <w:b/>
                <w:bCs/>
                <w:color w:val="000000" w:themeColor="text1"/>
                <w:sz w:val="21"/>
                <w:szCs w:val="21"/>
                <w:lang w:eastAsia="es-ES"/>
              </w:rPr>
            </w:pPr>
            <w:r w:rsidRPr="00DF006C">
              <w:rPr>
                <w:rFonts w:ascii="Trebuchet MS" w:eastAsia="Times New Roman" w:hAnsi="Trebuchet MS" w:cs="Times New Roman"/>
                <w:b/>
                <w:bCs/>
                <w:color w:val="000000" w:themeColor="text1"/>
                <w:sz w:val="21"/>
                <w:szCs w:val="21"/>
                <w:lang w:eastAsia="es-ES"/>
              </w:rPr>
              <w:t>10) ENSAYO CLÍNICO MULTICÉNTRICO:</w:t>
            </w:r>
          </w:p>
          <w:p w:rsidR="00C666AA" w:rsidRPr="00DF006C" w:rsidRDefault="00C666AA"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Según el Real Decreto 561/1993, "El realizado en dos o más centros con un mismo protocolo y un coordinador que se encarga del procesamiento de todos los datos y del análisis de los resultados".</w:t>
            </w:r>
          </w:p>
          <w:p w:rsidR="00C666AA" w:rsidRPr="00DF006C" w:rsidRDefault="00C666AA" w:rsidP="00C666AA">
            <w:pPr>
              <w:shd w:val="clear" w:color="auto" w:fill="FFFFFF"/>
              <w:spacing w:before="225" w:after="60"/>
              <w:textAlignment w:val="baseline"/>
              <w:outlineLvl w:val="2"/>
              <w:rPr>
                <w:rFonts w:ascii="Trebuchet MS" w:eastAsia="Times New Roman" w:hAnsi="Trebuchet MS" w:cs="Times New Roman"/>
                <w:b/>
                <w:bCs/>
                <w:color w:val="000000" w:themeColor="text1"/>
                <w:sz w:val="21"/>
                <w:szCs w:val="21"/>
                <w:lang w:eastAsia="es-ES"/>
              </w:rPr>
            </w:pPr>
            <w:r w:rsidRPr="00DF006C">
              <w:rPr>
                <w:rFonts w:ascii="Trebuchet MS" w:eastAsia="Times New Roman" w:hAnsi="Trebuchet MS" w:cs="Times New Roman"/>
                <w:b/>
                <w:bCs/>
                <w:color w:val="000000" w:themeColor="text1"/>
                <w:sz w:val="21"/>
                <w:szCs w:val="21"/>
                <w:lang w:eastAsia="es-ES"/>
              </w:rPr>
              <w:t>11) ENSAYO CLÍNICO PARALELO:</w:t>
            </w:r>
          </w:p>
          <w:p w:rsidR="00C666AA" w:rsidRPr="00DF006C" w:rsidRDefault="00C666AA"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Ensayo clínico en el que cada grupo de pacientes recibe simultáneamente un solo tratamiento.</w:t>
            </w:r>
          </w:p>
          <w:p w:rsidR="00C666AA" w:rsidRPr="00DF006C" w:rsidRDefault="00C666AA" w:rsidP="00C666AA">
            <w:pPr>
              <w:shd w:val="clear" w:color="auto" w:fill="FFFFFF"/>
              <w:spacing w:before="225" w:after="60"/>
              <w:textAlignment w:val="baseline"/>
              <w:outlineLvl w:val="2"/>
              <w:rPr>
                <w:rFonts w:ascii="Trebuchet MS" w:eastAsia="Times New Roman" w:hAnsi="Trebuchet MS" w:cs="Times New Roman"/>
                <w:b/>
                <w:bCs/>
                <w:color w:val="000000" w:themeColor="text1"/>
                <w:sz w:val="21"/>
                <w:szCs w:val="21"/>
                <w:lang w:eastAsia="es-ES"/>
              </w:rPr>
            </w:pPr>
            <w:r w:rsidRPr="00DF006C">
              <w:rPr>
                <w:rFonts w:ascii="Trebuchet MS" w:eastAsia="Times New Roman" w:hAnsi="Trebuchet MS" w:cs="Times New Roman"/>
                <w:b/>
                <w:bCs/>
                <w:color w:val="000000" w:themeColor="text1"/>
                <w:sz w:val="21"/>
                <w:szCs w:val="21"/>
                <w:lang w:eastAsia="es-ES"/>
              </w:rPr>
              <w:t xml:space="preserve">12) ENSAYO CLÍNICO </w:t>
            </w:r>
            <w:r w:rsidRPr="00DF006C">
              <w:rPr>
                <w:rFonts w:ascii="Trebuchet MS" w:eastAsia="Times New Roman" w:hAnsi="Trebuchet MS" w:cs="Times New Roman"/>
                <w:b/>
                <w:bCs/>
                <w:color w:val="000000" w:themeColor="text1"/>
                <w:sz w:val="21"/>
                <w:szCs w:val="21"/>
                <w:lang w:eastAsia="es-ES"/>
              </w:rPr>
              <w:lastRenderedPageBreak/>
              <w:t>SECUENCIAL:</w:t>
            </w:r>
          </w:p>
          <w:p w:rsidR="00C666AA" w:rsidRPr="00DF006C" w:rsidRDefault="00C666AA"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Ensayo clínico en el que las observaciones se evalúan a medida que se van produciendo y el número total de participantes no está predeterminado, sino que depende de los resultados acumulados.</w:t>
            </w:r>
          </w:p>
          <w:p w:rsidR="00C666AA" w:rsidRPr="00DF006C" w:rsidRDefault="00C666AA"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Los sujetos del grupo experimental y del grupo control se disponen por pares (uno que recibe el tratamiento experimental y otro el tratamiento de referencia), se examinan y se añaden a los resultados obtenidos hasta el momento.</w:t>
            </w:r>
          </w:p>
          <w:p w:rsidR="00C666AA" w:rsidRPr="00DF006C" w:rsidRDefault="00C666AA" w:rsidP="00C666AA">
            <w:pPr>
              <w:shd w:val="clear" w:color="auto" w:fill="FFFFFF"/>
              <w:spacing w:before="225" w:after="60"/>
              <w:textAlignment w:val="baseline"/>
              <w:outlineLvl w:val="2"/>
              <w:rPr>
                <w:rFonts w:ascii="Trebuchet MS" w:eastAsia="Times New Roman" w:hAnsi="Trebuchet MS" w:cs="Times New Roman"/>
                <w:b/>
                <w:bCs/>
                <w:color w:val="000000" w:themeColor="text1"/>
                <w:sz w:val="21"/>
                <w:szCs w:val="21"/>
                <w:lang w:eastAsia="es-ES"/>
              </w:rPr>
            </w:pPr>
            <w:r w:rsidRPr="00DF006C">
              <w:rPr>
                <w:rFonts w:ascii="Trebuchet MS" w:eastAsia="Times New Roman" w:hAnsi="Trebuchet MS" w:cs="Times New Roman"/>
                <w:b/>
                <w:bCs/>
                <w:color w:val="000000" w:themeColor="text1"/>
                <w:sz w:val="21"/>
                <w:szCs w:val="21"/>
                <w:lang w:eastAsia="es-ES"/>
              </w:rPr>
              <w:t>13) ENSAYO COMUNITARIO:</w:t>
            </w:r>
          </w:p>
          <w:p w:rsidR="00C666AA" w:rsidRPr="00DF006C" w:rsidRDefault="00C666AA"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Ensayo clínico en el que los elementos asignados de manera aleatoria son comunidades o poblaciones, en lugar de individuos.</w:t>
            </w:r>
          </w:p>
          <w:p w:rsidR="00C666AA" w:rsidRPr="00DF006C" w:rsidRDefault="00C666AA" w:rsidP="00C666AA">
            <w:pPr>
              <w:shd w:val="clear" w:color="auto" w:fill="FFFFFF"/>
              <w:spacing w:before="150" w:after="150" w:line="216" w:lineRule="atLeast"/>
              <w:textAlignment w:val="baseline"/>
              <w:rPr>
                <w:rFonts w:ascii="Trebuchet MS" w:eastAsia="Times New Roman" w:hAnsi="Trebuchet MS" w:cs="Times New Roman"/>
                <w:color w:val="000000" w:themeColor="text1"/>
                <w:sz w:val="18"/>
                <w:szCs w:val="18"/>
                <w:lang w:eastAsia="es-ES"/>
              </w:rPr>
            </w:pPr>
            <w:r w:rsidRPr="00DF006C">
              <w:rPr>
                <w:rFonts w:ascii="Trebuchet MS" w:eastAsia="Times New Roman" w:hAnsi="Trebuchet MS" w:cs="Times New Roman"/>
                <w:color w:val="000000" w:themeColor="text1"/>
                <w:sz w:val="18"/>
                <w:szCs w:val="18"/>
                <w:lang w:eastAsia="es-ES"/>
              </w:rPr>
              <w:t xml:space="preserve">Se suele realizar cuando se desea evaluar el impacto de una intervención comunitaria, como por ejemplo </w:t>
            </w:r>
            <w:proofErr w:type="spellStart"/>
            <w:r w:rsidRPr="00DF006C">
              <w:rPr>
                <w:rFonts w:ascii="Trebuchet MS" w:eastAsia="Times New Roman" w:hAnsi="Trebuchet MS" w:cs="Times New Roman"/>
                <w:color w:val="000000" w:themeColor="text1"/>
                <w:sz w:val="18"/>
                <w:szCs w:val="18"/>
                <w:lang w:eastAsia="es-ES"/>
              </w:rPr>
              <w:t>fluoración</w:t>
            </w:r>
            <w:proofErr w:type="spellEnd"/>
            <w:r w:rsidRPr="00DF006C">
              <w:rPr>
                <w:rFonts w:ascii="Trebuchet MS" w:eastAsia="Times New Roman" w:hAnsi="Trebuchet MS" w:cs="Times New Roman"/>
                <w:color w:val="000000" w:themeColor="text1"/>
                <w:sz w:val="18"/>
                <w:szCs w:val="18"/>
                <w:lang w:eastAsia="es-ES"/>
              </w:rPr>
              <w:t xml:space="preserve"> de las aguas (en cuyo caso se </w:t>
            </w:r>
            <w:proofErr w:type="spellStart"/>
            <w:r w:rsidRPr="00DF006C">
              <w:rPr>
                <w:rFonts w:ascii="Trebuchet MS" w:eastAsia="Times New Roman" w:hAnsi="Trebuchet MS" w:cs="Times New Roman"/>
                <w:color w:val="000000" w:themeColor="text1"/>
                <w:sz w:val="18"/>
                <w:szCs w:val="18"/>
                <w:lang w:eastAsia="es-ES"/>
              </w:rPr>
              <w:t>aleatorizan</w:t>
            </w:r>
            <w:proofErr w:type="spellEnd"/>
            <w:r w:rsidRPr="00DF006C">
              <w:rPr>
                <w:rFonts w:ascii="Trebuchet MS" w:eastAsia="Times New Roman" w:hAnsi="Trebuchet MS" w:cs="Times New Roman"/>
                <w:color w:val="000000" w:themeColor="text1"/>
                <w:sz w:val="18"/>
                <w:szCs w:val="18"/>
                <w:lang w:eastAsia="es-ES"/>
              </w:rPr>
              <w:t xml:space="preserve"> poblaciones) o cuando se desea evitar la contaminación, de un grupo por otro (por ejemplo, administración periódica de suplementos de vitamina A </w:t>
            </w:r>
            <w:proofErr w:type="spellStart"/>
            <w:r w:rsidRPr="00DF006C">
              <w:rPr>
                <w:rFonts w:ascii="Trebuchet MS" w:eastAsia="Times New Roman" w:hAnsi="Trebuchet MS" w:cs="Times New Roman"/>
                <w:color w:val="000000" w:themeColor="text1"/>
                <w:sz w:val="18"/>
                <w:szCs w:val="18"/>
                <w:lang w:eastAsia="es-ES"/>
              </w:rPr>
              <w:t>a</w:t>
            </w:r>
            <w:proofErr w:type="spellEnd"/>
            <w:r w:rsidRPr="00DF006C">
              <w:rPr>
                <w:rFonts w:ascii="Trebuchet MS" w:eastAsia="Times New Roman" w:hAnsi="Trebuchet MS" w:cs="Times New Roman"/>
                <w:color w:val="000000" w:themeColor="text1"/>
                <w:sz w:val="18"/>
                <w:szCs w:val="18"/>
                <w:lang w:eastAsia="es-ES"/>
              </w:rPr>
              <w:t xml:space="preserve"> niños desnutridos, en países en desarrollo).</w:t>
            </w:r>
          </w:p>
          <w:p w:rsidR="00C666AA" w:rsidRPr="00DF006C" w:rsidRDefault="00C666AA" w:rsidP="00C666AA">
            <w:pPr>
              <w:shd w:val="clear" w:color="auto" w:fill="FFFFFF"/>
              <w:spacing w:before="225" w:after="60"/>
              <w:textAlignment w:val="baseline"/>
              <w:outlineLvl w:val="2"/>
              <w:rPr>
                <w:rFonts w:ascii="Trebuchet MS" w:eastAsia="Times New Roman" w:hAnsi="Trebuchet MS" w:cs="Times New Roman"/>
                <w:b/>
                <w:bCs/>
                <w:color w:val="000000" w:themeColor="text1"/>
                <w:sz w:val="21"/>
                <w:szCs w:val="21"/>
                <w:lang w:eastAsia="es-ES"/>
              </w:rPr>
            </w:pPr>
            <w:r w:rsidRPr="00DF006C">
              <w:rPr>
                <w:rFonts w:ascii="Trebuchet MS" w:eastAsia="Times New Roman" w:hAnsi="Trebuchet MS" w:cs="Times New Roman"/>
                <w:b/>
                <w:bCs/>
                <w:color w:val="000000" w:themeColor="text1"/>
                <w:sz w:val="21"/>
                <w:szCs w:val="21"/>
                <w:lang w:eastAsia="es-ES"/>
              </w:rPr>
              <w:t>14) CLASIFICACIÓN DE LOS TIPOS DE DISEÑO:</w:t>
            </w:r>
          </w:p>
          <w:p w:rsidR="00C666AA" w:rsidRPr="00DF006C" w:rsidRDefault="00C666AA" w:rsidP="00C666AA">
            <w:pPr>
              <w:numPr>
                <w:ilvl w:val="0"/>
                <w:numId w:val="2"/>
              </w:numPr>
              <w:shd w:val="clear" w:color="auto" w:fill="FFFFFF"/>
              <w:spacing w:line="216" w:lineRule="atLeast"/>
              <w:ind w:left="750"/>
              <w:textAlignment w:val="baseline"/>
              <w:rPr>
                <w:rFonts w:ascii="inherit" w:eastAsia="Times New Roman" w:hAnsi="inherit" w:cs="Times New Roman"/>
                <w:color w:val="000000" w:themeColor="text1"/>
                <w:sz w:val="18"/>
                <w:szCs w:val="18"/>
                <w:lang w:eastAsia="es-ES"/>
              </w:rPr>
            </w:pPr>
          </w:p>
          <w:p w:rsidR="00C666AA" w:rsidRPr="00DF006C" w:rsidRDefault="00C666AA" w:rsidP="00C666AA">
            <w:pPr>
              <w:numPr>
                <w:ilvl w:val="1"/>
                <w:numId w:val="2"/>
              </w:numPr>
              <w:shd w:val="clear" w:color="auto" w:fill="FFFFFF"/>
              <w:spacing w:before="150" w:after="150" w:line="216" w:lineRule="atLeast"/>
              <w:ind w:left="750"/>
              <w:textAlignment w:val="baseline"/>
              <w:rPr>
                <w:rFonts w:ascii="inherit" w:eastAsia="Times New Roman" w:hAnsi="inherit" w:cs="Times New Roman"/>
                <w:color w:val="000000" w:themeColor="text1"/>
                <w:sz w:val="18"/>
                <w:szCs w:val="18"/>
                <w:lang w:eastAsia="es-ES"/>
              </w:rPr>
            </w:pPr>
            <w:r w:rsidRPr="00DF006C">
              <w:rPr>
                <w:rFonts w:ascii="inherit" w:eastAsia="Times New Roman" w:hAnsi="inherit" w:cs="Times New Roman"/>
                <w:color w:val="000000" w:themeColor="text1"/>
                <w:sz w:val="18"/>
                <w:szCs w:val="18"/>
                <w:lang w:eastAsia="es-ES"/>
              </w:rPr>
              <w:t>Estudios de prevalencia</w:t>
            </w:r>
          </w:p>
          <w:p w:rsidR="00C666AA" w:rsidRPr="00DF006C" w:rsidRDefault="00C666AA" w:rsidP="00C666AA">
            <w:pPr>
              <w:numPr>
                <w:ilvl w:val="1"/>
                <w:numId w:val="2"/>
              </w:numPr>
              <w:shd w:val="clear" w:color="auto" w:fill="FFFFFF"/>
              <w:spacing w:before="150" w:after="150" w:line="216" w:lineRule="atLeast"/>
              <w:ind w:left="750"/>
              <w:textAlignment w:val="baseline"/>
              <w:rPr>
                <w:rFonts w:ascii="inherit" w:eastAsia="Times New Roman" w:hAnsi="inherit" w:cs="Times New Roman"/>
                <w:color w:val="000000" w:themeColor="text1"/>
                <w:sz w:val="18"/>
                <w:szCs w:val="18"/>
                <w:lang w:eastAsia="es-ES"/>
              </w:rPr>
            </w:pPr>
            <w:r w:rsidRPr="00DF006C">
              <w:rPr>
                <w:rFonts w:ascii="inherit" w:eastAsia="Times New Roman" w:hAnsi="inherit" w:cs="Times New Roman"/>
                <w:color w:val="000000" w:themeColor="text1"/>
                <w:sz w:val="18"/>
                <w:szCs w:val="18"/>
                <w:lang w:eastAsia="es-ES"/>
              </w:rPr>
              <w:t>Series de casos transversales</w:t>
            </w:r>
          </w:p>
          <w:p w:rsidR="00C666AA" w:rsidRPr="00DF006C" w:rsidRDefault="00C666AA" w:rsidP="00C666AA">
            <w:pPr>
              <w:numPr>
                <w:ilvl w:val="1"/>
                <w:numId w:val="2"/>
              </w:numPr>
              <w:shd w:val="clear" w:color="auto" w:fill="FFFFFF"/>
              <w:spacing w:before="150" w:after="150" w:line="216" w:lineRule="atLeast"/>
              <w:ind w:left="750"/>
              <w:textAlignment w:val="baseline"/>
              <w:rPr>
                <w:rFonts w:ascii="inherit" w:eastAsia="Times New Roman" w:hAnsi="inherit" w:cs="Times New Roman"/>
                <w:color w:val="000000" w:themeColor="text1"/>
                <w:sz w:val="18"/>
                <w:szCs w:val="18"/>
                <w:lang w:eastAsia="es-ES"/>
              </w:rPr>
            </w:pPr>
            <w:r w:rsidRPr="00DF006C">
              <w:rPr>
                <w:rFonts w:ascii="inherit" w:eastAsia="Times New Roman" w:hAnsi="inherit" w:cs="Times New Roman"/>
                <w:color w:val="000000" w:themeColor="text1"/>
                <w:sz w:val="18"/>
                <w:szCs w:val="18"/>
                <w:lang w:eastAsia="es-ES"/>
              </w:rPr>
              <w:t>Evaluación de pruebas diagnósticas.</w:t>
            </w:r>
          </w:p>
          <w:p w:rsidR="00C666AA" w:rsidRPr="00DF006C" w:rsidRDefault="00C666AA" w:rsidP="00C666AA">
            <w:pPr>
              <w:numPr>
                <w:ilvl w:val="1"/>
                <w:numId w:val="2"/>
              </w:numPr>
              <w:shd w:val="clear" w:color="auto" w:fill="FFFFFF"/>
              <w:spacing w:before="150" w:after="150" w:line="216" w:lineRule="atLeast"/>
              <w:ind w:left="750"/>
              <w:textAlignment w:val="baseline"/>
              <w:rPr>
                <w:rFonts w:ascii="inherit" w:eastAsia="Times New Roman" w:hAnsi="inherit" w:cs="Times New Roman"/>
                <w:color w:val="000000" w:themeColor="text1"/>
                <w:sz w:val="18"/>
                <w:szCs w:val="18"/>
                <w:lang w:eastAsia="es-ES"/>
              </w:rPr>
            </w:pPr>
            <w:r w:rsidRPr="00DF006C">
              <w:rPr>
                <w:rFonts w:ascii="inherit" w:eastAsia="Times New Roman" w:hAnsi="inherit" w:cs="Times New Roman"/>
                <w:color w:val="000000" w:themeColor="text1"/>
                <w:sz w:val="18"/>
                <w:szCs w:val="18"/>
                <w:lang w:eastAsia="es-ES"/>
              </w:rPr>
              <w:t>Estudios de concordancia.</w:t>
            </w:r>
          </w:p>
          <w:p w:rsidR="00C666AA" w:rsidRPr="00DF006C" w:rsidRDefault="00C666AA" w:rsidP="00C666AA">
            <w:pPr>
              <w:numPr>
                <w:ilvl w:val="1"/>
                <w:numId w:val="2"/>
              </w:numPr>
              <w:shd w:val="clear" w:color="auto" w:fill="FFFFFF"/>
              <w:spacing w:before="150" w:after="150" w:line="216" w:lineRule="atLeast"/>
              <w:ind w:left="750"/>
              <w:textAlignment w:val="baseline"/>
              <w:rPr>
                <w:rFonts w:ascii="inherit" w:eastAsia="Times New Roman" w:hAnsi="inherit" w:cs="Times New Roman"/>
                <w:color w:val="000000" w:themeColor="text1"/>
                <w:sz w:val="18"/>
                <w:szCs w:val="18"/>
                <w:lang w:eastAsia="es-ES"/>
              </w:rPr>
            </w:pPr>
            <w:r w:rsidRPr="00DF006C">
              <w:rPr>
                <w:rFonts w:ascii="inherit" w:eastAsia="Times New Roman" w:hAnsi="inherit" w:cs="Times New Roman"/>
                <w:color w:val="000000" w:themeColor="text1"/>
                <w:sz w:val="18"/>
                <w:szCs w:val="18"/>
                <w:lang w:eastAsia="es-ES"/>
              </w:rPr>
              <w:t>Estudios de asociación cruzada.</w:t>
            </w:r>
          </w:p>
          <w:p w:rsidR="00C666AA" w:rsidRPr="00DF006C" w:rsidRDefault="00C666AA" w:rsidP="00C666AA">
            <w:pPr>
              <w:numPr>
                <w:ilvl w:val="1"/>
                <w:numId w:val="2"/>
              </w:numPr>
              <w:shd w:val="clear" w:color="auto" w:fill="FFFFFF"/>
              <w:spacing w:before="150" w:after="150" w:line="216" w:lineRule="atLeast"/>
              <w:ind w:left="750"/>
              <w:textAlignment w:val="baseline"/>
              <w:rPr>
                <w:rFonts w:ascii="inherit" w:eastAsia="Times New Roman" w:hAnsi="inherit" w:cs="Times New Roman"/>
                <w:color w:val="000000" w:themeColor="text1"/>
                <w:sz w:val="18"/>
                <w:szCs w:val="18"/>
                <w:lang w:eastAsia="es-ES"/>
              </w:rPr>
            </w:pPr>
            <w:r w:rsidRPr="00DF006C">
              <w:rPr>
                <w:rFonts w:ascii="inherit" w:eastAsia="Times New Roman" w:hAnsi="inherit" w:cs="Times New Roman"/>
                <w:color w:val="000000" w:themeColor="text1"/>
                <w:sz w:val="18"/>
                <w:szCs w:val="18"/>
                <w:lang w:eastAsia="es-ES"/>
              </w:rPr>
              <w:t>Estudios de incidencia</w:t>
            </w:r>
          </w:p>
          <w:p w:rsidR="00C666AA" w:rsidRPr="00DF006C" w:rsidRDefault="00C666AA" w:rsidP="00C666AA">
            <w:pPr>
              <w:numPr>
                <w:ilvl w:val="1"/>
                <w:numId w:val="2"/>
              </w:numPr>
              <w:shd w:val="clear" w:color="auto" w:fill="FFFFFF"/>
              <w:spacing w:before="150" w:after="150" w:line="216" w:lineRule="atLeast"/>
              <w:ind w:left="750"/>
              <w:textAlignment w:val="baseline"/>
              <w:rPr>
                <w:rFonts w:ascii="inherit" w:eastAsia="Times New Roman" w:hAnsi="inherit" w:cs="Times New Roman"/>
                <w:color w:val="000000" w:themeColor="text1"/>
                <w:sz w:val="18"/>
                <w:szCs w:val="18"/>
                <w:lang w:eastAsia="es-ES"/>
              </w:rPr>
            </w:pPr>
            <w:r w:rsidRPr="00DF006C">
              <w:rPr>
                <w:rFonts w:ascii="inherit" w:eastAsia="Times New Roman" w:hAnsi="inherit" w:cs="Times New Roman"/>
                <w:color w:val="000000" w:themeColor="text1"/>
                <w:sz w:val="18"/>
                <w:szCs w:val="18"/>
                <w:lang w:eastAsia="es-ES"/>
              </w:rPr>
              <w:t>Descripción de los efectos de una intervención no deliberada</w:t>
            </w:r>
          </w:p>
          <w:p w:rsidR="00C666AA" w:rsidRPr="00DF006C" w:rsidRDefault="00C666AA" w:rsidP="00C666AA">
            <w:pPr>
              <w:numPr>
                <w:ilvl w:val="1"/>
                <w:numId w:val="2"/>
              </w:numPr>
              <w:shd w:val="clear" w:color="auto" w:fill="FFFFFF"/>
              <w:spacing w:before="150" w:after="150" w:line="216" w:lineRule="atLeast"/>
              <w:ind w:left="750"/>
              <w:textAlignment w:val="baseline"/>
              <w:rPr>
                <w:rFonts w:ascii="inherit" w:eastAsia="Times New Roman" w:hAnsi="inherit" w:cs="Times New Roman"/>
                <w:color w:val="000000" w:themeColor="text1"/>
                <w:sz w:val="18"/>
                <w:szCs w:val="18"/>
                <w:lang w:eastAsia="es-ES"/>
              </w:rPr>
            </w:pPr>
            <w:r w:rsidRPr="00DF006C">
              <w:rPr>
                <w:rFonts w:ascii="inherit" w:eastAsia="Times New Roman" w:hAnsi="inherit" w:cs="Times New Roman"/>
                <w:color w:val="000000" w:themeColor="text1"/>
                <w:sz w:val="18"/>
                <w:szCs w:val="18"/>
                <w:lang w:eastAsia="es-ES"/>
              </w:rPr>
              <w:t>Descripción de la historia natural.</w:t>
            </w:r>
          </w:p>
          <w:p w:rsidR="00C666AA" w:rsidRPr="00DF006C" w:rsidRDefault="00C666AA" w:rsidP="00C666AA">
            <w:pPr>
              <w:numPr>
                <w:ilvl w:val="1"/>
                <w:numId w:val="2"/>
              </w:numPr>
              <w:shd w:val="clear" w:color="auto" w:fill="FFFFFF"/>
              <w:spacing w:before="150" w:after="150" w:line="216" w:lineRule="atLeast"/>
              <w:ind w:left="750"/>
              <w:textAlignment w:val="baseline"/>
              <w:rPr>
                <w:rFonts w:ascii="inherit" w:eastAsia="Times New Roman" w:hAnsi="inherit" w:cs="Times New Roman"/>
                <w:color w:val="000000" w:themeColor="text1"/>
                <w:sz w:val="18"/>
                <w:szCs w:val="18"/>
                <w:lang w:eastAsia="es-ES"/>
              </w:rPr>
            </w:pPr>
            <w:r w:rsidRPr="00DF006C">
              <w:rPr>
                <w:rFonts w:ascii="inherit" w:eastAsia="Times New Roman" w:hAnsi="inherit" w:cs="Times New Roman"/>
                <w:color w:val="000000" w:themeColor="text1"/>
                <w:sz w:val="18"/>
                <w:szCs w:val="18"/>
                <w:lang w:eastAsia="es-ES"/>
              </w:rPr>
              <w:t xml:space="preserve">Secuencia causa-efecto: </w:t>
            </w:r>
            <w:r w:rsidRPr="00DF006C">
              <w:rPr>
                <w:rFonts w:ascii="inherit" w:eastAsia="Times New Roman" w:hAnsi="inherit" w:cs="Times New Roman"/>
                <w:color w:val="000000" w:themeColor="text1"/>
                <w:sz w:val="18"/>
                <w:szCs w:val="18"/>
                <w:lang w:eastAsia="es-ES"/>
              </w:rPr>
              <w:lastRenderedPageBreak/>
              <w:t>estudios de cohortes.</w:t>
            </w:r>
          </w:p>
          <w:p w:rsidR="00C666AA" w:rsidRPr="00DF006C" w:rsidRDefault="00C666AA" w:rsidP="00C666AA">
            <w:pPr>
              <w:numPr>
                <w:ilvl w:val="1"/>
                <w:numId w:val="2"/>
              </w:numPr>
              <w:shd w:val="clear" w:color="auto" w:fill="FFFFFF"/>
              <w:spacing w:before="150" w:after="150" w:line="216" w:lineRule="atLeast"/>
              <w:ind w:left="750"/>
              <w:textAlignment w:val="baseline"/>
              <w:rPr>
                <w:rFonts w:ascii="inherit" w:eastAsia="Times New Roman" w:hAnsi="inherit" w:cs="Times New Roman"/>
                <w:color w:val="000000" w:themeColor="text1"/>
                <w:sz w:val="18"/>
                <w:szCs w:val="18"/>
                <w:lang w:eastAsia="es-ES"/>
              </w:rPr>
            </w:pPr>
            <w:r w:rsidRPr="00DF006C">
              <w:rPr>
                <w:rFonts w:ascii="inherit" w:eastAsia="Times New Roman" w:hAnsi="inherit" w:cs="Times New Roman"/>
                <w:color w:val="000000" w:themeColor="text1"/>
                <w:sz w:val="18"/>
                <w:szCs w:val="18"/>
                <w:lang w:eastAsia="es-ES"/>
              </w:rPr>
              <w:t>Secuencia efecto-causa: estudios de casos y controles.</w:t>
            </w:r>
          </w:p>
          <w:p w:rsidR="00C666AA" w:rsidRPr="00DF006C" w:rsidRDefault="00C666AA" w:rsidP="00C666AA">
            <w:pPr>
              <w:numPr>
                <w:ilvl w:val="1"/>
                <w:numId w:val="2"/>
              </w:numPr>
              <w:shd w:val="clear" w:color="auto" w:fill="FFFFFF"/>
              <w:spacing w:before="150" w:after="150" w:line="216" w:lineRule="atLeast"/>
              <w:ind w:left="750"/>
              <w:textAlignment w:val="baseline"/>
              <w:rPr>
                <w:rFonts w:ascii="inherit" w:eastAsia="Times New Roman" w:hAnsi="inherit" w:cs="Times New Roman"/>
                <w:color w:val="000000" w:themeColor="text1"/>
                <w:sz w:val="18"/>
                <w:szCs w:val="18"/>
                <w:lang w:eastAsia="es-ES"/>
              </w:rPr>
            </w:pPr>
            <w:r w:rsidRPr="00DF006C">
              <w:rPr>
                <w:rFonts w:ascii="inherit" w:eastAsia="Times New Roman" w:hAnsi="inherit" w:cs="Times New Roman"/>
                <w:color w:val="000000" w:themeColor="text1"/>
                <w:sz w:val="18"/>
                <w:szCs w:val="18"/>
                <w:lang w:eastAsia="es-ES"/>
              </w:rPr>
              <w:t>Ensayos controlados.</w:t>
            </w:r>
          </w:p>
          <w:p w:rsidR="00C666AA" w:rsidRPr="00DF006C" w:rsidRDefault="00C666AA" w:rsidP="00C666AA">
            <w:pPr>
              <w:numPr>
                <w:ilvl w:val="1"/>
                <w:numId w:val="2"/>
              </w:numPr>
              <w:shd w:val="clear" w:color="auto" w:fill="FFFFFF"/>
              <w:spacing w:before="150" w:after="150" w:line="216" w:lineRule="atLeast"/>
              <w:ind w:left="750"/>
              <w:textAlignment w:val="baseline"/>
              <w:rPr>
                <w:rFonts w:ascii="inherit" w:eastAsia="Times New Roman" w:hAnsi="inherit" w:cs="Times New Roman"/>
                <w:color w:val="000000" w:themeColor="text1"/>
                <w:sz w:val="18"/>
                <w:szCs w:val="18"/>
                <w:lang w:eastAsia="es-ES"/>
              </w:rPr>
            </w:pPr>
            <w:r w:rsidRPr="00DF006C">
              <w:rPr>
                <w:rFonts w:ascii="inherit" w:eastAsia="Times New Roman" w:hAnsi="inherit" w:cs="Times New Roman"/>
                <w:color w:val="000000" w:themeColor="text1"/>
                <w:sz w:val="18"/>
                <w:szCs w:val="18"/>
                <w:lang w:eastAsia="es-ES"/>
              </w:rPr>
              <w:t>Ensayos no controlados: (Desaconsejado en terapia manual).</w:t>
            </w:r>
          </w:p>
          <w:p w:rsidR="00C666AA" w:rsidRPr="00DF006C" w:rsidRDefault="00C666AA" w:rsidP="00C666AA">
            <w:pPr>
              <w:numPr>
                <w:ilvl w:val="1"/>
                <w:numId w:val="2"/>
              </w:numPr>
              <w:shd w:val="clear" w:color="auto" w:fill="FFFFFF"/>
              <w:spacing w:before="150" w:after="150" w:line="216" w:lineRule="atLeast"/>
              <w:ind w:left="750"/>
              <w:textAlignment w:val="baseline"/>
              <w:rPr>
                <w:rFonts w:ascii="inherit" w:eastAsia="Times New Roman" w:hAnsi="inherit" w:cs="Times New Roman"/>
                <w:color w:val="000000" w:themeColor="text1"/>
                <w:sz w:val="18"/>
                <w:szCs w:val="18"/>
                <w:lang w:eastAsia="es-ES"/>
              </w:rPr>
            </w:pPr>
            <w:r w:rsidRPr="00DF006C">
              <w:rPr>
                <w:rFonts w:ascii="inherit" w:eastAsia="Times New Roman" w:hAnsi="inherit" w:cs="Times New Roman"/>
                <w:color w:val="000000" w:themeColor="text1"/>
                <w:sz w:val="18"/>
                <w:szCs w:val="18"/>
                <w:lang w:eastAsia="es-ES"/>
              </w:rPr>
              <w:t xml:space="preserve">Ensayo clínico experimental: estudio de una técnica </w:t>
            </w:r>
            <w:proofErr w:type="spellStart"/>
            <w:r w:rsidRPr="00DF006C">
              <w:rPr>
                <w:rFonts w:ascii="inherit" w:eastAsia="Times New Roman" w:hAnsi="inherit" w:cs="Times New Roman"/>
                <w:color w:val="000000" w:themeColor="text1"/>
                <w:sz w:val="18"/>
                <w:szCs w:val="18"/>
                <w:lang w:eastAsia="es-ES"/>
              </w:rPr>
              <w:t>osteopática</w:t>
            </w:r>
            <w:proofErr w:type="spellEnd"/>
            <w:r w:rsidRPr="00DF006C">
              <w:rPr>
                <w:rFonts w:ascii="inherit" w:eastAsia="Times New Roman" w:hAnsi="inherit" w:cs="Times New Roman"/>
                <w:color w:val="000000" w:themeColor="text1"/>
                <w:sz w:val="18"/>
                <w:szCs w:val="18"/>
                <w:lang w:eastAsia="es-ES"/>
              </w:rPr>
              <w:t>.</w:t>
            </w:r>
          </w:p>
          <w:p w:rsidR="00C666AA" w:rsidRPr="00DF006C" w:rsidRDefault="00C666AA" w:rsidP="00C666AA">
            <w:pPr>
              <w:numPr>
                <w:ilvl w:val="1"/>
                <w:numId w:val="2"/>
              </w:numPr>
              <w:shd w:val="clear" w:color="auto" w:fill="FFFFFF"/>
              <w:spacing w:before="150" w:after="150" w:line="216" w:lineRule="atLeast"/>
              <w:ind w:left="750"/>
              <w:textAlignment w:val="baseline"/>
              <w:rPr>
                <w:rFonts w:ascii="inherit" w:eastAsia="Times New Roman" w:hAnsi="inherit" w:cs="Times New Roman"/>
                <w:color w:val="000000" w:themeColor="text1"/>
                <w:sz w:val="18"/>
                <w:szCs w:val="18"/>
                <w:lang w:eastAsia="es-ES"/>
              </w:rPr>
            </w:pPr>
            <w:r w:rsidRPr="00DF006C">
              <w:rPr>
                <w:rFonts w:ascii="inherit" w:eastAsia="Times New Roman" w:hAnsi="inherit" w:cs="Times New Roman"/>
                <w:color w:val="000000" w:themeColor="text1"/>
                <w:sz w:val="18"/>
                <w:szCs w:val="18"/>
                <w:lang w:eastAsia="es-ES"/>
              </w:rPr>
              <w:t xml:space="preserve">Ensayo descriptivo o analítico observacional: estudio de un test </w:t>
            </w:r>
            <w:proofErr w:type="spellStart"/>
            <w:r w:rsidRPr="00DF006C">
              <w:rPr>
                <w:rFonts w:ascii="inherit" w:eastAsia="Times New Roman" w:hAnsi="inherit" w:cs="Times New Roman"/>
                <w:color w:val="000000" w:themeColor="text1"/>
                <w:sz w:val="18"/>
                <w:szCs w:val="18"/>
                <w:lang w:eastAsia="es-ES"/>
              </w:rPr>
              <w:t>diagnostico</w:t>
            </w:r>
            <w:proofErr w:type="spellEnd"/>
            <w:r w:rsidRPr="00DF006C">
              <w:rPr>
                <w:rFonts w:ascii="inherit" w:eastAsia="Times New Roman" w:hAnsi="inherit" w:cs="Times New Roman"/>
                <w:color w:val="000000" w:themeColor="text1"/>
                <w:sz w:val="18"/>
                <w:szCs w:val="18"/>
                <w:lang w:eastAsia="es-ES"/>
              </w:rPr>
              <w:t>.</w:t>
            </w:r>
          </w:p>
          <w:p w:rsidR="001A5651" w:rsidRPr="00DF006C" w:rsidRDefault="001A5651" w:rsidP="00B071B0">
            <w:pPr>
              <w:jc w:val="center"/>
              <w:rPr>
                <w:rFonts w:ascii="Andalus" w:hAnsi="Andalus" w:cs="Andalus"/>
                <w:b/>
                <w:color w:val="000000" w:themeColor="text1"/>
              </w:rPr>
            </w:pPr>
          </w:p>
        </w:tc>
        <w:tc>
          <w:tcPr>
            <w:tcW w:w="3055" w:type="dxa"/>
            <w:shd w:val="clear" w:color="auto" w:fill="92D050"/>
          </w:tcPr>
          <w:p w:rsidR="00216A01" w:rsidRPr="00DF006C" w:rsidRDefault="00216A01" w:rsidP="00216A01">
            <w:pPr>
              <w:jc w:val="center"/>
              <w:rPr>
                <w:rFonts w:ascii="Andalus" w:hAnsi="Andalus" w:cs="Andalus"/>
                <w:color w:val="000000" w:themeColor="text1"/>
                <w14:glow w14:rad="63500">
                  <w14:schemeClr w14:val="accent3">
                    <w14:alpha w14:val="60000"/>
                    <w14:satMod w14:val="175000"/>
                  </w14:schemeClr>
                </w14:glow>
              </w:rPr>
            </w:pPr>
            <w:r w:rsidRPr="00DF006C">
              <w:rPr>
                <w:rFonts w:ascii="Andalus" w:hAnsi="Andalus" w:cs="Andalus"/>
                <w:color w:val="000000" w:themeColor="text1"/>
                <w14:glow w14:rad="63500">
                  <w14:schemeClr w14:val="accent3">
                    <w14:alpha w14:val="60000"/>
                    <w14:satMod w14:val="175000"/>
                  </w14:schemeClr>
                </w14:glow>
              </w:rPr>
              <w:lastRenderedPageBreak/>
              <w:t xml:space="preserve">s es una </w:t>
            </w:r>
            <w:proofErr w:type="spellStart"/>
            <w:r w:rsidRPr="00DF006C">
              <w:rPr>
                <w:rFonts w:ascii="Andalus" w:hAnsi="Andalus" w:cs="Andalus"/>
                <w:color w:val="000000" w:themeColor="text1"/>
                <w14:glow w14:rad="63500">
                  <w14:schemeClr w14:val="accent3">
                    <w14:alpha w14:val="60000"/>
                    <w14:satMod w14:val="175000"/>
                  </w14:schemeClr>
                </w14:glow>
              </w:rPr>
              <w:t>metodologı´a</w:t>
            </w:r>
            <w:proofErr w:type="spellEnd"/>
            <w:r w:rsidRPr="00DF006C">
              <w:rPr>
                <w:rFonts w:ascii="Andalus" w:hAnsi="Andalus" w:cs="Andalus"/>
                <w:color w:val="000000" w:themeColor="text1"/>
                <w14:glow w14:rad="63500">
                  <w14:schemeClr w14:val="accent3">
                    <w14:alpha w14:val="60000"/>
                    <w14:satMod w14:val="175000"/>
                  </w14:schemeClr>
                </w14:glow>
              </w:rPr>
              <w:t xml:space="preserve"> para la </w:t>
            </w:r>
            <w:proofErr w:type="spellStart"/>
            <w:r w:rsidRPr="00DF006C">
              <w:rPr>
                <w:rFonts w:ascii="Andalus" w:hAnsi="Andalus" w:cs="Andalus"/>
                <w:color w:val="000000" w:themeColor="text1"/>
                <w14:glow w14:rad="63500">
                  <w14:schemeClr w14:val="accent3">
                    <w14:alpha w14:val="60000"/>
                    <w14:satMod w14:val="175000"/>
                  </w14:schemeClr>
                </w14:glow>
              </w:rPr>
              <w:t>revisio´n</w:t>
            </w:r>
            <w:proofErr w:type="spellEnd"/>
            <w:r w:rsidRPr="00DF006C">
              <w:rPr>
                <w:rFonts w:ascii="Andalus" w:hAnsi="Andalus" w:cs="Andalus"/>
                <w:color w:val="000000" w:themeColor="text1"/>
                <w14:glow w14:rad="63500">
                  <w14:schemeClr w14:val="accent3">
                    <w14:alpha w14:val="60000"/>
                    <w14:satMod w14:val="175000"/>
                  </w14:schemeClr>
                </w14:glow>
              </w:rPr>
              <w:t xml:space="preserve"> </w:t>
            </w:r>
            <w:proofErr w:type="spellStart"/>
            <w:r w:rsidRPr="00DF006C">
              <w:rPr>
                <w:rFonts w:ascii="Andalus" w:hAnsi="Andalus" w:cs="Andalus"/>
                <w:color w:val="000000" w:themeColor="text1"/>
                <w14:glow w14:rad="63500">
                  <w14:schemeClr w14:val="accent3">
                    <w14:alpha w14:val="60000"/>
                    <w14:satMod w14:val="175000"/>
                  </w14:schemeClr>
                </w14:glow>
              </w:rPr>
              <w:t>sistema´tica</w:t>
            </w:r>
            <w:proofErr w:type="spellEnd"/>
            <w:r w:rsidRPr="00DF006C">
              <w:rPr>
                <w:rFonts w:ascii="Andalus" w:hAnsi="Andalus" w:cs="Andalus"/>
                <w:color w:val="000000" w:themeColor="text1"/>
                <w14:glow w14:rad="63500">
                  <w14:schemeClr w14:val="accent3">
                    <w14:alpha w14:val="60000"/>
                    <w14:satMod w14:val="175000"/>
                  </w14:schemeClr>
                </w14:glow>
              </w:rPr>
              <w:t xml:space="preserve"> y cuantitativa de la</w:t>
            </w:r>
          </w:p>
          <w:p w:rsidR="00216A01" w:rsidRPr="00DF006C" w:rsidRDefault="00216A01" w:rsidP="00216A01">
            <w:pPr>
              <w:jc w:val="center"/>
              <w:rPr>
                <w:rFonts w:ascii="Andalus" w:hAnsi="Andalus" w:cs="Andalus"/>
                <w:color w:val="000000" w:themeColor="text1"/>
                <w14:glow w14:rad="63500">
                  <w14:schemeClr w14:val="accent3">
                    <w14:alpha w14:val="60000"/>
                    <w14:satMod w14:val="175000"/>
                  </w14:schemeClr>
                </w14:glow>
              </w:rPr>
            </w:pPr>
            <w:proofErr w:type="spellStart"/>
            <w:r w:rsidRPr="00DF006C">
              <w:rPr>
                <w:rFonts w:ascii="Andalus" w:hAnsi="Andalus" w:cs="Andalus"/>
                <w:color w:val="000000" w:themeColor="text1"/>
                <w14:glow w14:rad="63500">
                  <w14:schemeClr w14:val="accent3">
                    <w14:alpha w14:val="60000"/>
                    <w14:satMod w14:val="175000"/>
                  </w14:schemeClr>
                </w14:glow>
              </w:rPr>
              <w:t>investigacio´n</w:t>
            </w:r>
            <w:proofErr w:type="spellEnd"/>
            <w:r w:rsidRPr="00DF006C">
              <w:rPr>
                <w:rFonts w:ascii="Andalus" w:hAnsi="Andalus" w:cs="Andalus"/>
                <w:color w:val="000000" w:themeColor="text1"/>
                <w14:glow w14:rad="63500">
                  <w14:schemeClr w14:val="accent3">
                    <w14:alpha w14:val="60000"/>
                    <w14:satMod w14:val="175000"/>
                  </w14:schemeClr>
                </w14:glow>
              </w:rPr>
              <w:t>, ampliamente consolidada y aplicada en las Ciencias de la Salud. Ofrece las</w:t>
            </w:r>
          </w:p>
          <w:p w:rsidR="00216A01" w:rsidRPr="00DF006C" w:rsidRDefault="00216A01" w:rsidP="00216A01">
            <w:pPr>
              <w:jc w:val="center"/>
              <w:rPr>
                <w:rFonts w:ascii="Andalus" w:hAnsi="Andalus" w:cs="Andalus"/>
                <w:color w:val="000000" w:themeColor="text1"/>
                <w14:glow w14:rad="63500">
                  <w14:schemeClr w14:val="accent3">
                    <w14:alpha w14:val="60000"/>
                    <w14:satMod w14:val="175000"/>
                  </w14:schemeClr>
                </w14:glow>
              </w:rPr>
            </w:pPr>
            <w:proofErr w:type="spellStart"/>
            <w:r w:rsidRPr="00DF006C">
              <w:rPr>
                <w:rFonts w:ascii="Andalus" w:hAnsi="Andalus" w:cs="Andalus"/>
                <w:color w:val="000000" w:themeColor="text1"/>
                <w14:glow w14:rad="63500">
                  <w14:schemeClr w14:val="accent3">
                    <w14:alpha w14:val="60000"/>
                    <w14:satMod w14:val="175000"/>
                  </w14:schemeClr>
                </w14:glow>
              </w:rPr>
              <w:t>te´cnicas</w:t>
            </w:r>
            <w:proofErr w:type="spellEnd"/>
            <w:r w:rsidRPr="00DF006C">
              <w:rPr>
                <w:rFonts w:ascii="Andalus" w:hAnsi="Andalus" w:cs="Andalus"/>
                <w:color w:val="000000" w:themeColor="text1"/>
                <w14:glow w14:rad="63500">
                  <w14:schemeClr w14:val="accent3">
                    <w14:alpha w14:val="60000"/>
                    <w14:satMod w14:val="175000"/>
                  </w14:schemeClr>
                </w14:glow>
              </w:rPr>
              <w:t xml:space="preserve"> necesarias para acumular rigurosa y eficientemente los resultados cuantitativos</w:t>
            </w:r>
          </w:p>
          <w:p w:rsidR="00216A01" w:rsidRPr="00DF006C" w:rsidRDefault="00216A01" w:rsidP="00216A01">
            <w:pPr>
              <w:jc w:val="center"/>
              <w:rPr>
                <w:rFonts w:ascii="Andalus" w:hAnsi="Andalus" w:cs="Andalus"/>
                <w:color w:val="000000" w:themeColor="text1"/>
                <w14:glow w14:rad="63500">
                  <w14:schemeClr w14:val="accent3">
                    <w14:alpha w14:val="60000"/>
                    <w14:satMod w14:val="175000"/>
                  </w14:schemeClr>
                </w14:glow>
              </w:rPr>
            </w:pPr>
            <w:r w:rsidRPr="00DF006C">
              <w:rPr>
                <w:rFonts w:ascii="Andalus" w:hAnsi="Andalus" w:cs="Andalus"/>
                <w:color w:val="000000" w:themeColor="text1"/>
                <w14:glow w14:rad="63500">
                  <w14:schemeClr w14:val="accent3">
                    <w14:alpha w14:val="60000"/>
                    <w14:satMod w14:val="175000"/>
                  </w14:schemeClr>
                </w14:glow>
              </w:rPr>
              <w:t xml:space="preserve">de los estudios </w:t>
            </w:r>
            <w:proofErr w:type="spellStart"/>
            <w:r w:rsidRPr="00DF006C">
              <w:rPr>
                <w:rFonts w:ascii="Andalus" w:hAnsi="Andalus" w:cs="Andalus"/>
                <w:color w:val="000000" w:themeColor="text1"/>
                <w14:glow w14:rad="63500">
                  <w14:schemeClr w14:val="accent3">
                    <w14:alpha w14:val="60000"/>
                    <w14:satMod w14:val="175000"/>
                  </w14:schemeClr>
                </w14:glow>
              </w:rPr>
              <w:t>empı´ricos</w:t>
            </w:r>
            <w:proofErr w:type="spellEnd"/>
            <w:r w:rsidRPr="00DF006C">
              <w:rPr>
                <w:rFonts w:ascii="Andalus" w:hAnsi="Andalus" w:cs="Andalus"/>
                <w:color w:val="000000" w:themeColor="text1"/>
                <w14:glow w14:rad="63500">
                  <w14:schemeClr w14:val="accent3">
                    <w14:alpha w14:val="60000"/>
                    <w14:satMod w14:val="175000"/>
                  </w14:schemeClr>
                </w14:glow>
              </w:rPr>
              <w:t xml:space="preserve"> sobre un mismo problema de salud, permitiendo a los</w:t>
            </w:r>
          </w:p>
          <w:p w:rsidR="00216A01" w:rsidRPr="00DF006C" w:rsidRDefault="00216A01" w:rsidP="00216A01">
            <w:pPr>
              <w:jc w:val="center"/>
              <w:rPr>
                <w:rFonts w:ascii="Andalus" w:hAnsi="Andalus" w:cs="Andalus"/>
                <w:color w:val="000000" w:themeColor="text1"/>
                <w14:glow w14:rad="63500">
                  <w14:schemeClr w14:val="accent3">
                    <w14:alpha w14:val="60000"/>
                    <w14:satMod w14:val="175000"/>
                  </w14:schemeClr>
                </w14:glow>
              </w:rPr>
            </w:pPr>
            <w:r w:rsidRPr="00DF006C">
              <w:rPr>
                <w:rFonts w:ascii="Andalus" w:hAnsi="Andalus" w:cs="Andalus"/>
                <w:color w:val="000000" w:themeColor="text1"/>
                <w14:glow w14:rad="63500">
                  <w14:schemeClr w14:val="accent3">
                    <w14:alpha w14:val="60000"/>
                    <w14:satMod w14:val="175000"/>
                  </w14:schemeClr>
                </w14:glow>
              </w:rPr>
              <w:t xml:space="preserve">profesionales de la salud la </w:t>
            </w:r>
            <w:proofErr w:type="spellStart"/>
            <w:r w:rsidRPr="00DF006C">
              <w:rPr>
                <w:rFonts w:ascii="Andalus" w:hAnsi="Andalus" w:cs="Andalus"/>
                <w:color w:val="000000" w:themeColor="text1"/>
                <w14:glow w14:rad="63500">
                  <w14:schemeClr w14:val="accent3">
                    <w14:alpha w14:val="60000"/>
                    <w14:satMod w14:val="175000"/>
                  </w14:schemeClr>
                </w14:glow>
              </w:rPr>
              <w:t>adopcio´n</w:t>
            </w:r>
            <w:proofErr w:type="spellEnd"/>
            <w:r w:rsidRPr="00DF006C">
              <w:rPr>
                <w:rFonts w:ascii="Andalus" w:hAnsi="Andalus" w:cs="Andalus"/>
                <w:color w:val="000000" w:themeColor="text1"/>
                <w14:glow w14:rad="63500">
                  <w14:schemeClr w14:val="accent3">
                    <w14:alpha w14:val="60000"/>
                    <w14:satMod w14:val="175000"/>
                  </w14:schemeClr>
                </w14:glow>
              </w:rPr>
              <w:t xml:space="preserve"> de decisiones bien informadas en sus respectivas</w:t>
            </w:r>
          </w:p>
          <w:p w:rsidR="001A5651" w:rsidRPr="00DF006C" w:rsidRDefault="00216A01" w:rsidP="00216A01">
            <w:pPr>
              <w:jc w:val="center"/>
              <w:rPr>
                <w:rFonts w:ascii="Andalus" w:hAnsi="Andalus" w:cs="Andalus"/>
                <w:color w:val="000000" w:themeColor="text1"/>
                <w14:glow w14:rad="63500">
                  <w14:schemeClr w14:val="accent3">
                    <w14:alpha w14:val="60000"/>
                    <w14:satMod w14:val="175000"/>
                  </w14:schemeClr>
                </w14:glow>
              </w:rPr>
            </w:pPr>
            <w:proofErr w:type="spellStart"/>
            <w:r w:rsidRPr="00DF006C">
              <w:rPr>
                <w:rFonts w:ascii="Andalus" w:hAnsi="Andalus" w:cs="Andalus"/>
                <w:color w:val="000000" w:themeColor="text1"/>
                <w14:glow w14:rad="63500">
                  <w14:schemeClr w14:val="accent3">
                    <w14:alpha w14:val="60000"/>
                    <w14:satMod w14:val="175000"/>
                  </w14:schemeClr>
                </w14:glow>
              </w:rPr>
              <w:t>a´reas</w:t>
            </w:r>
            <w:proofErr w:type="spellEnd"/>
            <w:r w:rsidRPr="00DF006C">
              <w:rPr>
                <w:rFonts w:ascii="Andalus" w:hAnsi="Andalus" w:cs="Andalus"/>
                <w:color w:val="000000" w:themeColor="text1"/>
                <w14:glow w14:rad="63500">
                  <w14:schemeClr w14:val="accent3">
                    <w14:alpha w14:val="60000"/>
                    <w14:satMod w14:val="175000"/>
                  </w14:schemeClr>
                </w14:glow>
              </w:rPr>
              <w:t xml:space="preserve"> de trabajo.</w:t>
            </w:r>
          </w:p>
          <w:p w:rsidR="00216A01" w:rsidRPr="00DF006C" w:rsidRDefault="00216A01" w:rsidP="00216A01">
            <w:pPr>
              <w:jc w:val="center"/>
              <w:rPr>
                <w:rFonts w:ascii="Andalus" w:hAnsi="Andalus" w:cs="Andalus"/>
                <w:b/>
                <w:color w:val="000000" w:themeColor="text1"/>
                <w14:glow w14:rad="63500">
                  <w14:schemeClr w14:val="accent3">
                    <w14:alpha w14:val="60000"/>
                    <w14:satMod w14:val="175000"/>
                  </w14:schemeClr>
                </w14:glow>
              </w:rPr>
            </w:pPr>
            <w:r w:rsidRPr="00DF006C">
              <w:rPr>
                <w:rFonts w:ascii="Andalus" w:hAnsi="Andalus" w:cs="Andalus"/>
                <w:b/>
                <w:color w:val="000000" w:themeColor="text1"/>
                <w14:glow w14:rad="63500">
                  <w14:schemeClr w14:val="accent3">
                    <w14:alpha w14:val="60000"/>
                    <w14:satMod w14:val="175000"/>
                  </w14:schemeClr>
                </w14:glow>
              </w:rPr>
              <w:t xml:space="preserve">s es una </w:t>
            </w:r>
            <w:proofErr w:type="spellStart"/>
            <w:r w:rsidRPr="00DF006C">
              <w:rPr>
                <w:rFonts w:ascii="Andalus" w:hAnsi="Andalus" w:cs="Andalus"/>
                <w:b/>
                <w:color w:val="000000" w:themeColor="text1"/>
                <w14:glow w14:rad="63500">
                  <w14:schemeClr w14:val="accent3">
                    <w14:alpha w14:val="60000"/>
                    <w14:satMod w14:val="175000"/>
                  </w14:schemeClr>
                </w14:glow>
              </w:rPr>
              <w:t>metodologı´a</w:t>
            </w:r>
            <w:proofErr w:type="spellEnd"/>
            <w:r w:rsidRPr="00DF006C">
              <w:rPr>
                <w:rFonts w:ascii="Andalus" w:hAnsi="Andalus" w:cs="Andalus"/>
                <w:b/>
                <w:color w:val="000000" w:themeColor="text1"/>
                <w14:glow w14:rad="63500">
                  <w14:schemeClr w14:val="accent3">
                    <w14:alpha w14:val="60000"/>
                    <w14:satMod w14:val="175000"/>
                  </w14:schemeClr>
                </w14:glow>
              </w:rPr>
              <w:t xml:space="preserve"> para la </w:t>
            </w:r>
            <w:proofErr w:type="spellStart"/>
            <w:r w:rsidRPr="00DF006C">
              <w:rPr>
                <w:rFonts w:ascii="Andalus" w:hAnsi="Andalus" w:cs="Andalus"/>
                <w:b/>
                <w:color w:val="000000" w:themeColor="text1"/>
                <w14:glow w14:rad="63500">
                  <w14:schemeClr w14:val="accent3">
                    <w14:alpha w14:val="60000"/>
                    <w14:satMod w14:val="175000"/>
                  </w14:schemeClr>
                </w14:glow>
              </w:rPr>
              <w:t>revisio´n</w:t>
            </w:r>
            <w:proofErr w:type="spellEnd"/>
            <w:r w:rsidRPr="00DF006C">
              <w:rPr>
                <w:rFonts w:ascii="Andalus" w:hAnsi="Andalus" w:cs="Andalus"/>
                <w:b/>
                <w:color w:val="000000" w:themeColor="text1"/>
                <w14:glow w14:rad="63500">
                  <w14:schemeClr w14:val="accent3">
                    <w14:alpha w14:val="60000"/>
                    <w14:satMod w14:val="175000"/>
                  </w14:schemeClr>
                </w14:glow>
              </w:rPr>
              <w:t xml:space="preserve"> </w:t>
            </w:r>
            <w:proofErr w:type="spellStart"/>
            <w:r w:rsidRPr="00DF006C">
              <w:rPr>
                <w:rFonts w:ascii="Andalus" w:hAnsi="Andalus" w:cs="Andalus"/>
                <w:b/>
                <w:color w:val="000000" w:themeColor="text1"/>
                <w14:glow w14:rad="63500">
                  <w14:schemeClr w14:val="accent3">
                    <w14:alpha w14:val="60000"/>
                    <w14:satMod w14:val="175000"/>
                  </w14:schemeClr>
                </w14:glow>
              </w:rPr>
              <w:t>sistema´tica</w:t>
            </w:r>
            <w:proofErr w:type="spellEnd"/>
            <w:r w:rsidRPr="00DF006C">
              <w:rPr>
                <w:rFonts w:ascii="Andalus" w:hAnsi="Andalus" w:cs="Andalus"/>
                <w:b/>
                <w:color w:val="000000" w:themeColor="text1"/>
                <w14:glow w14:rad="63500">
                  <w14:schemeClr w14:val="accent3">
                    <w14:alpha w14:val="60000"/>
                    <w14:satMod w14:val="175000"/>
                  </w14:schemeClr>
                </w14:glow>
              </w:rPr>
              <w:t xml:space="preserve"> y cuantitativa de la</w:t>
            </w:r>
          </w:p>
          <w:p w:rsidR="00216A01" w:rsidRPr="00DF006C" w:rsidRDefault="00216A01" w:rsidP="00216A01">
            <w:pPr>
              <w:jc w:val="center"/>
              <w:rPr>
                <w:rFonts w:ascii="Andalus" w:hAnsi="Andalus" w:cs="Andalus"/>
                <w:b/>
                <w:color w:val="000000" w:themeColor="text1"/>
                <w14:glow w14:rad="63500">
                  <w14:schemeClr w14:val="accent3">
                    <w14:alpha w14:val="60000"/>
                    <w14:satMod w14:val="175000"/>
                  </w14:schemeClr>
                </w14:glow>
              </w:rPr>
            </w:pPr>
            <w:proofErr w:type="spellStart"/>
            <w:r w:rsidRPr="00DF006C">
              <w:rPr>
                <w:rFonts w:ascii="Andalus" w:hAnsi="Andalus" w:cs="Andalus"/>
                <w:b/>
                <w:color w:val="000000" w:themeColor="text1"/>
                <w14:glow w14:rad="63500">
                  <w14:schemeClr w14:val="accent3">
                    <w14:alpha w14:val="60000"/>
                    <w14:satMod w14:val="175000"/>
                  </w14:schemeClr>
                </w14:glow>
              </w:rPr>
              <w:t>investigacio´n</w:t>
            </w:r>
            <w:proofErr w:type="spellEnd"/>
            <w:r w:rsidRPr="00DF006C">
              <w:rPr>
                <w:rFonts w:ascii="Andalus" w:hAnsi="Andalus" w:cs="Andalus"/>
                <w:b/>
                <w:color w:val="000000" w:themeColor="text1"/>
                <w14:glow w14:rad="63500">
                  <w14:schemeClr w14:val="accent3">
                    <w14:alpha w14:val="60000"/>
                    <w14:satMod w14:val="175000"/>
                  </w14:schemeClr>
                </w14:glow>
              </w:rPr>
              <w:t>, ampliamente consolidada y aplicada en las Ciencias de la Salud. Ofrece las</w:t>
            </w:r>
          </w:p>
          <w:p w:rsidR="00216A01" w:rsidRPr="00DF006C" w:rsidRDefault="00216A01" w:rsidP="00216A01">
            <w:pPr>
              <w:jc w:val="center"/>
              <w:rPr>
                <w:rFonts w:ascii="Andalus" w:hAnsi="Andalus" w:cs="Andalus"/>
                <w:b/>
                <w:color w:val="000000" w:themeColor="text1"/>
                <w14:glow w14:rad="63500">
                  <w14:schemeClr w14:val="accent3">
                    <w14:alpha w14:val="60000"/>
                    <w14:satMod w14:val="175000"/>
                  </w14:schemeClr>
                </w14:glow>
              </w:rPr>
            </w:pPr>
            <w:proofErr w:type="spellStart"/>
            <w:r w:rsidRPr="00DF006C">
              <w:rPr>
                <w:rFonts w:ascii="Andalus" w:hAnsi="Andalus" w:cs="Andalus"/>
                <w:b/>
                <w:color w:val="000000" w:themeColor="text1"/>
                <w14:glow w14:rad="63500">
                  <w14:schemeClr w14:val="accent3">
                    <w14:alpha w14:val="60000"/>
                    <w14:satMod w14:val="175000"/>
                  </w14:schemeClr>
                </w14:glow>
              </w:rPr>
              <w:t>te´cnicas</w:t>
            </w:r>
            <w:proofErr w:type="spellEnd"/>
            <w:r w:rsidRPr="00DF006C">
              <w:rPr>
                <w:rFonts w:ascii="Andalus" w:hAnsi="Andalus" w:cs="Andalus"/>
                <w:b/>
                <w:color w:val="000000" w:themeColor="text1"/>
                <w14:glow w14:rad="63500">
                  <w14:schemeClr w14:val="accent3">
                    <w14:alpha w14:val="60000"/>
                    <w14:satMod w14:val="175000"/>
                  </w14:schemeClr>
                </w14:glow>
              </w:rPr>
              <w:t xml:space="preserve"> necesarias para acumular rigurosa y eficientemente los resultados cuantitativos</w:t>
            </w:r>
          </w:p>
          <w:p w:rsidR="00216A01" w:rsidRPr="00DF006C" w:rsidRDefault="00216A01" w:rsidP="00216A01">
            <w:pPr>
              <w:jc w:val="center"/>
              <w:rPr>
                <w:rFonts w:ascii="Andalus" w:hAnsi="Andalus" w:cs="Andalus"/>
                <w:b/>
                <w:color w:val="000000" w:themeColor="text1"/>
                <w14:glow w14:rad="63500">
                  <w14:schemeClr w14:val="accent3">
                    <w14:alpha w14:val="60000"/>
                    <w14:satMod w14:val="175000"/>
                  </w14:schemeClr>
                </w14:glow>
              </w:rPr>
            </w:pPr>
            <w:r w:rsidRPr="00DF006C">
              <w:rPr>
                <w:rFonts w:ascii="Andalus" w:hAnsi="Andalus" w:cs="Andalus"/>
                <w:b/>
                <w:color w:val="000000" w:themeColor="text1"/>
                <w14:glow w14:rad="63500">
                  <w14:schemeClr w14:val="accent3">
                    <w14:alpha w14:val="60000"/>
                    <w14:satMod w14:val="175000"/>
                  </w14:schemeClr>
                </w14:glow>
              </w:rPr>
              <w:t xml:space="preserve">de los estudios </w:t>
            </w:r>
            <w:proofErr w:type="spellStart"/>
            <w:r w:rsidRPr="00DF006C">
              <w:rPr>
                <w:rFonts w:ascii="Andalus" w:hAnsi="Andalus" w:cs="Andalus"/>
                <w:b/>
                <w:color w:val="000000" w:themeColor="text1"/>
                <w14:glow w14:rad="63500">
                  <w14:schemeClr w14:val="accent3">
                    <w14:alpha w14:val="60000"/>
                    <w14:satMod w14:val="175000"/>
                  </w14:schemeClr>
                </w14:glow>
              </w:rPr>
              <w:t>empı´ricos</w:t>
            </w:r>
            <w:proofErr w:type="spellEnd"/>
            <w:r w:rsidRPr="00DF006C">
              <w:rPr>
                <w:rFonts w:ascii="Andalus" w:hAnsi="Andalus" w:cs="Andalus"/>
                <w:b/>
                <w:color w:val="000000" w:themeColor="text1"/>
                <w14:glow w14:rad="63500">
                  <w14:schemeClr w14:val="accent3">
                    <w14:alpha w14:val="60000"/>
                    <w14:satMod w14:val="175000"/>
                  </w14:schemeClr>
                </w14:glow>
              </w:rPr>
              <w:t xml:space="preserve"> sobre un mismo problema de salud, permitiendo a los</w:t>
            </w:r>
          </w:p>
          <w:p w:rsidR="00216A01" w:rsidRPr="00DF006C" w:rsidRDefault="00216A01" w:rsidP="00216A01">
            <w:pPr>
              <w:jc w:val="center"/>
              <w:rPr>
                <w:rFonts w:ascii="Andalus" w:hAnsi="Andalus" w:cs="Andalus"/>
                <w:b/>
                <w:color w:val="000000" w:themeColor="text1"/>
                <w14:glow w14:rad="63500">
                  <w14:schemeClr w14:val="accent3">
                    <w14:alpha w14:val="60000"/>
                    <w14:satMod w14:val="175000"/>
                  </w14:schemeClr>
                </w14:glow>
              </w:rPr>
            </w:pPr>
            <w:r w:rsidRPr="00DF006C">
              <w:rPr>
                <w:rFonts w:ascii="Andalus" w:hAnsi="Andalus" w:cs="Andalus"/>
                <w:b/>
                <w:color w:val="000000" w:themeColor="text1"/>
                <w14:glow w14:rad="63500">
                  <w14:schemeClr w14:val="accent3">
                    <w14:alpha w14:val="60000"/>
                    <w14:satMod w14:val="175000"/>
                  </w14:schemeClr>
                </w14:glow>
              </w:rPr>
              <w:t xml:space="preserve">profesionales de la salud la </w:t>
            </w:r>
            <w:proofErr w:type="spellStart"/>
            <w:r w:rsidRPr="00DF006C">
              <w:rPr>
                <w:rFonts w:ascii="Andalus" w:hAnsi="Andalus" w:cs="Andalus"/>
                <w:b/>
                <w:color w:val="000000" w:themeColor="text1"/>
                <w14:glow w14:rad="63500">
                  <w14:schemeClr w14:val="accent3">
                    <w14:alpha w14:val="60000"/>
                    <w14:satMod w14:val="175000"/>
                  </w14:schemeClr>
                </w14:glow>
              </w:rPr>
              <w:t>adopcio´n</w:t>
            </w:r>
            <w:proofErr w:type="spellEnd"/>
            <w:r w:rsidRPr="00DF006C">
              <w:rPr>
                <w:rFonts w:ascii="Andalus" w:hAnsi="Andalus" w:cs="Andalus"/>
                <w:b/>
                <w:color w:val="000000" w:themeColor="text1"/>
                <w14:glow w14:rad="63500">
                  <w14:schemeClr w14:val="accent3">
                    <w14:alpha w14:val="60000"/>
                    <w14:satMod w14:val="175000"/>
                  </w14:schemeClr>
                </w14:glow>
              </w:rPr>
              <w:t xml:space="preserve"> de decisiones bien informadas en sus respectivas</w:t>
            </w:r>
          </w:p>
          <w:p w:rsidR="00216A01" w:rsidRPr="00DF006C" w:rsidRDefault="00216A01" w:rsidP="00216A01">
            <w:pPr>
              <w:jc w:val="center"/>
              <w:rPr>
                <w:rFonts w:ascii="Andalus" w:hAnsi="Andalus" w:cs="Andalus"/>
                <w:b/>
                <w:color w:val="000000" w:themeColor="text1"/>
                <w14:glow w14:rad="63500">
                  <w14:schemeClr w14:val="accent3">
                    <w14:alpha w14:val="60000"/>
                    <w14:satMod w14:val="175000"/>
                  </w14:schemeClr>
                </w14:glow>
              </w:rPr>
            </w:pPr>
            <w:proofErr w:type="spellStart"/>
            <w:r w:rsidRPr="00DF006C">
              <w:rPr>
                <w:rFonts w:ascii="Andalus" w:hAnsi="Andalus" w:cs="Andalus"/>
                <w:b/>
                <w:color w:val="000000" w:themeColor="text1"/>
                <w14:glow w14:rad="63500">
                  <w14:schemeClr w14:val="accent3">
                    <w14:alpha w14:val="60000"/>
                    <w14:satMod w14:val="175000"/>
                  </w14:schemeClr>
                </w14:glow>
              </w:rPr>
              <w:t>a´reas</w:t>
            </w:r>
            <w:proofErr w:type="spellEnd"/>
            <w:r w:rsidRPr="00DF006C">
              <w:rPr>
                <w:rFonts w:ascii="Andalus" w:hAnsi="Andalus" w:cs="Andalus"/>
                <w:b/>
                <w:color w:val="000000" w:themeColor="text1"/>
                <w14:glow w14:rad="63500">
                  <w14:schemeClr w14:val="accent3">
                    <w14:alpha w14:val="60000"/>
                    <w14:satMod w14:val="175000"/>
                  </w14:schemeClr>
                </w14:glow>
              </w:rPr>
              <w:t xml:space="preserve"> de trabajo</w:t>
            </w:r>
            <w:proofErr w:type="gramStart"/>
            <w:r w:rsidRPr="00DF006C">
              <w:rPr>
                <w:rFonts w:ascii="Andalus" w:hAnsi="Andalus" w:cs="Andalus"/>
                <w:b/>
                <w:color w:val="000000" w:themeColor="text1"/>
                <w14:glow w14:rad="63500">
                  <w14:schemeClr w14:val="accent3">
                    <w14:alpha w14:val="60000"/>
                    <w14:satMod w14:val="175000"/>
                  </w14:schemeClr>
                </w14:glow>
              </w:rPr>
              <w:t>..</w:t>
            </w:r>
            <w:proofErr w:type="gramEnd"/>
          </w:p>
        </w:tc>
        <w:tc>
          <w:tcPr>
            <w:tcW w:w="3056" w:type="dxa"/>
            <w:shd w:val="clear" w:color="auto" w:fill="FABF8F" w:themeFill="accent6" w:themeFillTint="99"/>
          </w:tcPr>
          <w:p w:rsidR="00216A01" w:rsidRPr="00DF006C" w:rsidRDefault="00216A01" w:rsidP="00216A01">
            <w:pPr>
              <w:jc w:val="center"/>
              <w:rPr>
                <w:rFonts w:ascii="Andalus" w:hAnsi="Andalus" w:cs="Andalus"/>
                <w:b/>
                <w:color w:val="000000" w:themeColor="text1"/>
              </w:rPr>
            </w:pPr>
            <w:r w:rsidRPr="00DF006C">
              <w:rPr>
                <w:rFonts w:ascii="Andalus" w:hAnsi="Andalus" w:cs="Andalus"/>
                <w:b/>
                <w:color w:val="000000" w:themeColor="text1"/>
              </w:rPr>
              <w:t xml:space="preserve">  como “el uso de una </w:t>
            </w:r>
          </w:p>
          <w:p w:rsidR="00216A01" w:rsidRPr="00DF006C" w:rsidRDefault="00216A01" w:rsidP="00216A01">
            <w:pPr>
              <w:jc w:val="center"/>
              <w:rPr>
                <w:rFonts w:ascii="Andalus" w:hAnsi="Andalus" w:cs="Andalus"/>
                <w:b/>
                <w:color w:val="000000" w:themeColor="text1"/>
              </w:rPr>
            </w:pPr>
            <w:r w:rsidRPr="00DF006C">
              <w:rPr>
                <w:rFonts w:ascii="Andalus" w:hAnsi="Andalus" w:cs="Andalus"/>
                <w:b/>
                <w:color w:val="000000" w:themeColor="text1"/>
              </w:rPr>
              <w:t xml:space="preserve">prueba sencilla en una población saludable, para identificar a aquellos individuos que tienen </w:t>
            </w:r>
          </w:p>
          <w:p w:rsidR="00216A01" w:rsidRPr="00DF006C" w:rsidRDefault="00216A01" w:rsidP="00216A01">
            <w:pPr>
              <w:jc w:val="center"/>
              <w:rPr>
                <w:rFonts w:ascii="Andalus" w:hAnsi="Andalus" w:cs="Andalus"/>
                <w:b/>
                <w:color w:val="000000" w:themeColor="text1"/>
              </w:rPr>
            </w:pPr>
            <w:proofErr w:type="gramStart"/>
            <w:r w:rsidRPr="00DF006C">
              <w:rPr>
                <w:rFonts w:ascii="Andalus" w:hAnsi="Andalus" w:cs="Andalus"/>
                <w:b/>
                <w:color w:val="000000" w:themeColor="text1"/>
              </w:rPr>
              <w:t>alguna</w:t>
            </w:r>
            <w:proofErr w:type="gramEnd"/>
            <w:r w:rsidRPr="00DF006C">
              <w:rPr>
                <w:rFonts w:ascii="Andalus" w:hAnsi="Andalus" w:cs="Andalus"/>
                <w:b/>
                <w:color w:val="000000" w:themeColor="text1"/>
              </w:rPr>
              <w:t xml:space="preserve"> patología, pero que todavía no presentan síntomas” (3). Por su parte el servicio de fuerzas </w:t>
            </w:r>
          </w:p>
          <w:p w:rsidR="00216A01" w:rsidRPr="00DF006C" w:rsidRDefault="00216A01" w:rsidP="00216A01">
            <w:pPr>
              <w:jc w:val="center"/>
              <w:rPr>
                <w:rFonts w:ascii="Andalus" w:hAnsi="Andalus" w:cs="Andalus"/>
                <w:b/>
                <w:color w:val="000000" w:themeColor="text1"/>
              </w:rPr>
            </w:pPr>
            <w:r w:rsidRPr="00DF006C">
              <w:rPr>
                <w:rFonts w:ascii="Andalus" w:hAnsi="Andalus" w:cs="Andalus"/>
                <w:b/>
                <w:color w:val="000000" w:themeColor="text1"/>
              </w:rPr>
              <w:t>preventivas de Estados Unidos (</w:t>
            </w:r>
            <w:proofErr w:type="spellStart"/>
            <w:r w:rsidRPr="00DF006C">
              <w:rPr>
                <w:rFonts w:ascii="Andalus" w:hAnsi="Andalus" w:cs="Andalus"/>
                <w:b/>
                <w:color w:val="000000" w:themeColor="text1"/>
              </w:rPr>
              <w:t>the</w:t>
            </w:r>
            <w:proofErr w:type="spellEnd"/>
            <w:r w:rsidRPr="00DF006C">
              <w:rPr>
                <w:rFonts w:ascii="Andalus" w:hAnsi="Andalus" w:cs="Andalus"/>
                <w:b/>
                <w:color w:val="000000" w:themeColor="text1"/>
              </w:rPr>
              <w:t xml:space="preserve"> U.S. </w:t>
            </w:r>
            <w:proofErr w:type="spellStart"/>
            <w:r w:rsidRPr="00DF006C">
              <w:rPr>
                <w:rFonts w:ascii="Andalus" w:hAnsi="Andalus" w:cs="Andalus"/>
                <w:b/>
                <w:color w:val="000000" w:themeColor="text1"/>
              </w:rPr>
              <w:t>Preventive</w:t>
            </w:r>
            <w:proofErr w:type="spellEnd"/>
            <w:r w:rsidRPr="00DF006C">
              <w:rPr>
                <w:rFonts w:ascii="Andalus" w:hAnsi="Andalus" w:cs="Andalus"/>
                <w:b/>
                <w:color w:val="000000" w:themeColor="text1"/>
              </w:rPr>
              <w:t xml:space="preserve"> </w:t>
            </w:r>
            <w:proofErr w:type="spellStart"/>
            <w:r w:rsidRPr="00DF006C">
              <w:rPr>
                <w:rFonts w:ascii="Andalus" w:hAnsi="Andalus" w:cs="Andalus"/>
                <w:b/>
                <w:color w:val="000000" w:themeColor="text1"/>
              </w:rPr>
              <w:t>Services</w:t>
            </w:r>
            <w:proofErr w:type="spellEnd"/>
            <w:r w:rsidRPr="00DF006C">
              <w:rPr>
                <w:rFonts w:ascii="Andalus" w:hAnsi="Andalus" w:cs="Andalus"/>
                <w:b/>
                <w:color w:val="000000" w:themeColor="text1"/>
              </w:rPr>
              <w:t xml:space="preserve"> </w:t>
            </w:r>
            <w:proofErr w:type="spellStart"/>
            <w:r w:rsidRPr="00DF006C">
              <w:rPr>
                <w:rFonts w:ascii="Andalus" w:hAnsi="Andalus" w:cs="Andalus"/>
                <w:b/>
                <w:color w:val="000000" w:themeColor="text1"/>
              </w:rPr>
              <w:t>Task</w:t>
            </w:r>
            <w:proofErr w:type="spellEnd"/>
            <w:r w:rsidRPr="00DF006C">
              <w:rPr>
                <w:rFonts w:ascii="Andalus" w:hAnsi="Andalus" w:cs="Andalus"/>
                <w:b/>
                <w:color w:val="000000" w:themeColor="text1"/>
              </w:rPr>
              <w:t xml:space="preserve"> </w:t>
            </w:r>
            <w:proofErr w:type="spellStart"/>
            <w:r w:rsidRPr="00DF006C">
              <w:rPr>
                <w:rFonts w:ascii="Andalus" w:hAnsi="Andalus" w:cs="Andalus"/>
                <w:b/>
                <w:color w:val="000000" w:themeColor="text1"/>
              </w:rPr>
              <w:t>Force</w:t>
            </w:r>
            <w:proofErr w:type="spellEnd"/>
            <w:r w:rsidRPr="00DF006C">
              <w:rPr>
                <w:rFonts w:ascii="Andalus" w:hAnsi="Andalus" w:cs="Andalus"/>
                <w:b/>
                <w:color w:val="000000" w:themeColor="text1"/>
              </w:rPr>
              <w:t xml:space="preserve">), puntualiza que </w:t>
            </w:r>
          </w:p>
          <w:p w:rsidR="00216A01" w:rsidRPr="00DF006C" w:rsidRDefault="00216A01" w:rsidP="00216A01">
            <w:pPr>
              <w:jc w:val="center"/>
              <w:rPr>
                <w:rFonts w:ascii="Andalus" w:hAnsi="Andalus" w:cs="Andalus"/>
                <w:b/>
                <w:color w:val="000000" w:themeColor="text1"/>
              </w:rPr>
            </w:pPr>
            <w:r w:rsidRPr="00DF006C">
              <w:rPr>
                <w:rFonts w:ascii="Andalus" w:hAnsi="Andalus" w:cs="Andalus"/>
                <w:b/>
                <w:color w:val="000000" w:themeColor="text1"/>
              </w:rPr>
              <w:t xml:space="preserve">tamizaje son, “aquellas acciones preventivas en las cuales una prueba o examen sistematizado es </w:t>
            </w:r>
          </w:p>
          <w:p w:rsidR="00216A01" w:rsidRPr="00DF006C" w:rsidRDefault="00216A01" w:rsidP="00216A01">
            <w:pPr>
              <w:jc w:val="center"/>
              <w:rPr>
                <w:rFonts w:ascii="Andalus" w:hAnsi="Andalus" w:cs="Andalus"/>
                <w:b/>
                <w:color w:val="000000" w:themeColor="text1"/>
              </w:rPr>
            </w:pPr>
            <w:r w:rsidRPr="00DF006C">
              <w:rPr>
                <w:rFonts w:ascii="Andalus" w:hAnsi="Andalus" w:cs="Andalus"/>
                <w:b/>
                <w:color w:val="000000" w:themeColor="text1"/>
              </w:rPr>
              <w:t xml:space="preserve">usado, para identificar a los pacientes que requieren una intervención especial”   Clasificación de las pruebas de tamizaje </w:t>
            </w:r>
          </w:p>
          <w:p w:rsidR="00216A01" w:rsidRPr="00DF006C" w:rsidRDefault="00216A01" w:rsidP="00216A01">
            <w:pPr>
              <w:jc w:val="center"/>
              <w:rPr>
                <w:rFonts w:ascii="Andalus" w:hAnsi="Andalus" w:cs="Andalus"/>
                <w:b/>
                <w:color w:val="000000" w:themeColor="text1"/>
              </w:rPr>
            </w:pPr>
            <w:r w:rsidRPr="00DF006C">
              <w:rPr>
                <w:rFonts w:ascii="Andalus" w:hAnsi="Andalus" w:cs="Andalus"/>
                <w:b/>
                <w:color w:val="000000" w:themeColor="text1"/>
              </w:rPr>
              <w:t xml:space="preserve">Cuando el objetivo de la prueba es la población o algún grupo determinado de ella, estamos </w:t>
            </w:r>
          </w:p>
          <w:p w:rsidR="00216A01" w:rsidRPr="00DF006C" w:rsidRDefault="00216A01" w:rsidP="00216A01">
            <w:pPr>
              <w:jc w:val="center"/>
              <w:rPr>
                <w:rFonts w:ascii="Andalus" w:hAnsi="Andalus" w:cs="Andalus"/>
                <w:b/>
                <w:color w:val="000000" w:themeColor="text1"/>
              </w:rPr>
            </w:pPr>
            <w:r w:rsidRPr="00DF006C">
              <w:rPr>
                <w:rFonts w:ascii="Andalus" w:hAnsi="Andalus" w:cs="Andalus"/>
                <w:b/>
                <w:color w:val="000000" w:themeColor="text1"/>
              </w:rPr>
              <w:t xml:space="preserve">hablando de tamizaje poblacional, que por lo regular es el más utilizado por su carácter global, </w:t>
            </w:r>
          </w:p>
          <w:p w:rsidR="00216A01" w:rsidRPr="00DF006C" w:rsidRDefault="00216A01" w:rsidP="00216A01">
            <w:pPr>
              <w:jc w:val="center"/>
              <w:rPr>
                <w:rFonts w:ascii="Andalus" w:hAnsi="Andalus" w:cs="Andalus"/>
                <w:b/>
                <w:color w:val="000000" w:themeColor="text1"/>
              </w:rPr>
            </w:pPr>
            <w:r w:rsidRPr="00DF006C">
              <w:rPr>
                <w:rFonts w:ascii="Andalus" w:hAnsi="Andalus" w:cs="Andalus"/>
                <w:b/>
                <w:color w:val="000000" w:themeColor="text1"/>
              </w:rPr>
              <w:t xml:space="preserve">mientras que si nos limitamos a los pacientes que examinamos en la consulta diaria por cualquier </w:t>
            </w:r>
          </w:p>
          <w:p w:rsidR="00216A01" w:rsidRPr="00DF006C" w:rsidRDefault="00216A01" w:rsidP="00216A01">
            <w:pPr>
              <w:jc w:val="center"/>
              <w:rPr>
                <w:rFonts w:ascii="Andalus" w:hAnsi="Andalus" w:cs="Andalus"/>
                <w:b/>
                <w:color w:val="000000" w:themeColor="text1"/>
              </w:rPr>
            </w:pPr>
            <w:r w:rsidRPr="00DF006C">
              <w:rPr>
                <w:rFonts w:ascii="Andalus" w:hAnsi="Andalus" w:cs="Andalus"/>
                <w:b/>
                <w:color w:val="000000" w:themeColor="text1"/>
              </w:rPr>
              <w:t xml:space="preserve">motivo y aprovechamos la circunstancia para ofrecerles una exploración que nos revele si </w:t>
            </w:r>
          </w:p>
          <w:p w:rsidR="00216A01" w:rsidRPr="00DF006C" w:rsidRDefault="00216A01" w:rsidP="00216A01">
            <w:pPr>
              <w:jc w:val="center"/>
              <w:rPr>
                <w:rFonts w:ascii="Andalus" w:hAnsi="Andalus" w:cs="Andalus"/>
                <w:b/>
                <w:color w:val="000000" w:themeColor="text1"/>
              </w:rPr>
            </w:pPr>
            <w:r w:rsidRPr="00DF006C">
              <w:rPr>
                <w:rFonts w:ascii="Andalus" w:hAnsi="Andalus" w:cs="Andalus"/>
                <w:b/>
                <w:color w:val="000000" w:themeColor="text1"/>
              </w:rPr>
              <w:t xml:space="preserve">padece una enfermedad subclínica o está expuesto a un factor de riesgo, hablamos de </w:t>
            </w:r>
            <w:r w:rsidRPr="00DF006C">
              <w:rPr>
                <w:rFonts w:ascii="Andalus" w:hAnsi="Andalus" w:cs="Andalus"/>
                <w:b/>
                <w:color w:val="000000" w:themeColor="text1"/>
              </w:rPr>
              <w:lastRenderedPageBreak/>
              <w:t xml:space="preserve">tamizaje </w:t>
            </w:r>
          </w:p>
          <w:p w:rsidR="00216A01" w:rsidRPr="00DF006C" w:rsidRDefault="00216A01" w:rsidP="00216A01">
            <w:pPr>
              <w:jc w:val="center"/>
              <w:rPr>
                <w:rFonts w:ascii="Andalus" w:hAnsi="Andalus" w:cs="Andalus"/>
                <w:b/>
                <w:color w:val="000000" w:themeColor="text1"/>
              </w:rPr>
            </w:pPr>
            <w:proofErr w:type="gramStart"/>
            <w:r w:rsidRPr="00DF006C">
              <w:rPr>
                <w:rFonts w:ascii="Andalus" w:hAnsi="Andalus" w:cs="Andalus"/>
                <w:b/>
                <w:color w:val="000000" w:themeColor="text1"/>
              </w:rPr>
              <w:t>oportunista</w:t>
            </w:r>
            <w:proofErr w:type="gramEnd"/>
            <w:r w:rsidRPr="00DF006C">
              <w:rPr>
                <w:rFonts w:ascii="Andalus" w:hAnsi="Andalus" w:cs="Andalus"/>
                <w:b/>
                <w:color w:val="000000" w:themeColor="text1"/>
              </w:rPr>
              <w:t xml:space="preserve"> o más precisamente de búsqueda de casos (2). </w:t>
            </w:r>
          </w:p>
          <w:p w:rsidR="00216A01" w:rsidRPr="00DF006C" w:rsidRDefault="00216A01" w:rsidP="00216A01">
            <w:pPr>
              <w:jc w:val="center"/>
              <w:rPr>
                <w:rFonts w:ascii="Andalus" w:hAnsi="Andalus" w:cs="Andalus"/>
                <w:b/>
                <w:color w:val="000000" w:themeColor="text1"/>
              </w:rPr>
            </w:pPr>
            <w:r w:rsidRPr="00DF006C">
              <w:rPr>
                <w:rFonts w:ascii="Andalus" w:hAnsi="Andalus" w:cs="Andalus"/>
                <w:b/>
                <w:color w:val="000000" w:themeColor="text1"/>
              </w:rPr>
              <w:t xml:space="preserve">II Criterios para implementar una prueba de tamizaje </w:t>
            </w:r>
          </w:p>
          <w:p w:rsidR="00216A01" w:rsidRPr="00DF006C" w:rsidRDefault="00216A01" w:rsidP="00216A01">
            <w:pPr>
              <w:jc w:val="center"/>
              <w:rPr>
                <w:rFonts w:ascii="Andalus" w:hAnsi="Andalus" w:cs="Andalus"/>
                <w:b/>
                <w:color w:val="000000" w:themeColor="text1"/>
              </w:rPr>
            </w:pPr>
            <w:r w:rsidRPr="00DF006C">
              <w:rPr>
                <w:rFonts w:ascii="Andalus" w:hAnsi="Andalus" w:cs="Andalus"/>
                <w:b/>
                <w:color w:val="000000" w:themeColor="text1"/>
              </w:rPr>
              <w:t xml:space="preserve">El diseñar una nueva prueba de tamizaje para detectar una patología no es algo fortuito, sino, que </w:t>
            </w:r>
          </w:p>
          <w:p w:rsidR="00216A01" w:rsidRPr="00DF006C" w:rsidRDefault="00216A01" w:rsidP="00216A01">
            <w:pPr>
              <w:jc w:val="center"/>
              <w:rPr>
                <w:rFonts w:ascii="Andalus" w:hAnsi="Andalus" w:cs="Andalus"/>
                <w:b/>
                <w:color w:val="000000" w:themeColor="text1"/>
              </w:rPr>
            </w:pPr>
            <w:r w:rsidRPr="00DF006C">
              <w:rPr>
                <w:rFonts w:ascii="Andalus" w:hAnsi="Andalus" w:cs="Andalus"/>
                <w:b/>
                <w:color w:val="000000" w:themeColor="text1"/>
              </w:rPr>
              <w:t xml:space="preserve">responde a una serie de estudios epidemiológicos propios de cada nación, que si responden </w:t>
            </w:r>
          </w:p>
          <w:p w:rsidR="00216A01" w:rsidRPr="00DF006C" w:rsidRDefault="00216A01" w:rsidP="00216A01">
            <w:pPr>
              <w:jc w:val="center"/>
              <w:rPr>
                <w:rFonts w:ascii="Andalus" w:hAnsi="Andalus" w:cs="Andalus"/>
                <w:b/>
                <w:color w:val="000000" w:themeColor="text1"/>
              </w:rPr>
            </w:pPr>
            <w:proofErr w:type="gramStart"/>
            <w:r w:rsidRPr="00DF006C">
              <w:rPr>
                <w:rFonts w:ascii="Andalus" w:hAnsi="Andalus" w:cs="Andalus"/>
                <w:b/>
                <w:color w:val="000000" w:themeColor="text1"/>
              </w:rPr>
              <w:t>favorablemente</w:t>
            </w:r>
            <w:proofErr w:type="gramEnd"/>
            <w:r w:rsidRPr="00DF006C">
              <w:rPr>
                <w:rFonts w:ascii="Andalus" w:hAnsi="Andalus" w:cs="Andalus"/>
                <w:b/>
                <w:color w:val="000000" w:themeColor="text1"/>
              </w:rPr>
              <w:t xml:space="preserve">, se pueden volver pruebas de ámbito mundial (tamizaje). En términos generales, </w:t>
            </w:r>
          </w:p>
          <w:p w:rsidR="00216A01" w:rsidRPr="00DF006C" w:rsidRDefault="00216A01" w:rsidP="00216A01">
            <w:pPr>
              <w:jc w:val="center"/>
              <w:rPr>
                <w:rFonts w:ascii="Andalus" w:hAnsi="Andalus" w:cs="Andalus"/>
                <w:b/>
                <w:color w:val="000000" w:themeColor="text1"/>
              </w:rPr>
            </w:pPr>
            <w:r w:rsidRPr="00DF006C">
              <w:rPr>
                <w:rFonts w:ascii="Andalus" w:hAnsi="Andalus" w:cs="Andalus"/>
                <w:b/>
                <w:color w:val="000000" w:themeColor="text1"/>
              </w:rPr>
              <w:t xml:space="preserve">se siguen utilizando, con leves modificaciones, los requisitos propuestos por Wilson y </w:t>
            </w:r>
            <w:proofErr w:type="spellStart"/>
            <w:r w:rsidRPr="00DF006C">
              <w:rPr>
                <w:rFonts w:ascii="Andalus" w:hAnsi="Andalus" w:cs="Andalus"/>
                <w:b/>
                <w:color w:val="000000" w:themeColor="text1"/>
              </w:rPr>
              <w:t>Jurger</w:t>
            </w:r>
            <w:proofErr w:type="spellEnd"/>
            <w:r w:rsidRPr="00DF006C">
              <w:rPr>
                <w:rFonts w:ascii="Andalus" w:hAnsi="Andalus" w:cs="Andalus"/>
                <w:b/>
                <w:color w:val="000000" w:themeColor="text1"/>
              </w:rPr>
              <w:t xml:space="preserve"> en </w:t>
            </w:r>
          </w:p>
          <w:p w:rsidR="001A5651" w:rsidRPr="00DF006C" w:rsidRDefault="00216A01" w:rsidP="00216A01">
            <w:pPr>
              <w:jc w:val="center"/>
              <w:rPr>
                <w:color w:val="000000" w:themeColor="text1"/>
              </w:rPr>
            </w:pPr>
            <w:r w:rsidRPr="00DF006C">
              <w:rPr>
                <w:rFonts w:ascii="Andalus" w:hAnsi="Andalus" w:cs="Andalus"/>
                <w:b/>
                <w:color w:val="000000" w:themeColor="text1"/>
              </w:rPr>
              <w:t>1968</w:t>
            </w:r>
          </w:p>
        </w:tc>
      </w:tr>
    </w:tbl>
    <w:p w:rsidR="001A5651" w:rsidRPr="00DF006C" w:rsidRDefault="001A5651" w:rsidP="00B071B0">
      <w:pPr>
        <w:jc w:val="center"/>
        <w:rPr>
          <w:rFonts w:ascii="Andalus" w:hAnsi="Andalus" w:cs="Andalus"/>
          <w:b/>
          <w:color w:val="000000" w:themeColor="text1"/>
        </w:rPr>
      </w:pPr>
    </w:p>
    <w:sectPr w:rsidR="001A5651" w:rsidRPr="00DF006C" w:rsidSect="00DF006C">
      <w:headerReference w:type="default" r:id="rId8"/>
      <w:pgSz w:w="11906" w:h="16838"/>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A5" w:rsidRDefault="007554A5" w:rsidP="00DF006C">
      <w:pPr>
        <w:spacing w:after="0" w:line="240" w:lineRule="auto"/>
      </w:pPr>
      <w:r>
        <w:separator/>
      </w:r>
    </w:p>
  </w:endnote>
  <w:endnote w:type="continuationSeparator" w:id="0">
    <w:p w:rsidR="007554A5" w:rsidRDefault="007554A5" w:rsidP="00DF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A5" w:rsidRDefault="007554A5" w:rsidP="00DF006C">
      <w:pPr>
        <w:spacing w:after="0" w:line="240" w:lineRule="auto"/>
      </w:pPr>
      <w:r>
        <w:separator/>
      </w:r>
    </w:p>
  </w:footnote>
  <w:footnote w:type="continuationSeparator" w:id="0">
    <w:p w:rsidR="007554A5" w:rsidRDefault="007554A5" w:rsidP="00DF0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6C" w:rsidRDefault="00DF006C">
    <w:pPr>
      <w:pStyle w:val="Encabezado"/>
    </w:pPr>
    <w:r>
      <w:t xml:space="preserve">JUAN CARLOS ALBARRAN TURRADO        HOSPITAL DE LA MUJER      5 NOVIENBRE 2014 </w:t>
    </w:r>
  </w:p>
  <w:p w:rsidR="00DF006C" w:rsidRDefault="00DF00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81EFC"/>
    <w:multiLevelType w:val="multilevel"/>
    <w:tmpl w:val="D47AC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56B2A"/>
    <w:multiLevelType w:val="multilevel"/>
    <w:tmpl w:val="D7AA5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4A"/>
    <w:rsid w:val="000E472B"/>
    <w:rsid w:val="00167F4A"/>
    <w:rsid w:val="001A5651"/>
    <w:rsid w:val="00216A01"/>
    <w:rsid w:val="007554A5"/>
    <w:rsid w:val="008D1FCC"/>
    <w:rsid w:val="00B071B0"/>
    <w:rsid w:val="00C666AA"/>
    <w:rsid w:val="00DF006C"/>
    <w:rsid w:val="00FB3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666A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C666A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C666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F00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006C"/>
  </w:style>
  <w:style w:type="paragraph" w:styleId="Piedepgina">
    <w:name w:val="footer"/>
    <w:basedOn w:val="Normal"/>
    <w:link w:val="PiedepginaCar"/>
    <w:uiPriority w:val="99"/>
    <w:unhideWhenUsed/>
    <w:rsid w:val="00DF00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006C"/>
  </w:style>
  <w:style w:type="paragraph" w:styleId="Textodeglobo">
    <w:name w:val="Balloon Text"/>
    <w:basedOn w:val="Normal"/>
    <w:link w:val="TextodegloboCar"/>
    <w:uiPriority w:val="99"/>
    <w:semiHidden/>
    <w:unhideWhenUsed/>
    <w:rsid w:val="00DF00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666A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C666A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C666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F00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006C"/>
  </w:style>
  <w:style w:type="paragraph" w:styleId="Piedepgina">
    <w:name w:val="footer"/>
    <w:basedOn w:val="Normal"/>
    <w:link w:val="PiedepginaCar"/>
    <w:uiPriority w:val="99"/>
    <w:unhideWhenUsed/>
    <w:rsid w:val="00DF00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006C"/>
  </w:style>
  <w:style w:type="paragraph" w:styleId="Textodeglobo">
    <w:name w:val="Balloon Text"/>
    <w:basedOn w:val="Normal"/>
    <w:link w:val="TextodegloboCar"/>
    <w:uiPriority w:val="99"/>
    <w:semiHidden/>
    <w:unhideWhenUsed/>
    <w:rsid w:val="00DF00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5765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JUAN CARLOS</cp:lastModifiedBy>
  <cp:revision>2</cp:revision>
  <dcterms:created xsi:type="dcterms:W3CDTF">2014-11-06T05:27:00Z</dcterms:created>
  <dcterms:modified xsi:type="dcterms:W3CDTF">2014-11-06T05:27:00Z</dcterms:modified>
</cp:coreProperties>
</file>