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43" w:rsidRDefault="00036EB6" w:rsidP="00495243">
      <w:pPr>
        <w:pStyle w:val="Sinespaciado"/>
        <w:rPr>
          <w:rFonts w:ascii="Cambria" w:hAnsi="Cambria"/>
          <w:sz w:val="72"/>
          <w:szCs w:val="72"/>
        </w:rPr>
      </w:pPr>
      <w:r w:rsidRPr="00036EB6">
        <w:rPr>
          <w:noProof/>
        </w:rPr>
        <w:pict>
          <v:rect id="_x0000_s1034" style="position:absolute;margin-left:0;margin-top:0;width:641.75pt;height:50.2pt;z-index:25167052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" strokecolor="#31849b">
            <w10:wrap anchorx="page" anchory="page"/>
          </v:rect>
        </w:pict>
      </w:r>
      <w:r w:rsidRPr="00036EB6">
        <w:rPr>
          <w:noProof/>
        </w:rPr>
        <w:pict>
          <v:rect id="_x0000_s1037" style="position:absolute;margin-left:38.95pt;margin-top:-19.4pt;width:7.15pt;height:830.8pt;z-index:251673600;mso-height-percent:1050;mso-position-horizontal-relative:page;mso-position-vertical-relative:page;mso-height-percent:1050" o:allowincell="f" strokecolor="#31849b">
            <w10:wrap anchorx="margin" anchory="page"/>
          </v:rect>
        </w:pict>
      </w:r>
      <w:r w:rsidRPr="00036EB6">
        <w:rPr>
          <w:noProof/>
        </w:rPr>
        <w:pict>
          <v:rect id="_x0000_s1036" style="position:absolute;margin-left:565.9pt;margin-top:-19.4pt;width:7.15pt;height:830.8pt;z-index:251672576;mso-height-percent:1050;mso-position-horizontal-relative:page;mso-position-vertical-relative:page;mso-height-percent:1050" o:allowincell="f" strokecolor="#31849b">
            <w10:wrap anchorx="page" anchory="page"/>
          </v:rect>
        </w:pict>
      </w:r>
      <w:r w:rsidRPr="00036EB6">
        <w:rPr>
          <w:noProof/>
        </w:rPr>
        <w:pict>
          <v:rect id="_x0000_s1035" style="position:absolute;margin-left:-14.9pt;margin-top:.4pt;width:641.75pt;height:50.2pt;z-index:251671552;mso-width-percent:1050;mso-height-percent:900;mso-position-horizontal-relative:page;mso-position-vertical-relative:page;mso-width-percent:1050;mso-height-percent:900;mso-height-relative:top-margin-area" o:allowincell="f" fillcolor="#4bacc6" strokecolor="#31849b">
            <w10:wrap anchorx="page" anchory="margin"/>
          </v:rect>
        </w:pict>
      </w:r>
    </w:p>
    <w:p w:rsidR="00495243" w:rsidRDefault="00495243" w:rsidP="00495243">
      <w:pPr>
        <w:pStyle w:val="Sinespaciado"/>
        <w:rPr>
          <w:rFonts w:ascii="Cambria" w:hAnsi="Cambria"/>
          <w:sz w:val="72"/>
          <w:szCs w:val="72"/>
        </w:rPr>
      </w:pPr>
      <w:r>
        <w:rPr>
          <w:rFonts w:ascii="Cambria" w:hAnsi="Cambria"/>
          <w:sz w:val="72"/>
          <w:szCs w:val="72"/>
        </w:rPr>
        <w:t>Medicina Basada en Evidencias</w:t>
      </w:r>
    </w:p>
    <w:p w:rsidR="00495243" w:rsidRDefault="00495243" w:rsidP="00495243">
      <w:pPr>
        <w:pStyle w:val="Sinespaciado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 xml:space="preserve">Actividad  </w:t>
      </w:r>
      <w:r w:rsidR="00E810B0">
        <w:rPr>
          <w:rFonts w:ascii="Cambria" w:hAnsi="Cambria"/>
          <w:sz w:val="36"/>
          <w:szCs w:val="36"/>
        </w:rPr>
        <w:t>Integradora</w:t>
      </w:r>
    </w:p>
    <w:p w:rsidR="004F03AA" w:rsidRDefault="004F03AA" w:rsidP="00495243">
      <w:pPr>
        <w:pStyle w:val="Sinespaciado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Parcial 2</w:t>
      </w:r>
    </w:p>
    <w:p w:rsidR="00495243" w:rsidRDefault="00495243" w:rsidP="00495243">
      <w:pPr>
        <w:pStyle w:val="Sinespaciado"/>
        <w:rPr>
          <w:rFonts w:ascii="Cambria" w:hAnsi="Cambria"/>
          <w:sz w:val="36"/>
          <w:szCs w:val="36"/>
        </w:rPr>
      </w:pPr>
    </w:p>
    <w:p w:rsidR="00495243" w:rsidRDefault="00495243" w:rsidP="00495243">
      <w:pPr>
        <w:pStyle w:val="Sinespaciado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 xml:space="preserve">Dr. </w:t>
      </w:r>
      <w:proofErr w:type="spellStart"/>
      <w:r>
        <w:rPr>
          <w:rFonts w:ascii="Cambria" w:hAnsi="Cambria"/>
          <w:sz w:val="36"/>
          <w:szCs w:val="36"/>
        </w:rPr>
        <w:t>Karim</w:t>
      </w:r>
      <w:proofErr w:type="spellEnd"/>
      <w:r>
        <w:rPr>
          <w:rFonts w:ascii="Cambria" w:hAnsi="Cambria"/>
          <w:sz w:val="36"/>
          <w:szCs w:val="36"/>
        </w:rPr>
        <w:t xml:space="preserve"> Durán </w:t>
      </w:r>
      <w:proofErr w:type="spellStart"/>
      <w:r>
        <w:rPr>
          <w:rFonts w:ascii="Cambria" w:hAnsi="Cambria"/>
          <w:sz w:val="36"/>
          <w:szCs w:val="36"/>
        </w:rPr>
        <w:t>Mayagoitia</w:t>
      </w:r>
      <w:proofErr w:type="spellEnd"/>
    </w:p>
    <w:p w:rsidR="00495243" w:rsidRDefault="00495243" w:rsidP="00495243">
      <w:pPr>
        <w:pStyle w:val="Sinespaciado"/>
        <w:rPr>
          <w:rFonts w:ascii="Cambria" w:hAnsi="Cambria"/>
          <w:sz w:val="36"/>
          <w:szCs w:val="36"/>
        </w:rPr>
      </w:pPr>
    </w:p>
    <w:p w:rsidR="00495243" w:rsidRDefault="00495243" w:rsidP="00495243">
      <w:pPr>
        <w:pStyle w:val="Sinespaciado"/>
        <w:rPr>
          <w:rFonts w:ascii="Cambria" w:hAnsi="Cambria"/>
          <w:sz w:val="36"/>
          <w:szCs w:val="36"/>
        </w:rPr>
      </w:pPr>
    </w:p>
    <w:p w:rsidR="00495243" w:rsidRDefault="004F03AA" w:rsidP="00495243">
      <w:pPr>
        <w:pStyle w:val="Sinespaciado"/>
      </w:pPr>
      <w:r>
        <w:t>06/05</w:t>
      </w:r>
      <w:r w:rsidR="00495243">
        <w:t>/2014</w:t>
      </w:r>
    </w:p>
    <w:p w:rsidR="00495243" w:rsidRDefault="00495243" w:rsidP="00495243">
      <w:pPr>
        <w:pStyle w:val="Sinespaciado"/>
      </w:pPr>
      <w:r>
        <w:t>Universidad Guadalajara Lamar</w:t>
      </w:r>
    </w:p>
    <w:p w:rsidR="00495243" w:rsidRDefault="00495243" w:rsidP="00495243">
      <w:pPr>
        <w:pStyle w:val="Sinespaciado"/>
      </w:pPr>
      <w:r>
        <w:rPr>
          <w:lang w:val="es-MX"/>
        </w:rPr>
        <w:t>Emmanuel González Orozco LME2996</w:t>
      </w:r>
    </w:p>
    <w:p w:rsidR="00495243" w:rsidRDefault="00495243" w:rsidP="00495243">
      <w:pPr>
        <w:rPr>
          <w:lang w:val="es-ES"/>
        </w:rPr>
      </w:pPr>
      <w:r>
        <w:rPr>
          <w:lang w:val="es-ES"/>
        </w:rPr>
        <w:t>Pre-Internado (8vo semestre)</w:t>
      </w:r>
    </w:p>
    <w:p w:rsidR="00D27A97" w:rsidRDefault="00D27A97" w:rsidP="00D27A97">
      <w:pPr>
        <w:rPr>
          <w:rFonts w:ascii="Arial" w:hAnsi="Arial" w:cs="Arial"/>
        </w:rPr>
      </w:pPr>
    </w:p>
    <w:p w:rsidR="00D27A97" w:rsidRDefault="00D27A97">
      <w:pPr>
        <w:widowControl/>
        <w:suppressAutoHyphens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Listamedia2-nfasis5"/>
        <w:tblpPr w:leftFromText="141" w:rightFromText="141" w:vertAnchor="page" w:horzAnchor="margin" w:tblpXSpec="center" w:tblpY="1156"/>
        <w:tblW w:w="10598" w:type="dxa"/>
        <w:tblLayout w:type="fixed"/>
        <w:tblLook w:val="04A0"/>
      </w:tblPr>
      <w:tblGrid>
        <w:gridCol w:w="1390"/>
        <w:gridCol w:w="1417"/>
        <w:gridCol w:w="3680"/>
        <w:gridCol w:w="289"/>
        <w:gridCol w:w="2121"/>
        <w:gridCol w:w="1701"/>
      </w:tblGrid>
      <w:tr w:rsidR="00D27A97" w:rsidRPr="0078027B" w:rsidTr="0078027B">
        <w:trPr>
          <w:cnfStyle w:val="100000000000"/>
        </w:trPr>
        <w:tc>
          <w:tcPr>
            <w:cnfStyle w:val="001000000100"/>
            <w:tcW w:w="1390" w:type="dxa"/>
            <w:hideMark/>
          </w:tcPr>
          <w:p w:rsidR="00D27A97" w:rsidRPr="0078027B" w:rsidRDefault="00D27A97" w:rsidP="00D27A97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8027B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ESTUDIO</w:t>
            </w:r>
          </w:p>
        </w:tc>
        <w:tc>
          <w:tcPr>
            <w:tcW w:w="1417" w:type="dxa"/>
            <w:hideMark/>
          </w:tcPr>
          <w:p w:rsidR="00D27A97" w:rsidRPr="0078027B" w:rsidRDefault="00D27A97" w:rsidP="00D27A97">
            <w:pPr>
              <w:jc w:val="center"/>
              <w:cnfStyle w:val="10000000000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8027B">
              <w:rPr>
                <w:rFonts w:asciiTheme="minorHAnsi" w:hAnsiTheme="minorHAnsi" w:cs="Arial"/>
                <w:b/>
                <w:sz w:val="20"/>
                <w:szCs w:val="20"/>
              </w:rPr>
              <w:t>TIPO DE ESTUDIO</w:t>
            </w:r>
          </w:p>
        </w:tc>
        <w:tc>
          <w:tcPr>
            <w:tcW w:w="3969" w:type="dxa"/>
            <w:gridSpan w:val="2"/>
            <w:hideMark/>
          </w:tcPr>
          <w:p w:rsidR="00D27A97" w:rsidRPr="0078027B" w:rsidRDefault="00D27A97" w:rsidP="00D27A97">
            <w:pPr>
              <w:jc w:val="center"/>
              <w:cnfStyle w:val="10000000000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8027B">
              <w:rPr>
                <w:rFonts w:asciiTheme="minorHAnsi" w:hAnsiTheme="minorHAnsi" w:cs="Arial"/>
                <w:b/>
                <w:sz w:val="20"/>
                <w:szCs w:val="20"/>
              </w:rPr>
              <w:t>VENTAJAS</w:t>
            </w:r>
          </w:p>
        </w:tc>
        <w:tc>
          <w:tcPr>
            <w:tcW w:w="2121" w:type="dxa"/>
            <w:hideMark/>
          </w:tcPr>
          <w:p w:rsidR="00D27A97" w:rsidRPr="0078027B" w:rsidRDefault="00D27A97" w:rsidP="00D27A97">
            <w:pPr>
              <w:jc w:val="center"/>
              <w:cnfStyle w:val="10000000000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8027B">
              <w:rPr>
                <w:rFonts w:asciiTheme="minorHAnsi" w:hAnsiTheme="minorHAnsi" w:cs="Arial"/>
                <w:b/>
                <w:sz w:val="20"/>
                <w:szCs w:val="20"/>
              </w:rPr>
              <w:t>SESGOS</w:t>
            </w:r>
          </w:p>
        </w:tc>
        <w:tc>
          <w:tcPr>
            <w:tcW w:w="1701" w:type="dxa"/>
            <w:hideMark/>
          </w:tcPr>
          <w:p w:rsidR="00D27A97" w:rsidRPr="0078027B" w:rsidRDefault="00D27A97" w:rsidP="00D27A97">
            <w:pPr>
              <w:jc w:val="center"/>
              <w:cnfStyle w:val="10000000000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8027B">
              <w:rPr>
                <w:rFonts w:asciiTheme="minorHAnsi" w:hAnsiTheme="minorHAnsi" w:cs="Arial"/>
                <w:b/>
                <w:sz w:val="20"/>
                <w:szCs w:val="20"/>
              </w:rPr>
              <w:t>NIVEL DE EVIDENCIA</w:t>
            </w:r>
          </w:p>
        </w:tc>
      </w:tr>
      <w:tr w:rsidR="00D27A97" w:rsidRPr="0078027B" w:rsidTr="0078027B">
        <w:trPr>
          <w:cnfStyle w:val="000000100000"/>
          <w:trHeight w:val="4822"/>
        </w:trPr>
        <w:tc>
          <w:tcPr>
            <w:cnfStyle w:val="001000000000"/>
            <w:tcW w:w="1390" w:type="dxa"/>
            <w:hideMark/>
          </w:tcPr>
          <w:p w:rsidR="00D27A97" w:rsidRPr="0078027B" w:rsidRDefault="00D27A97" w:rsidP="00D27A97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8027B">
              <w:rPr>
                <w:rFonts w:asciiTheme="minorHAnsi" w:hAnsiTheme="minorHAnsi" w:cs="Arial"/>
                <w:b/>
                <w:sz w:val="20"/>
                <w:szCs w:val="20"/>
              </w:rPr>
              <w:t>M</w:t>
            </w:r>
            <w:bookmarkStart w:id="0" w:name="_GoBack"/>
            <w:bookmarkEnd w:id="0"/>
            <w:r w:rsidRPr="0078027B">
              <w:rPr>
                <w:rFonts w:asciiTheme="minorHAnsi" w:hAnsiTheme="minorHAnsi" w:cs="Arial"/>
                <w:b/>
                <w:sz w:val="20"/>
                <w:szCs w:val="20"/>
              </w:rPr>
              <w:t>eta</w:t>
            </w:r>
            <w:r w:rsidRPr="0078027B">
              <w:rPr>
                <w:rFonts w:asciiTheme="minorHAnsi" w:hAnsiTheme="minorHAnsi" w:cs="Arial"/>
                <w:b/>
                <w:sz w:val="20"/>
                <w:szCs w:val="20"/>
              </w:rPr>
              <w:t>-análisis</w:t>
            </w:r>
          </w:p>
        </w:tc>
        <w:tc>
          <w:tcPr>
            <w:tcW w:w="1417" w:type="dxa"/>
            <w:hideMark/>
          </w:tcPr>
          <w:p w:rsidR="00D27A97" w:rsidRPr="0078027B" w:rsidRDefault="00D27A97" w:rsidP="00D27A97">
            <w:pPr>
              <w:spacing w:line="360" w:lineRule="auto"/>
              <w:cnfStyle w:val="000000100000"/>
              <w:rPr>
                <w:rFonts w:asciiTheme="minorHAnsi" w:hAnsiTheme="minorHAnsi" w:cs="Arial"/>
                <w:sz w:val="20"/>
                <w:szCs w:val="20"/>
              </w:rPr>
            </w:pPr>
            <w:r w:rsidRPr="0078027B">
              <w:rPr>
                <w:rFonts w:asciiTheme="minorHAnsi" w:hAnsiTheme="minorHAnsi" w:cs="Arial"/>
                <w:sz w:val="20"/>
                <w:szCs w:val="20"/>
              </w:rPr>
              <w:t>Revisión sistemática</w:t>
            </w:r>
          </w:p>
        </w:tc>
        <w:tc>
          <w:tcPr>
            <w:tcW w:w="3680" w:type="dxa"/>
          </w:tcPr>
          <w:p w:rsidR="00D27A97" w:rsidRPr="0078027B" w:rsidRDefault="00D27A97" w:rsidP="006655DF">
            <w:pPr>
              <w:widowControl/>
              <w:suppressAutoHyphens w:val="0"/>
              <w:spacing w:before="100" w:beforeAutospacing="1" w:after="100" w:afterAutospacing="1" w:line="360" w:lineRule="auto"/>
              <w:cnfStyle w:val="000000100000"/>
              <w:rPr>
                <w:rFonts w:asciiTheme="minorHAnsi" w:eastAsia="Times New Roman" w:hAnsiTheme="minorHAnsi" w:cs="Arial"/>
                <w:sz w:val="20"/>
                <w:szCs w:val="20"/>
                <w:lang w:eastAsia="es-MX"/>
              </w:rPr>
            </w:pPr>
            <w:r w:rsidRPr="0078027B">
              <w:rPr>
                <w:rFonts w:asciiTheme="minorHAnsi" w:eastAsia="Times New Roman" w:hAnsiTheme="minorHAnsi" w:cs="Arial"/>
                <w:sz w:val="20"/>
                <w:szCs w:val="20"/>
                <w:lang w:eastAsia="es-MX"/>
              </w:rPr>
              <w:t>Odds-ratio,  Riesgo relativo (o efecto relativo) ,Diferencia de riesgo</w:t>
            </w:r>
          </w:p>
          <w:p w:rsidR="00D27A97" w:rsidRPr="0078027B" w:rsidRDefault="00D27A97" w:rsidP="006655DF">
            <w:pPr>
              <w:widowControl/>
              <w:suppressAutoHyphens w:val="0"/>
              <w:spacing w:before="100" w:beforeAutospacing="1" w:after="100" w:afterAutospacing="1" w:line="360" w:lineRule="auto"/>
              <w:cnfStyle w:val="000000100000"/>
              <w:rPr>
                <w:rFonts w:asciiTheme="minorHAnsi" w:eastAsia="Times New Roman" w:hAnsiTheme="minorHAnsi" w:cs="Arial"/>
                <w:sz w:val="20"/>
                <w:szCs w:val="20"/>
                <w:lang w:eastAsia="es-MX"/>
              </w:rPr>
            </w:pPr>
            <w:r w:rsidRPr="0078027B">
              <w:rPr>
                <w:rFonts w:asciiTheme="minorHAnsi" w:eastAsia="Times New Roman" w:hAnsiTheme="minorHAnsi" w:cs="Arial"/>
                <w:sz w:val="20"/>
                <w:szCs w:val="20"/>
                <w:lang w:eastAsia="es-MX"/>
              </w:rPr>
              <w:t>Medidas de asociación y de efecto</w:t>
            </w:r>
          </w:p>
          <w:p w:rsidR="00D27A97" w:rsidRPr="0078027B" w:rsidRDefault="00D27A97" w:rsidP="006655DF">
            <w:pPr>
              <w:widowControl/>
              <w:suppressAutoHyphens w:val="0"/>
              <w:spacing w:before="100" w:beforeAutospacing="1" w:after="100" w:afterAutospacing="1" w:line="360" w:lineRule="auto"/>
              <w:cnfStyle w:val="000000100000"/>
              <w:rPr>
                <w:rFonts w:asciiTheme="minorHAnsi" w:eastAsia="Times New Roman" w:hAnsiTheme="minorHAnsi" w:cs="Arial"/>
                <w:sz w:val="20"/>
                <w:szCs w:val="20"/>
                <w:lang w:eastAsia="es-MX"/>
              </w:rPr>
            </w:pPr>
            <w:r w:rsidRPr="0078027B">
              <w:rPr>
                <w:rFonts w:asciiTheme="minorHAnsi" w:eastAsia="Times New Roman" w:hAnsiTheme="minorHAnsi" w:cs="Arial"/>
                <w:sz w:val="20"/>
                <w:szCs w:val="20"/>
                <w:lang w:eastAsia="es-MX"/>
              </w:rPr>
              <w:t>Diferencias de proporciones y NNT</w:t>
            </w:r>
          </w:p>
          <w:p w:rsidR="00D27A97" w:rsidRPr="0078027B" w:rsidRDefault="00D27A97" w:rsidP="006655DF">
            <w:pPr>
              <w:widowControl/>
              <w:suppressAutoHyphens w:val="0"/>
              <w:spacing w:before="100" w:beforeAutospacing="1" w:after="100" w:afterAutospacing="1" w:line="360" w:lineRule="auto"/>
              <w:cnfStyle w:val="000000100000"/>
              <w:rPr>
                <w:rFonts w:asciiTheme="minorHAnsi" w:eastAsia="Times New Roman" w:hAnsiTheme="minorHAnsi" w:cs="Arial"/>
                <w:sz w:val="20"/>
                <w:szCs w:val="20"/>
                <w:lang w:eastAsia="es-MX"/>
              </w:rPr>
            </w:pPr>
            <w:r w:rsidRPr="0078027B">
              <w:rPr>
                <w:rFonts w:asciiTheme="minorHAnsi" w:eastAsia="Times New Roman" w:hAnsiTheme="minorHAnsi" w:cs="Arial"/>
                <w:sz w:val="20"/>
                <w:szCs w:val="20"/>
                <w:lang w:eastAsia="es-MX"/>
              </w:rPr>
              <w:t>Diferencias de medias y medias estandarizadas</w:t>
            </w:r>
          </w:p>
          <w:p w:rsidR="00D27A97" w:rsidRPr="0078027B" w:rsidRDefault="00D27A97" w:rsidP="006655DF">
            <w:pPr>
              <w:widowControl/>
              <w:suppressAutoHyphens w:val="0"/>
              <w:spacing w:before="100" w:beforeAutospacing="1" w:after="100" w:afterAutospacing="1" w:line="360" w:lineRule="auto"/>
              <w:cnfStyle w:val="000000100000"/>
              <w:rPr>
                <w:rFonts w:asciiTheme="minorHAnsi" w:eastAsia="Times New Roman" w:hAnsiTheme="minorHAnsi" w:cs="Arial"/>
                <w:sz w:val="20"/>
                <w:szCs w:val="20"/>
                <w:lang w:eastAsia="es-MX"/>
              </w:rPr>
            </w:pPr>
            <w:r w:rsidRPr="0078027B">
              <w:rPr>
                <w:rFonts w:asciiTheme="minorHAnsi" w:eastAsia="Times New Roman" w:hAnsiTheme="minorHAnsi" w:cs="Arial"/>
                <w:sz w:val="20"/>
                <w:szCs w:val="20"/>
                <w:lang w:eastAsia="es-MX"/>
              </w:rPr>
              <w:t>Proporciones y Prevalencias</w:t>
            </w:r>
          </w:p>
          <w:p w:rsidR="00D27A97" w:rsidRPr="0078027B" w:rsidRDefault="00D27A97" w:rsidP="006655DF">
            <w:pPr>
              <w:widowControl/>
              <w:suppressAutoHyphens w:val="0"/>
              <w:spacing w:before="100" w:beforeAutospacing="1" w:after="100" w:afterAutospacing="1" w:line="360" w:lineRule="auto"/>
              <w:cnfStyle w:val="000000100000"/>
              <w:rPr>
                <w:rFonts w:asciiTheme="minorHAnsi" w:eastAsia="Times New Roman" w:hAnsiTheme="minorHAnsi" w:cs="Arial"/>
                <w:sz w:val="20"/>
                <w:szCs w:val="20"/>
                <w:lang w:eastAsia="es-MX"/>
              </w:rPr>
            </w:pPr>
            <w:r w:rsidRPr="0078027B">
              <w:rPr>
                <w:rFonts w:asciiTheme="minorHAnsi" w:eastAsia="Times New Roman" w:hAnsiTheme="minorHAnsi" w:cs="Arial"/>
                <w:sz w:val="20"/>
                <w:szCs w:val="20"/>
                <w:lang w:eastAsia="es-MX"/>
              </w:rPr>
              <w:t>Índices de fiabilidad diagnostica</w:t>
            </w:r>
          </w:p>
          <w:p w:rsidR="00D27A97" w:rsidRPr="0078027B" w:rsidRDefault="00D27A97" w:rsidP="006655DF">
            <w:pPr>
              <w:widowControl/>
              <w:suppressAutoHyphens w:val="0"/>
              <w:spacing w:before="100" w:beforeAutospacing="1" w:after="100" w:afterAutospacing="1" w:line="360" w:lineRule="auto"/>
              <w:cnfStyle w:val="000000100000"/>
              <w:rPr>
                <w:rFonts w:asciiTheme="minorHAnsi" w:eastAsia="Times New Roman" w:hAnsiTheme="minorHAnsi" w:cs="Arial"/>
                <w:sz w:val="20"/>
                <w:szCs w:val="20"/>
                <w:lang w:eastAsia="es-MX"/>
              </w:rPr>
            </w:pPr>
            <w:r w:rsidRPr="0078027B">
              <w:rPr>
                <w:rFonts w:asciiTheme="minorHAnsi" w:eastAsia="Times New Roman" w:hAnsiTheme="minorHAnsi" w:cs="Arial"/>
                <w:sz w:val="20"/>
                <w:szCs w:val="20"/>
                <w:lang w:eastAsia="es-MX"/>
              </w:rPr>
              <w:t>Influencia del diseño en las medidas de efecto</w:t>
            </w:r>
          </w:p>
          <w:p w:rsidR="00D27A97" w:rsidRPr="0078027B" w:rsidRDefault="00D27A97" w:rsidP="0078027B">
            <w:pPr>
              <w:widowControl/>
              <w:suppressAutoHyphens w:val="0"/>
              <w:spacing w:before="100" w:beforeAutospacing="1" w:after="100" w:afterAutospacing="1" w:line="360" w:lineRule="auto"/>
              <w:cnfStyle w:val="000000100000"/>
              <w:rPr>
                <w:rFonts w:asciiTheme="minorHAnsi" w:eastAsia="Times New Roman" w:hAnsiTheme="minorHAnsi" w:cs="Arial"/>
                <w:sz w:val="20"/>
                <w:szCs w:val="20"/>
                <w:lang w:eastAsia="es-MX"/>
              </w:rPr>
            </w:pPr>
            <w:r w:rsidRPr="0078027B">
              <w:rPr>
                <w:rFonts w:asciiTheme="minorHAnsi" w:eastAsia="Times New Roman" w:hAnsiTheme="minorHAnsi" w:cs="Arial"/>
                <w:sz w:val="20"/>
                <w:szCs w:val="20"/>
                <w:lang w:eastAsia="es-MX"/>
              </w:rPr>
              <w:t xml:space="preserve">Intervalos de confianza y significación </w:t>
            </w:r>
            <w:r w:rsidR="0078027B" w:rsidRPr="0078027B">
              <w:rPr>
                <w:rFonts w:asciiTheme="minorHAnsi" w:eastAsia="Times New Roman" w:hAnsiTheme="minorHAnsi" w:cs="Arial"/>
                <w:sz w:val="20"/>
                <w:szCs w:val="20"/>
                <w:lang w:eastAsia="es-MX"/>
              </w:rPr>
              <w:t>estadística.</w:t>
            </w:r>
          </w:p>
        </w:tc>
        <w:tc>
          <w:tcPr>
            <w:tcW w:w="2410" w:type="dxa"/>
            <w:gridSpan w:val="2"/>
            <w:hideMark/>
          </w:tcPr>
          <w:p w:rsidR="00D27A97" w:rsidRPr="0078027B" w:rsidRDefault="00D27A97" w:rsidP="00D27A97">
            <w:pPr>
              <w:pStyle w:val="Prrafodelista"/>
              <w:widowControl/>
              <w:numPr>
                <w:ilvl w:val="0"/>
                <w:numId w:val="2"/>
              </w:numPr>
              <w:suppressAutoHyphens w:val="0"/>
              <w:spacing w:after="0" w:line="360" w:lineRule="auto"/>
              <w:cnfStyle w:val="000000100000"/>
              <w:rPr>
                <w:rFonts w:asciiTheme="minorHAnsi" w:hAnsiTheme="minorHAnsi" w:cs="Arial"/>
                <w:sz w:val="20"/>
                <w:szCs w:val="20"/>
              </w:rPr>
            </w:pPr>
            <w:r w:rsidRPr="0078027B">
              <w:rPr>
                <w:rFonts w:asciiTheme="minorHAnsi" w:hAnsiTheme="minorHAnsi" w:cs="Arial"/>
                <w:sz w:val="20"/>
                <w:szCs w:val="20"/>
              </w:rPr>
              <w:t xml:space="preserve">Sesgos de publicación </w:t>
            </w:r>
          </w:p>
          <w:p w:rsidR="00D27A97" w:rsidRPr="0078027B" w:rsidRDefault="00D27A97" w:rsidP="00D27A97">
            <w:pPr>
              <w:pStyle w:val="Prrafodelista"/>
              <w:widowControl/>
              <w:numPr>
                <w:ilvl w:val="0"/>
                <w:numId w:val="2"/>
              </w:numPr>
              <w:suppressAutoHyphens w:val="0"/>
              <w:spacing w:after="0" w:line="360" w:lineRule="auto"/>
              <w:cnfStyle w:val="000000100000"/>
              <w:rPr>
                <w:rFonts w:asciiTheme="minorHAnsi" w:hAnsiTheme="minorHAnsi" w:cs="Arial"/>
                <w:sz w:val="20"/>
                <w:szCs w:val="20"/>
              </w:rPr>
            </w:pPr>
            <w:r w:rsidRPr="0078027B">
              <w:rPr>
                <w:rFonts w:asciiTheme="minorHAnsi" w:hAnsiTheme="minorHAnsi" w:cs="Arial"/>
                <w:sz w:val="20"/>
                <w:szCs w:val="20"/>
              </w:rPr>
              <w:t xml:space="preserve">Sesgos de  selección </w:t>
            </w:r>
          </w:p>
          <w:p w:rsidR="00D27A97" w:rsidRPr="0078027B" w:rsidRDefault="006655DF" w:rsidP="00D27A97">
            <w:pPr>
              <w:pStyle w:val="Prrafodelista"/>
              <w:widowControl/>
              <w:numPr>
                <w:ilvl w:val="0"/>
                <w:numId w:val="2"/>
              </w:numPr>
              <w:suppressAutoHyphens w:val="0"/>
              <w:spacing w:after="0" w:line="360" w:lineRule="auto"/>
              <w:cnfStyle w:val="000000100000"/>
              <w:rPr>
                <w:rFonts w:asciiTheme="minorHAnsi" w:hAnsiTheme="minorHAnsi" w:cs="Arial"/>
                <w:sz w:val="20"/>
                <w:szCs w:val="20"/>
              </w:rPr>
            </w:pPr>
            <w:r w:rsidRPr="0078027B">
              <w:rPr>
                <w:rFonts w:asciiTheme="minorHAnsi" w:hAnsiTheme="minorHAnsi" w:cs="Arial"/>
                <w:sz w:val="20"/>
                <w:szCs w:val="20"/>
              </w:rPr>
              <w:t>Sesgo en la extracción de datos.</w:t>
            </w:r>
          </w:p>
          <w:p w:rsidR="0078027B" w:rsidRPr="0078027B" w:rsidRDefault="0078027B" w:rsidP="0078027B">
            <w:pPr>
              <w:widowControl/>
              <w:suppressAutoHyphens w:val="0"/>
              <w:spacing w:line="360" w:lineRule="auto"/>
              <w:ind w:left="360"/>
              <w:cnfStyle w:val="00000010000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D27A97" w:rsidRPr="0078027B" w:rsidRDefault="00D27A97" w:rsidP="00D27A97">
            <w:pPr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78027B">
              <w:rPr>
                <w:rFonts w:asciiTheme="minorHAnsi" w:hAnsiTheme="minorHAnsi"/>
                <w:sz w:val="20"/>
                <w:szCs w:val="20"/>
              </w:rPr>
              <w:t>IA</w:t>
            </w:r>
          </w:p>
          <w:p w:rsidR="0078027B" w:rsidRPr="0078027B" w:rsidRDefault="0078027B" w:rsidP="00D27A97">
            <w:pPr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78027B" w:rsidRPr="0078027B" w:rsidRDefault="0078027B" w:rsidP="00D27A97">
            <w:pPr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78027B">
              <w:rPr>
                <w:rFonts w:asciiTheme="minorHAnsi" w:hAnsiTheme="minorHAnsi"/>
                <w:sz w:val="20"/>
                <w:szCs w:val="20"/>
              </w:rPr>
              <w:t>El</w:t>
            </w:r>
            <w:proofErr w:type="gramEnd"/>
            <w:r w:rsidRPr="0078027B">
              <w:rPr>
                <w:rFonts w:asciiTheme="minorHAnsi" w:hAnsiTheme="minorHAnsi"/>
                <w:sz w:val="20"/>
                <w:szCs w:val="20"/>
              </w:rPr>
              <w:t xml:space="preserve"> meta-análisis es un conjunto de herramientas estadísticas, que son útiles para sintetizar los datos de una colección de estudios; dicho meta-análisis, inicia con una estimación de cierto efecto recopilatorio (como la diferencia media, la razón de riesgo, o la correlación) de cada estudio.</w:t>
            </w:r>
          </w:p>
        </w:tc>
      </w:tr>
      <w:tr w:rsidR="00D27A97" w:rsidRPr="0078027B" w:rsidTr="0078027B">
        <w:tc>
          <w:tcPr>
            <w:cnfStyle w:val="001000000000"/>
            <w:tcW w:w="1390" w:type="dxa"/>
          </w:tcPr>
          <w:p w:rsidR="00D27A97" w:rsidRPr="0078027B" w:rsidRDefault="00D27A97" w:rsidP="00D27A97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8027B">
              <w:rPr>
                <w:rFonts w:asciiTheme="minorHAnsi" w:hAnsiTheme="minorHAnsi" w:cs="Arial"/>
                <w:b/>
                <w:sz w:val="20"/>
                <w:szCs w:val="20"/>
              </w:rPr>
              <w:t>Ensayo clínico</w:t>
            </w:r>
          </w:p>
          <w:p w:rsidR="00D27A97" w:rsidRPr="0078027B" w:rsidRDefault="00D27A97" w:rsidP="00D27A9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D27A97" w:rsidRPr="0078027B" w:rsidRDefault="00D27A97" w:rsidP="00D27A97">
            <w:pPr>
              <w:spacing w:line="360" w:lineRule="auto"/>
              <w:cnfStyle w:val="000000000000"/>
              <w:rPr>
                <w:rFonts w:asciiTheme="minorHAnsi" w:hAnsiTheme="minorHAnsi" w:cs="Arial"/>
                <w:sz w:val="20"/>
                <w:szCs w:val="20"/>
              </w:rPr>
            </w:pPr>
            <w:r w:rsidRPr="0078027B">
              <w:rPr>
                <w:rFonts w:asciiTheme="minorHAnsi" w:hAnsiTheme="minorHAnsi" w:cs="Arial"/>
                <w:sz w:val="20"/>
                <w:szCs w:val="20"/>
              </w:rPr>
              <w:t>Estudio analítico, experimental, longitudinal</w:t>
            </w:r>
          </w:p>
        </w:tc>
        <w:tc>
          <w:tcPr>
            <w:tcW w:w="3969" w:type="dxa"/>
            <w:gridSpan w:val="2"/>
            <w:hideMark/>
          </w:tcPr>
          <w:p w:rsidR="00D27A97" w:rsidRPr="0078027B" w:rsidRDefault="00D27A97" w:rsidP="00D27A97">
            <w:pPr>
              <w:spacing w:line="360" w:lineRule="auto"/>
              <w:cnfStyle w:val="000000000000"/>
              <w:rPr>
                <w:rFonts w:asciiTheme="minorHAnsi" w:hAnsiTheme="minorHAnsi" w:cs="Arial"/>
                <w:sz w:val="20"/>
                <w:szCs w:val="20"/>
              </w:rPr>
            </w:pPr>
            <w:r w:rsidRPr="0078027B">
              <w:rPr>
                <w:rFonts w:asciiTheme="minorHAnsi" w:hAnsiTheme="minorHAnsi" w:cs="Arial"/>
                <w:sz w:val="20"/>
                <w:szCs w:val="20"/>
              </w:rPr>
              <w:t xml:space="preserve"> riesgo absoluto</w:t>
            </w:r>
          </w:p>
          <w:p w:rsidR="00D27A97" w:rsidRPr="0078027B" w:rsidRDefault="00D27A97" w:rsidP="00D27A97">
            <w:pPr>
              <w:spacing w:line="360" w:lineRule="auto"/>
              <w:cnfStyle w:val="000000000000"/>
              <w:rPr>
                <w:rFonts w:asciiTheme="minorHAnsi" w:hAnsiTheme="minorHAnsi" w:cs="Arial"/>
                <w:sz w:val="20"/>
                <w:szCs w:val="20"/>
              </w:rPr>
            </w:pPr>
            <w:r w:rsidRPr="0078027B">
              <w:rPr>
                <w:rFonts w:asciiTheme="minorHAnsi" w:hAnsiTheme="minorHAnsi" w:cs="Arial"/>
                <w:sz w:val="20"/>
                <w:szCs w:val="20"/>
              </w:rPr>
              <w:t>riesgo relativo reducción absoluta de riesgo(RRA)</w:t>
            </w:r>
          </w:p>
          <w:p w:rsidR="00D27A97" w:rsidRPr="0078027B" w:rsidRDefault="00D27A97" w:rsidP="00D27A97">
            <w:pPr>
              <w:spacing w:line="360" w:lineRule="auto"/>
              <w:cnfStyle w:val="000000000000"/>
              <w:rPr>
                <w:rFonts w:asciiTheme="minorHAnsi" w:hAnsiTheme="minorHAnsi" w:cs="Arial"/>
                <w:sz w:val="20"/>
                <w:szCs w:val="20"/>
              </w:rPr>
            </w:pPr>
            <w:r w:rsidRPr="0078027B">
              <w:rPr>
                <w:rFonts w:asciiTheme="minorHAnsi" w:hAnsiTheme="minorHAnsi" w:cs="Arial"/>
                <w:sz w:val="20"/>
                <w:szCs w:val="20"/>
              </w:rPr>
              <w:t>reducción relativa de riesgo(RRR)</w:t>
            </w:r>
          </w:p>
          <w:p w:rsidR="00D27A97" w:rsidRPr="0078027B" w:rsidRDefault="00E049EF" w:rsidP="00D27A97">
            <w:pPr>
              <w:spacing w:line="360" w:lineRule="auto"/>
              <w:cnfStyle w:val="000000000000"/>
              <w:rPr>
                <w:rFonts w:asciiTheme="minorHAnsi" w:hAnsiTheme="minorHAnsi" w:cs="Arial"/>
                <w:sz w:val="20"/>
                <w:szCs w:val="20"/>
              </w:rPr>
            </w:pPr>
            <w:r w:rsidRPr="0078027B">
              <w:rPr>
                <w:rFonts w:asciiTheme="minorHAnsi" w:hAnsiTheme="minorHAnsi" w:cs="Arial"/>
                <w:sz w:val="20"/>
                <w:szCs w:val="20"/>
              </w:rPr>
              <w:t>Numero</w:t>
            </w:r>
            <w:r w:rsidR="00D27A97" w:rsidRPr="0078027B">
              <w:rPr>
                <w:rFonts w:asciiTheme="minorHAnsi" w:hAnsiTheme="minorHAnsi" w:cs="Arial"/>
                <w:sz w:val="20"/>
                <w:szCs w:val="20"/>
              </w:rPr>
              <w:t xml:space="preserve"> necesaria a tratar (NNT)</w:t>
            </w:r>
            <w:r w:rsidR="006655DF" w:rsidRPr="0078027B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  <w:p w:rsidR="00E049EF" w:rsidRPr="0078027B" w:rsidRDefault="00E049EF" w:rsidP="00D27A97">
            <w:pPr>
              <w:spacing w:line="360" w:lineRule="auto"/>
              <w:cnfStyle w:val="000000000000"/>
              <w:rPr>
                <w:rFonts w:asciiTheme="minorHAnsi" w:hAnsiTheme="minorHAnsi" w:cs="Arial"/>
                <w:sz w:val="20"/>
                <w:szCs w:val="20"/>
              </w:rPr>
            </w:pPr>
            <w:r w:rsidRPr="0078027B">
              <w:rPr>
                <w:rFonts w:asciiTheme="minorHAnsi" w:hAnsiTheme="minorHAnsi" w:cs="Arial"/>
                <w:sz w:val="20"/>
                <w:szCs w:val="20"/>
              </w:rPr>
              <w:t>Un ensayo clínico es una evaluación experimental de un producto, sustancia, medicamento, técnica diagnóstica o terapéutica que, en su aplicación a seres humanos, pretende valorar su eficacia y seguridad.</w:t>
            </w:r>
          </w:p>
        </w:tc>
        <w:tc>
          <w:tcPr>
            <w:tcW w:w="2121" w:type="dxa"/>
          </w:tcPr>
          <w:p w:rsidR="00D27A97" w:rsidRPr="0078027B" w:rsidRDefault="00D27A97" w:rsidP="00D27A97">
            <w:pPr>
              <w:spacing w:line="360" w:lineRule="auto"/>
              <w:cnfStyle w:val="000000000000"/>
              <w:rPr>
                <w:rFonts w:asciiTheme="minorHAnsi" w:hAnsiTheme="minorHAnsi" w:cs="Arial"/>
                <w:sz w:val="20"/>
                <w:szCs w:val="20"/>
              </w:rPr>
            </w:pPr>
            <w:r w:rsidRPr="0078027B">
              <w:rPr>
                <w:rFonts w:asciiTheme="minorHAnsi" w:hAnsiTheme="minorHAnsi" w:cs="Arial"/>
                <w:sz w:val="20"/>
                <w:szCs w:val="20"/>
              </w:rPr>
              <w:t xml:space="preserve">- sesgo de evaluación </w:t>
            </w:r>
          </w:p>
          <w:p w:rsidR="00D27A97" w:rsidRPr="0078027B" w:rsidRDefault="00D27A97" w:rsidP="00D27A97">
            <w:pPr>
              <w:spacing w:line="360" w:lineRule="auto"/>
              <w:cnfStyle w:val="000000000000"/>
              <w:rPr>
                <w:rFonts w:asciiTheme="minorHAnsi" w:hAnsiTheme="minorHAnsi" w:cs="Arial"/>
                <w:sz w:val="20"/>
                <w:szCs w:val="20"/>
              </w:rPr>
            </w:pPr>
            <w:r w:rsidRPr="0078027B">
              <w:rPr>
                <w:rFonts w:asciiTheme="minorHAnsi" w:hAnsiTheme="minorHAnsi" w:cs="Arial"/>
                <w:sz w:val="20"/>
                <w:szCs w:val="20"/>
              </w:rPr>
              <w:t>- Sesgo por uso inadecuado de retiradas y abandonos</w:t>
            </w:r>
          </w:p>
          <w:p w:rsidR="00D27A97" w:rsidRPr="0078027B" w:rsidRDefault="00D27A97" w:rsidP="00D27A97">
            <w:pPr>
              <w:spacing w:line="360" w:lineRule="auto"/>
              <w:cnfStyle w:val="000000000000"/>
              <w:rPr>
                <w:rFonts w:asciiTheme="minorHAnsi" w:hAnsiTheme="minorHAnsi" w:cs="Arial"/>
                <w:sz w:val="20"/>
                <w:szCs w:val="20"/>
              </w:rPr>
            </w:pPr>
            <w:r w:rsidRPr="0078027B">
              <w:rPr>
                <w:rFonts w:asciiTheme="minorHAnsi" w:hAnsiTheme="minorHAnsi" w:cs="Arial"/>
                <w:sz w:val="20"/>
                <w:szCs w:val="20"/>
              </w:rPr>
              <w:t>-Sesgos en la diseminación de los resultados.</w:t>
            </w:r>
          </w:p>
          <w:p w:rsidR="00D27A97" w:rsidRPr="0078027B" w:rsidRDefault="00D27A97" w:rsidP="00D27A97">
            <w:pPr>
              <w:spacing w:line="360" w:lineRule="auto"/>
              <w:cnfStyle w:val="000000000000"/>
              <w:rPr>
                <w:rFonts w:asciiTheme="minorHAnsi" w:hAnsiTheme="minorHAnsi" w:cs="Arial"/>
                <w:sz w:val="20"/>
                <w:szCs w:val="20"/>
              </w:rPr>
            </w:pPr>
            <w:r w:rsidRPr="0078027B">
              <w:rPr>
                <w:rFonts w:asciiTheme="minorHAnsi" w:hAnsiTheme="minorHAnsi" w:cs="Arial"/>
                <w:sz w:val="20"/>
                <w:szCs w:val="20"/>
              </w:rPr>
              <w:t>- Sesgos en la interpretación de los resultados por el lector.</w:t>
            </w:r>
          </w:p>
          <w:p w:rsidR="00D27A97" w:rsidRPr="0078027B" w:rsidRDefault="00D27A97" w:rsidP="00D27A97">
            <w:pPr>
              <w:spacing w:line="360" w:lineRule="auto"/>
              <w:cnfStyle w:val="00000000000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D27A97" w:rsidRPr="0078027B" w:rsidRDefault="00D27A97" w:rsidP="00D27A97">
            <w:pPr>
              <w:cnfStyle w:val="000000000000"/>
              <w:rPr>
                <w:rFonts w:asciiTheme="minorHAnsi" w:hAnsiTheme="minorHAnsi"/>
                <w:sz w:val="20"/>
                <w:szCs w:val="20"/>
              </w:rPr>
            </w:pPr>
            <w:r w:rsidRPr="0078027B">
              <w:rPr>
                <w:rFonts w:asciiTheme="minorHAnsi" w:hAnsiTheme="minorHAnsi"/>
                <w:sz w:val="20"/>
                <w:szCs w:val="20"/>
              </w:rPr>
              <w:t>IB</w:t>
            </w:r>
          </w:p>
          <w:p w:rsidR="00D27A97" w:rsidRPr="0078027B" w:rsidRDefault="00D27A97" w:rsidP="00D27A97">
            <w:pPr>
              <w:cnfStyle w:val="00000000000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7A97" w:rsidRPr="0078027B" w:rsidTr="0078027B">
        <w:trPr>
          <w:cnfStyle w:val="000000100000"/>
        </w:trPr>
        <w:tc>
          <w:tcPr>
            <w:cnfStyle w:val="001000000000"/>
            <w:tcW w:w="1390" w:type="dxa"/>
            <w:hideMark/>
          </w:tcPr>
          <w:p w:rsidR="00D27A97" w:rsidRPr="0078027B" w:rsidRDefault="00D27A97" w:rsidP="00D27A97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spellStart"/>
            <w:r w:rsidRPr="0078027B">
              <w:rPr>
                <w:rFonts w:asciiTheme="minorHAnsi" w:hAnsiTheme="minorHAnsi" w:cs="Arial"/>
                <w:b/>
                <w:sz w:val="20"/>
                <w:szCs w:val="20"/>
              </w:rPr>
              <w:t>Tamizaje</w:t>
            </w:r>
            <w:proofErr w:type="spellEnd"/>
          </w:p>
        </w:tc>
        <w:tc>
          <w:tcPr>
            <w:tcW w:w="1417" w:type="dxa"/>
            <w:hideMark/>
          </w:tcPr>
          <w:p w:rsidR="00D27A97" w:rsidRPr="0078027B" w:rsidRDefault="00D27A97" w:rsidP="00D27A97">
            <w:pPr>
              <w:spacing w:line="360" w:lineRule="auto"/>
              <w:cnfStyle w:val="000000100000"/>
              <w:rPr>
                <w:rFonts w:asciiTheme="minorHAnsi" w:hAnsiTheme="minorHAnsi" w:cs="Arial"/>
                <w:sz w:val="20"/>
                <w:szCs w:val="20"/>
              </w:rPr>
            </w:pPr>
            <w:r w:rsidRPr="0078027B">
              <w:rPr>
                <w:rFonts w:asciiTheme="minorHAnsi" w:hAnsiTheme="minorHAnsi" w:cs="Arial"/>
                <w:sz w:val="20"/>
                <w:szCs w:val="20"/>
              </w:rPr>
              <w:t>- Ensayos aleatorizados</w:t>
            </w:r>
          </w:p>
        </w:tc>
        <w:tc>
          <w:tcPr>
            <w:tcW w:w="3969" w:type="dxa"/>
            <w:gridSpan w:val="2"/>
            <w:hideMark/>
          </w:tcPr>
          <w:p w:rsidR="00D27A97" w:rsidRPr="0078027B" w:rsidRDefault="00D27A97" w:rsidP="00D27A97">
            <w:pPr>
              <w:spacing w:line="360" w:lineRule="auto"/>
              <w:cnfStyle w:val="000000100000"/>
              <w:rPr>
                <w:rFonts w:asciiTheme="minorHAnsi" w:hAnsiTheme="minorHAnsi" w:cs="Arial"/>
                <w:sz w:val="20"/>
                <w:szCs w:val="20"/>
              </w:rPr>
            </w:pPr>
            <w:r w:rsidRPr="0078027B">
              <w:rPr>
                <w:rFonts w:asciiTheme="minorHAnsi" w:hAnsiTheme="minorHAnsi" w:cs="Arial"/>
                <w:sz w:val="20"/>
                <w:szCs w:val="20"/>
              </w:rPr>
              <w:t>- exactitud</w:t>
            </w:r>
          </w:p>
          <w:p w:rsidR="00D27A97" w:rsidRPr="0078027B" w:rsidRDefault="00D27A97" w:rsidP="00D27A97">
            <w:pPr>
              <w:spacing w:line="360" w:lineRule="auto"/>
              <w:cnfStyle w:val="000000100000"/>
              <w:rPr>
                <w:rFonts w:asciiTheme="minorHAnsi" w:hAnsiTheme="minorHAnsi" w:cs="Arial"/>
                <w:sz w:val="20"/>
                <w:szCs w:val="20"/>
              </w:rPr>
            </w:pPr>
            <w:r w:rsidRPr="0078027B">
              <w:rPr>
                <w:rFonts w:asciiTheme="minorHAnsi" w:hAnsiTheme="minorHAnsi" w:cs="Arial"/>
                <w:sz w:val="20"/>
                <w:szCs w:val="20"/>
              </w:rPr>
              <w:t>- certeza del diagnostico según la prueba</w:t>
            </w:r>
          </w:p>
          <w:p w:rsidR="00D27A97" w:rsidRPr="0078027B" w:rsidRDefault="00D27A97" w:rsidP="00D27A97">
            <w:pPr>
              <w:spacing w:line="360" w:lineRule="auto"/>
              <w:cnfStyle w:val="000000100000"/>
              <w:rPr>
                <w:rFonts w:asciiTheme="minorHAnsi" w:hAnsiTheme="minorHAnsi" w:cs="Arial"/>
                <w:sz w:val="20"/>
                <w:szCs w:val="20"/>
              </w:rPr>
            </w:pPr>
            <w:r w:rsidRPr="0078027B">
              <w:rPr>
                <w:rFonts w:asciiTheme="minorHAnsi" w:hAnsiTheme="minorHAnsi" w:cs="Arial"/>
                <w:sz w:val="20"/>
                <w:szCs w:val="20"/>
              </w:rPr>
              <w:t>-sensibilidad</w:t>
            </w:r>
          </w:p>
          <w:p w:rsidR="006D133D" w:rsidRPr="0078027B" w:rsidRDefault="00D27A97" w:rsidP="00D27A97">
            <w:pPr>
              <w:spacing w:line="360" w:lineRule="auto"/>
              <w:cnfStyle w:val="000000100000"/>
              <w:rPr>
                <w:rFonts w:asciiTheme="minorHAnsi" w:hAnsiTheme="minorHAnsi" w:cs="Arial"/>
                <w:sz w:val="20"/>
                <w:szCs w:val="20"/>
              </w:rPr>
            </w:pPr>
            <w:r w:rsidRPr="0078027B">
              <w:rPr>
                <w:rFonts w:asciiTheme="minorHAnsi" w:hAnsiTheme="minorHAnsi" w:cs="Arial"/>
                <w:sz w:val="20"/>
                <w:szCs w:val="20"/>
              </w:rPr>
              <w:t>- especificidad</w:t>
            </w:r>
            <w:r w:rsidR="006655DF" w:rsidRPr="0078027B">
              <w:rPr>
                <w:rFonts w:asciiTheme="minorHAnsi" w:hAnsiTheme="minorHAnsi" w:cs="Arial"/>
                <w:sz w:val="20"/>
                <w:szCs w:val="20"/>
              </w:rPr>
              <w:t xml:space="preserve">; </w:t>
            </w:r>
            <w:r w:rsidR="006655DF" w:rsidRPr="0078027B">
              <w:rPr>
                <w:rFonts w:asciiTheme="minorHAnsi" w:hAnsiTheme="minorHAnsi" w:cs="Arial"/>
                <w:sz w:val="20"/>
                <w:szCs w:val="20"/>
              </w:rPr>
              <w:t>- VPP</w:t>
            </w:r>
            <w:r w:rsidR="006655DF" w:rsidRPr="0078027B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2121" w:type="dxa"/>
            <w:hideMark/>
          </w:tcPr>
          <w:p w:rsidR="00D27A97" w:rsidRPr="0078027B" w:rsidRDefault="00D27A97" w:rsidP="00D27A97">
            <w:pPr>
              <w:spacing w:line="360" w:lineRule="auto"/>
              <w:cnfStyle w:val="000000100000"/>
              <w:rPr>
                <w:rFonts w:asciiTheme="minorHAnsi" w:hAnsiTheme="minorHAnsi" w:cs="Arial"/>
                <w:sz w:val="20"/>
                <w:szCs w:val="20"/>
              </w:rPr>
            </w:pPr>
            <w:r w:rsidRPr="0078027B">
              <w:rPr>
                <w:rFonts w:asciiTheme="minorHAnsi" w:hAnsiTheme="minorHAnsi" w:cs="Arial"/>
                <w:sz w:val="20"/>
                <w:szCs w:val="20"/>
              </w:rPr>
              <w:t>- sesgos de selección</w:t>
            </w:r>
          </w:p>
          <w:p w:rsidR="006D133D" w:rsidRPr="0078027B" w:rsidRDefault="00D27A97" w:rsidP="00D27A97">
            <w:pPr>
              <w:spacing w:line="360" w:lineRule="auto"/>
              <w:cnfStyle w:val="000000100000"/>
              <w:rPr>
                <w:rFonts w:asciiTheme="minorHAnsi" w:hAnsiTheme="minorHAnsi" w:cs="Arial"/>
                <w:sz w:val="20"/>
                <w:szCs w:val="20"/>
              </w:rPr>
            </w:pPr>
            <w:r w:rsidRPr="0078027B">
              <w:rPr>
                <w:rFonts w:asciiTheme="minorHAnsi" w:hAnsiTheme="minorHAnsi" w:cs="Arial"/>
                <w:sz w:val="20"/>
                <w:szCs w:val="20"/>
              </w:rPr>
              <w:t>- sesgos de incidencia-prevalenci</w:t>
            </w:r>
            <w:r w:rsidR="006655DF" w:rsidRPr="0078027B">
              <w:rPr>
                <w:rFonts w:asciiTheme="minorHAnsi" w:hAnsiTheme="minorHAnsi" w:cs="Arial"/>
                <w:sz w:val="20"/>
                <w:szCs w:val="20"/>
              </w:rPr>
              <w:t>a.</w:t>
            </w:r>
          </w:p>
        </w:tc>
        <w:tc>
          <w:tcPr>
            <w:tcW w:w="1701" w:type="dxa"/>
          </w:tcPr>
          <w:p w:rsidR="00D27A97" w:rsidRPr="0078027B" w:rsidRDefault="00D27A97" w:rsidP="00D27A97">
            <w:pPr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78027B">
              <w:rPr>
                <w:rFonts w:asciiTheme="minorHAnsi" w:hAnsiTheme="minorHAnsi"/>
                <w:sz w:val="20"/>
                <w:szCs w:val="20"/>
              </w:rPr>
              <w:t>IIA</w:t>
            </w:r>
          </w:p>
        </w:tc>
      </w:tr>
    </w:tbl>
    <w:p w:rsidR="00495243" w:rsidRPr="0078027B" w:rsidRDefault="00495243" w:rsidP="00D27A97">
      <w:pPr>
        <w:rPr>
          <w:rFonts w:asciiTheme="minorHAnsi" w:hAnsiTheme="minorHAnsi" w:cs="Arial"/>
          <w:sz w:val="20"/>
          <w:szCs w:val="20"/>
        </w:rPr>
      </w:pPr>
    </w:p>
    <w:sectPr w:rsidR="00495243" w:rsidRPr="0078027B" w:rsidSect="00D27A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80B15"/>
    <w:multiLevelType w:val="multilevel"/>
    <w:tmpl w:val="8A1E3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473519"/>
    <w:multiLevelType w:val="hybridMultilevel"/>
    <w:tmpl w:val="9800C198"/>
    <w:lvl w:ilvl="0" w:tplc="59A6A9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053B5"/>
    <w:rsid w:val="00036EB6"/>
    <w:rsid w:val="00060B2F"/>
    <w:rsid w:val="000A713E"/>
    <w:rsid w:val="0032366B"/>
    <w:rsid w:val="00325399"/>
    <w:rsid w:val="00353688"/>
    <w:rsid w:val="0037424B"/>
    <w:rsid w:val="00397F41"/>
    <w:rsid w:val="003A2F57"/>
    <w:rsid w:val="00417240"/>
    <w:rsid w:val="004523A1"/>
    <w:rsid w:val="00456838"/>
    <w:rsid w:val="00495243"/>
    <w:rsid w:val="004B1458"/>
    <w:rsid w:val="004F03AA"/>
    <w:rsid w:val="004F1708"/>
    <w:rsid w:val="00652E67"/>
    <w:rsid w:val="006655DF"/>
    <w:rsid w:val="006D133D"/>
    <w:rsid w:val="0078027B"/>
    <w:rsid w:val="007C7AF9"/>
    <w:rsid w:val="008C7C45"/>
    <w:rsid w:val="00904C50"/>
    <w:rsid w:val="00912CA1"/>
    <w:rsid w:val="00935FBA"/>
    <w:rsid w:val="00BC40A5"/>
    <w:rsid w:val="00BE40DE"/>
    <w:rsid w:val="00C02AB0"/>
    <w:rsid w:val="00C053B5"/>
    <w:rsid w:val="00C81C60"/>
    <w:rsid w:val="00D27A97"/>
    <w:rsid w:val="00E049EF"/>
    <w:rsid w:val="00E408F4"/>
    <w:rsid w:val="00E810B0"/>
    <w:rsid w:val="00FA2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243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53B5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53B5"/>
    <w:rPr>
      <w:rFonts w:ascii="Tahoma" w:hAnsi="Tahoma" w:cs="Tahoma"/>
      <w:sz w:val="16"/>
      <w:szCs w:val="16"/>
    </w:rPr>
  </w:style>
  <w:style w:type="character" w:styleId="Nmerodelnea">
    <w:name w:val="line number"/>
    <w:basedOn w:val="Fuentedeprrafopredeter"/>
    <w:uiPriority w:val="99"/>
    <w:semiHidden/>
    <w:unhideWhenUsed/>
    <w:rsid w:val="00417240"/>
  </w:style>
  <w:style w:type="paragraph" w:styleId="Prrafodelista">
    <w:name w:val="List Paragraph"/>
    <w:basedOn w:val="Normal"/>
    <w:uiPriority w:val="34"/>
    <w:qFormat/>
    <w:rsid w:val="0037424B"/>
    <w:pPr>
      <w:spacing w:after="200"/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495243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95243"/>
    <w:rPr>
      <w:rFonts w:ascii="Calibri" w:eastAsia="Times New Roman" w:hAnsi="Calibri" w:cs="Times New Roman"/>
      <w:lang w:val="es-ES"/>
    </w:rPr>
  </w:style>
  <w:style w:type="table" w:styleId="Listamedia2-nfasis5">
    <w:name w:val="Medium List 2 Accent 5"/>
    <w:basedOn w:val="Tablanormal"/>
    <w:uiPriority w:val="66"/>
    <w:rsid w:val="00D27A9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9C5056-59BE-48E6-BD9C-19064A741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PCHP</dc:creator>
  <cp:lastModifiedBy>PCHP</cp:lastModifiedBy>
  <cp:revision>7</cp:revision>
  <dcterms:created xsi:type="dcterms:W3CDTF">2014-05-07T04:01:00Z</dcterms:created>
  <dcterms:modified xsi:type="dcterms:W3CDTF">2014-05-07T04:11:00Z</dcterms:modified>
</cp:coreProperties>
</file>