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1F" w:rsidRPr="00B733DE" w:rsidRDefault="00B733DE" w:rsidP="00B733DE">
      <w:pPr>
        <w:spacing w:after="0" w:line="0" w:lineRule="atLeast"/>
        <w:rPr>
          <w:rFonts w:ascii="Arial" w:hAnsi="Arial" w:cs="Arial"/>
          <w:b/>
          <w:sz w:val="24"/>
        </w:rPr>
      </w:pPr>
      <w:r w:rsidRPr="00B733DE">
        <w:rPr>
          <w:rFonts w:ascii="Arial" w:hAnsi="Arial" w:cs="Arial"/>
          <w:b/>
          <w:sz w:val="24"/>
        </w:rPr>
        <w:t xml:space="preserve">Parcial 2. </w:t>
      </w:r>
    </w:p>
    <w:p w:rsidR="00B733DE" w:rsidRPr="00B733DE" w:rsidRDefault="00B733DE" w:rsidP="00B733DE">
      <w:pPr>
        <w:spacing w:after="0" w:line="0" w:lineRule="atLeast"/>
        <w:rPr>
          <w:rFonts w:ascii="Arial" w:hAnsi="Arial" w:cs="Arial"/>
          <w:b/>
          <w:sz w:val="24"/>
        </w:rPr>
      </w:pPr>
      <w:r w:rsidRPr="00B733DE">
        <w:rPr>
          <w:rFonts w:ascii="Arial" w:hAnsi="Arial" w:cs="Arial"/>
          <w:b/>
          <w:sz w:val="24"/>
        </w:rPr>
        <w:t xml:space="preserve">Actividad Integradora </w:t>
      </w:r>
    </w:p>
    <w:tbl>
      <w:tblPr>
        <w:tblStyle w:val="Tablaconcuadrcula"/>
        <w:tblpPr w:leftFromText="141" w:rightFromText="141" w:vertAnchor="page" w:horzAnchor="margin" w:tblpY="3551"/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2713"/>
        <w:gridCol w:w="3260"/>
        <w:gridCol w:w="5601"/>
      </w:tblGrid>
      <w:tr w:rsidR="00720462" w:rsidTr="00835752">
        <w:tc>
          <w:tcPr>
            <w:tcW w:w="1648" w:type="dxa"/>
          </w:tcPr>
          <w:p w:rsidR="00B733DE" w:rsidRPr="00B733DE" w:rsidRDefault="00B733DE" w:rsidP="00B733DE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713" w:type="dxa"/>
          </w:tcPr>
          <w:p w:rsidR="00B733DE" w:rsidRPr="00B733DE" w:rsidRDefault="00B733DE" w:rsidP="00B733DE">
            <w:pPr>
              <w:jc w:val="center"/>
              <w:rPr>
                <w:rFonts w:ascii="Verdana" w:hAnsi="Verdana"/>
                <w:b/>
              </w:rPr>
            </w:pPr>
            <w:r w:rsidRPr="00B733DE">
              <w:rPr>
                <w:rFonts w:ascii="Verdana" w:hAnsi="Verdana"/>
                <w:b/>
              </w:rPr>
              <w:t>Tipo de estudio al que pertenecen</w:t>
            </w:r>
          </w:p>
        </w:tc>
        <w:tc>
          <w:tcPr>
            <w:tcW w:w="3260" w:type="dxa"/>
          </w:tcPr>
          <w:p w:rsidR="00B733DE" w:rsidRPr="00B733DE" w:rsidRDefault="00B733DE" w:rsidP="00B733DE">
            <w:pPr>
              <w:jc w:val="center"/>
              <w:rPr>
                <w:rFonts w:ascii="Verdana" w:hAnsi="Verdana"/>
                <w:b/>
              </w:rPr>
            </w:pPr>
            <w:r w:rsidRPr="00B733DE">
              <w:rPr>
                <w:rFonts w:ascii="Verdana" w:hAnsi="Verdana"/>
                <w:b/>
              </w:rPr>
              <w:t>Medidas de asociación</w:t>
            </w:r>
          </w:p>
        </w:tc>
        <w:tc>
          <w:tcPr>
            <w:tcW w:w="5601" w:type="dxa"/>
          </w:tcPr>
          <w:p w:rsidR="00B733DE" w:rsidRPr="00B733DE" w:rsidRDefault="00B733DE" w:rsidP="00B733DE">
            <w:pPr>
              <w:jc w:val="center"/>
              <w:rPr>
                <w:rFonts w:ascii="Verdana" w:hAnsi="Verdana"/>
                <w:b/>
              </w:rPr>
            </w:pPr>
            <w:r w:rsidRPr="00B733DE">
              <w:rPr>
                <w:rFonts w:ascii="Verdana" w:hAnsi="Verdana"/>
                <w:b/>
              </w:rPr>
              <w:t>Fórmulas</w:t>
            </w:r>
          </w:p>
        </w:tc>
      </w:tr>
      <w:tr w:rsidR="00720462" w:rsidTr="00835752">
        <w:tc>
          <w:tcPr>
            <w:tcW w:w="1648" w:type="dxa"/>
          </w:tcPr>
          <w:p w:rsidR="00B733DE" w:rsidRPr="00B733DE" w:rsidRDefault="00B733DE" w:rsidP="00B733DE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733DE">
              <w:rPr>
                <w:rFonts w:ascii="Verdana" w:hAnsi="Verdana"/>
                <w:b/>
                <w:i/>
                <w:sz w:val="24"/>
                <w:szCs w:val="24"/>
              </w:rPr>
              <w:t xml:space="preserve">Ensayos clínicos </w:t>
            </w:r>
          </w:p>
        </w:tc>
        <w:tc>
          <w:tcPr>
            <w:tcW w:w="2713" w:type="dxa"/>
          </w:tcPr>
          <w:p w:rsidR="00B733DE" w:rsidRDefault="00B733DE" w:rsidP="00B733DE">
            <w:r>
              <w:t xml:space="preserve">LONGITUDINAL: sigue un grupo de individuos durante un cierto periodo y cuenta los eventos que se producen en ése tiempo;  estudiando al final la incidencia. </w:t>
            </w:r>
          </w:p>
          <w:p w:rsidR="00720462" w:rsidRDefault="00720462" w:rsidP="00B733DE">
            <w:r>
              <w:t>Nivel de evidencia:</w:t>
            </w:r>
            <w:r w:rsidRPr="00720462">
              <w:rPr>
                <w:b/>
              </w:rPr>
              <w:t xml:space="preserve"> </w:t>
            </w:r>
            <w:proofErr w:type="spellStart"/>
            <w:r w:rsidRPr="00720462">
              <w:rPr>
                <w:b/>
              </w:rPr>
              <w:t>Ia</w:t>
            </w:r>
            <w:proofErr w:type="spellEnd"/>
          </w:p>
        </w:tc>
        <w:tc>
          <w:tcPr>
            <w:tcW w:w="3260" w:type="dxa"/>
          </w:tcPr>
          <w:p w:rsidR="00B733DE" w:rsidRDefault="002E7AF7" w:rsidP="00C3628F">
            <w:pPr>
              <w:jc w:val="center"/>
            </w:pPr>
            <w:r>
              <w:t>De naturaleza experimental</w:t>
            </w:r>
          </w:p>
          <w:p w:rsidR="002E7AF7" w:rsidRDefault="002E7AF7" w:rsidP="00C3628F">
            <w:pPr>
              <w:jc w:val="center"/>
            </w:pPr>
            <w:r>
              <w:t xml:space="preserve">Comparación de dos o </w:t>
            </w:r>
            <w:proofErr w:type="spellStart"/>
            <w:r>
              <w:t>mas</w:t>
            </w:r>
            <w:proofErr w:type="spellEnd"/>
            <w:r>
              <w:t xml:space="preserve"> tratamientos</w:t>
            </w:r>
          </w:p>
          <w:p w:rsidR="002E7AF7" w:rsidRDefault="002E7AF7" w:rsidP="00C3628F">
            <w:pPr>
              <w:jc w:val="center"/>
            </w:pPr>
            <w:r>
              <w:t>Se utilizan criterios de inclusión y exclusión</w:t>
            </w:r>
          </w:p>
          <w:p w:rsidR="002E7AF7" w:rsidRDefault="002E7AF7" w:rsidP="00C3628F">
            <w:pPr>
              <w:jc w:val="center"/>
            </w:pPr>
            <w:r>
              <w:t>Se calcula la incidencia de éxito y fracaso en cada grupo participante.</w:t>
            </w:r>
          </w:p>
          <w:p w:rsidR="002E7AF7" w:rsidRDefault="002E7AF7" w:rsidP="00C3628F">
            <w:pPr>
              <w:jc w:val="center"/>
            </w:pPr>
            <w:r>
              <w:t>La elección a la exposición se realiza al azar.</w:t>
            </w:r>
          </w:p>
        </w:tc>
        <w:tc>
          <w:tcPr>
            <w:tcW w:w="5601" w:type="dxa"/>
          </w:tcPr>
          <w:p w:rsidR="00B733DE" w:rsidRDefault="00720462" w:rsidP="00B733DE">
            <w:r w:rsidRPr="00720462">
              <w:rPr>
                <w:b/>
              </w:rPr>
              <w:t>RR=</w:t>
            </w:r>
            <w:r>
              <w:t xml:space="preserve"> Incidencia en expuestos/ Incidencia en no expuestos</w:t>
            </w:r>
          </w:p>
          <w:p w:rsidR="00720462" w:rsidRDefault="00720462" w:rsidP="00B733DE"/>
          <w:p w:rsidR="00720462" w:rsidRPr="00720462" w:rsidRDefault="00720462" w:rsidP="00B733DE">
            <w:pPr>
              <w:rPr>
                <w:b/>
              </w:rPr>
            </w:pPr>
            <w:proofErr w:type="spellStart"/>
            <w:r w:rsidRPr="00720462">
              <w:rPr>
                <w:b/>
              </w:rPr>
              <w:t>Razon</w:t>
            </w:r>
            <w:proofErr w:type="spellEnd"/>
            <w:r w:rsidRPr="00720462">
              <w:rPr>
                <w:b/>
              </w:rPr>
              <w:t xml:space="preserve"> de Incidencia:</w:t>
            </w:r>
          </w:p>
          <w:p w:rsidR="00720462" w:rsidRDefault="00720462" w:rsidP="00B733DE">
            <w:r>
              <w:t>RR=</w:t>
            </w:r>
            <w:proofErr w:type="spellStart"/>
            <w:r>
              <w:t>Ie</w:t>
            </w:r>
            <w:proofErr w:type="spellEnd"/>
            <w:r>
              <w:t>/</w:t>
            </w:r>
            <w:proofErr w:type="spellStart"/>
            <w:r>
              <w:t>Io</w:t>
            </w:r>
            <w:proofErr w:type="spellEnd"/>
          </w:p>
          <w:p w:rsidR="00720462" w:rsidRDefault="00720462" w:rsidP="00B733DE">
            <w:r>
              <w:t>RR= Re/Ro</w:t>
            </w:r>
          </w:p>
          <w:p w:rsidR="00720462" w:rsidRPr="00720462" w:rsidRDefault="00720462" w:rsidP="00B733DE">
            <w:r>
              <w:t xml:space="preserve"> </w:t>
            </w:r>
          </w:p>
        </w:tc>
      </w:tr>
      <w:tr w:rsidR="00835752" w:rsidTr="00835752">
        <w:tc>
          <w:tcPr>
            <w:tcW w:w="1648" w:type="dxa"/>
          </w:tcPr>
          <w:p w:rsidR="00B733DE" w:rsidRPr="00B733DE" w:rsidRDefault="00B733DE" w:rsidP="00B733DE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B733DE">
              <w:rPr>
                <w:rFonts w:ascii="Verdana" w:hAnsi="Verdana"/>
                <w:b/>
                <w:i/>
                <w:sz w:val="24"/>
                <w:szCs w:val="24"/>
              </w:rPr>
              <w:t>Metanalisis</w:t>
            </w:r>
            <w:proofErr w:type="spellEnd"/>
          </w:p>
        </w:tc>
        <w:tc>
          <w:tcPr>
            <w:tcW w:w="2713" w:type="dxa"/>
          </w:tcPr>
          <w:p w:rsidR="00B733DE" w:rsidRDefault="00835752" w:rsidP="00B733DE">
            <w:r>
              <w:t xml:space="preserve">Conjunto de herramientas para sintetizar los datos de una </w:t>
            </w:r>
            <w:proofErr w:type="spellStart"/>
            <w:r>
              <w:t>coleccion</w:t>
            </w:r>
            <w:proofErr w:type="spellEnd"/>
            <w:r>
              <w:t xml:space="preserve"> de estudios. La </w:t>
            </w:r>
            <w:proofErr w:type="spellStart"/>
            <w:r>
              <w:t>presicion</w:t>
            </w:r>
            <w:proofErr w:type="spellEnd"/>
            <w:r>
              <w:t xml:space="preserve"> y exactitud de las estimaciones pueden mejorarse a mayor uso de datos. </w:t>
            </w:r>
          </w:p>
          <w:p w:rsidR="00720462" w:rsidRDefault="00720462" w:rsidP="00B733DE">
            <w:r>
              <w:t xml:space="preserve">Nivel de evidencia: </w:t>
            </w:r>
            <w:proofErr w:type="spellStart"/>
            <w:r w:rsidRPr="00720462">
              <w:rPr>
                <w:b/>
              </w:rPr>
              <w:t>Ia</w:t>
            </w:r>
            <w:proofErr w:type="spellEnd"/>
          </w:p>
        </w:tc>
        <w:tc>
          <w:tcPr>
            <w:tcW w:w="3260" w:type="dxa"/>
          </w:tcPr>
          <w:p w:rsidR="00B733DE" w:rsidRDefault="00720462" w:rsidP="00C3628F">
            <w:pPr>
              <w:jc w:val="center"/>
            </w:pPr>
            <w:r>
              <w:t>Derivado de que no todos los ensayos clínico real mente realizados han sido publicados, por resultados negativos o no esperados.</w:t>
            </w:r>
          </w:p>
        </w:tc>
        <w:tc>
          <w:tcPr>
            <w:tcW w:w="5601" w:type="dxa"/>
          </w:tcPr>
          <w:p w:rsidR="00B733DE" w:rsidRDefault="00720462" w:rsidP="00B733DE">
            <w:r>
              <w:rPr>
                <w:noProof/>
                <w:lang w:eastAsia="es-MX"/>
              </w:rPr>
              <w:drawing>
                <wp:inline distT="0" distB="0" distL="0" distR="0" wp14:anchorId="5FA5C740" wp14:editId="75D9C30E">
                  <wp:extent cx="1000265" cy="438211"/>
                  <wp:effectExtent l="0" t="0" r="952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izaj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462" w:rsidRDefault="00835752" w:rsidP="00B733DE">
            <w:r>
              <w:t xml:space="preserve">µt= </w:t>
            </w:r>
            <w:r w:rsidR="00720462">
              <w:t>Medida de tratamiento</w:t>
            </w:r>
          </w:p>
          <w:p w:rsidR="00720462" w:rsidRDefault="00835752" w:rsidP="00B733DE">
            <w:r>
              <w:t>µ</w:t>
            </w:r>
            <w:r>
              <w:t>c=</w:t>
            </w:r>
            <w:r w:rsidR="00720462">
              <w:t xml:space="preserve">Medida de control </w:t>
            </w:r>
          </w:p>
          <w:p w:rsidR="00720462" w:rsidRDefault="00835752" w:rsidP="00B733DE">
            <w:r>
              <w:t>ơ=</w:t>
            </w:r>
            <w:r w:rsidR="00720462">
              <w:t>Varianza acumulada</w:t>
            </w:r>
          </w:p>
        </w:tc>
      </w:tr>
      <w:tr w:rsidR="00720462" w:rsidTr="00835752">
        <w:tc>
          <w:tcPr>
            <w:tcW w:w="1648" w:type="dxa"/>
          </w:tcPr>
          <w:p w:rsidR="00B733DE" w:rsidRPr="00B733DE" w:rsidRDefault="00B733DE" w:rsidP="00B733DE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733DE">
              <w:rPr>
                <w:rFonts w:ascii="Verdana" w:hAnsi="Verdana"/>
                <w:b/>
                <w:i/>
                <w:sz w:val="24"/>
                <w:szCs w:val="24"/>
              </w:rPr>
              <w:t xml:space="preserve">Tamizaje </w:t>
            </w:r>
          </w:p>
        </w:tc>
        <w:tc>
          <w:tcPr>
            <w:tcW w:w="2713" w:type="dxa"/>
          </w:tcPr>
          <w:p w:rsidR="00835752" w:rsidRDefault="00835752" w:rsidP="00B733DE">
            <w:r>
              <w:t xml:space="preserve">Implica el uso de una prueba en </w:t>
            </w:r>
            <w:proofErr w:type="spellStart"/>
            <w:r>
              <w:t>poblacion</w:t>
            </w:r>
            <w:proofErr w:type="spellEnd"/>
            <w:r>
              <w:t xml:space="preserve"> </w:t>
            </w:r>
            <w:proofErr w:type="spellStart"/>
            <w:r>
              <w:t>asintomatica</w:t>
            </w:r>
            <w:proofErr w:type="spellEnd"/>
            <w:r>
              <w:t xml:space="preserve">, en la que la prevalencia de enfermedad suele ser baja y el espectro de enfermos corresponde predominantemente. </w:t>
            </w:r>
          </w:p>
          <w:p w:rsidR="00B733DE" w:rsidRDefault="00720462" w:rsidP="00B733DE">
            <w:r>
              <w:t xml:space="preserve">Nivel de evidencia: </w:t>
            </w:r>
            <w:proofErr w:type="spellStart"/>
            <w:r w:rsidRPr="00720462">
              <w:rPr>
                <w:b/>
              </w:rPr>
              <w:t>Ia</w:t>
            </w:r>
            <w:proofErr w:type="spellEnd"/>
          </w:p>
        </w:tc>
        <w:tc>
          <w:tcPr>
            <w:tcW w:w="3260" w:type="dxa"/>
          </w:tcPr>
          <w:p w:rsidR="00B733DE" w:rsidRDefault="00720462" w:rsidP="00C3628F">
            <w:pPr>
              <w:jc w:val="center"/>
            </w:pPr>
            <w:r>
              <w:t xml:space="preserve">Es una prueba que permite detecciones tempranas de enfermedades metabólicas. </w:t>
            </w:r>
            <w:r w:rsidR="00835752">
              <w:t xml:space="preserve">Capacidad de </w:t>
            </w:r>
            <w:r w:rsidR="00C3628F">
              <w:t>discriminación</w:t>
            </w:r>
            <w:r w:rsidR="00835752">
              <w:t xml:space="preserve"> entre sujetos sanos y enfermos, capacidad diagnostica en sujetos con sospecha de enfermedad, capacidad de influir sobre la conducta terapéutica, capacidad de producir beneficios clínicos.</w:t>
            </w:r>
          </w:p>
        </w:tc>
        <w:tc>
          <w:tcPr>
            <w:tcW w:w="5601" w:type="dxa"/>
          </w:tcPr>
          <w:p w:rsidR="00B733DE" w:rsidRDefault="00720462" w:rsidP="00B733DE">
            <w:r w:rsidRPr="00720462">
              <w:rPr>
                <w:b/>
              </w:rPr>
              <w:t>Sensibilidad=</w:t>
            </w:r>
            <w:r>
              <w:t xml:space="preserve"> a/</w:t>
            </w:r>
            <w:proofErr w:type="spellStart"/>
            <w:r>
              <w:t>a+c</w:t>
            </w:r>
            <w:proofErr w:type="spellEnd"/>
          </w:p>
          <w:p w:rsidR="00720462" w:rsidRDefault="00720462" w:rsidP="00B733DE">
            <w:r w:rsidRPr="00720462">
              <w:rPr>
                <w:b/>
              </w:rPr>
              <w:t>Especificidad=</w:t>
            </w:r>
            <w:r>
              <w:t xml:space="preserve"> d/</w:t>
            </w:r>
            <w:proofErr w:type="spellStart"/>
            <w:r>
              <w:t>b+d</w:t>
            </w:r>
            <w:proofErr w:type="spellEnd"/>
          </w:p>
        </w:tc>
      </w:tr>
    </w:tbl>
    <w:p w:rsidR="00B733DE" w:rsidRDefault="00B733DE">
      <w:bookmarkStart w:id="0" w:name="_GoBack"/>
      <w:bookmarkEnd w:id="0"/>
    </w:p>
    <w:sectPr w:rsidR="00B733DE" w:rsidSect="00B733DE">
      <w:footerReference w:type="default" r:id="rId8"/>
      <w:pgSz w:w="15840" w:h="12240" w:orient="landscape"/>
      <w:pgMar w:top="1701" w:right="1417" w:bottom="1701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13" w:rsidRDefault="006A3013" w:rsidP="00B733DE">
      <w:pPr>
        <w:spacing w:after="0" w:line="240" w:lineRule="auto"/>
      </w:pPr>
      <w:r>
        <w:separator/>
      </w:r>
    </w:p>
  </w:endnote>
  <w:endnote w:type="continuationSeparator" w:id="0">
    <w:p w:rsidR="006A3013" w:rsidRDefault="006A3013" w:rsidP="00B7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DE" w:rsidRDefault="00B733DE">
    <w:pPr>
      <w:pStyle w:val="Piedepgina"/>
    </w:pPr>
    <w:r>
      <w:t xml:space="preserve">Ivonne M. Sánchez González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13" w:rsidRDefault="006A3013" w:rsidP="00B733DE">
      <w:pPr>
        <w:spacing w:after="0" w:line="240" w:lineRule="auto"/>
      </w:pPr>
      <w:r>
        <w:separator/>
      </w:r>
    </w:p>
  </w:footnote>
  <w:footnote w:type="continuationSeparator" w:id="0">
    <w:p w:rsidR="006A3013" w:rsidRDefault="006A3013" w:rsidP="00B7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DE"/>
    <w:rsid w:val="002E7AF7"/>
    <w:rsid w:val="003E421F"/>
    <w:rsid w:val="006A3013"/>
    <w:rsid w:val="00720462"/>
    <w:rsid w:val="00835752"/>
    <w:rsid w:val="00B733DE"/>
    <w:rsid w:val="00C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3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3DE"/>
  </w:style>
  <w:style w:type="paragraph" w:styleId="Piedepgina">
    <w:name w:val="footer"/>
    <w:basedOn w:val="Normal"/>
    <w:link w:val="PiedepginaCar"/>
    <w:uiPriority w:val="99"/>
    <w:unhideWhenUsed/>
    <w:rsid w:val="00B73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3DE"/>
  </w:style>
  <w:style w:type="table" w:styleId="Sombreadomedio2-nfasis1">
    <w:name w:val="Medium Shading 2 Accent 1"/>
    <w:basedOn w:val="Tablanormal"/>
    <w:uiPriority w:val="64"/>
    <w:rsid w:val="00B73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73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3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3DE"/>
  </w:style>
  <w:style w:type="paragraph" w:styleId="Piedepgina">
    <w:name w:val="footer"/>
    <w:basedOn w:val="Normal"/>
    <w:link w:val="PiedepginaCar"/>
    <w:uiPriority w:val="99"/>
    <w:unhideWhenUsed/>
    <w:rsid w:val="00B73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3DE"/>
  </w:style>
  <w:style w:type="table" w:styleId="Sombreadomedio2-nfasis1">
    <w:name w:val="Medium Shading 2 Accent 1"/>
    <w:basedOn w:val="Tablanormal"/>
    <w:uiPriority w:val="64"/>
    <w:rsid w:val="00B73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73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1</cp:revision>
  <dcterms:created xsi:type="dcterms:W3CDTF">2014-04-28T02:01:00Z</dcterms:created>
  <dcterms:modified xsi:type="dcterms:W3CDTF">2014-04-28T02:48:00Z</dcterms:modified>
</cp:coreProperties>
</file>