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1E" w:rsidRPr="008A212F" w:rsidRDefault="00CA561E" w:rsidP="00CA561E">
      <w:pPr>
        <w:jc w:val="center"/>
        <w:rPr>
          <w:rFonts w:ascii="Arial" w:hAnsi="Arial" w:cs="Arial"/>
          <w:sz w:val="44"/>
          <w:szCs w:val="24"/>
        </w:rPr>
      </w:pPr>
      <w:r w:rsidRPr="008A212F">
        <w:rPr>
          <w:rFonts w:ascii="Arial" w:hAnsi="Arial" w:cs="Arial"/>
          <w:sz w:val="44"/>
          <w:szCs w:val="24"/>
        </w:rPr>
        <w:t>UNIVERSIDAD GUADALAJARA</w:t>
      </w:r>
    </w:p>
    <w:p w:rsidR="00CA561E" w:rsidRPr="008A212F" w:rsidRDefault="00CA561E" w:rsidP="00CA561E">
      <w:pPr>
        <w:jc w:val="center"/>
        <w:rPr>
          <w:rFonts w:ascii="Arial" w:hAnsi="Arial" w:cs="Arial"/>
          <w:sz w:val="44"/>
          <w:szCs w:val="24"/>
        </w:rPr>
      </w:pPr>
      <w:r>
        <w:rPr>
          <w:rFonts w:ascii="Arial" w:hAnsi="Arial" w:cs="Arial"/>
          <w:noProof/>
          <w:sz w:val="44"/>
          <w:szCs w:val="24"/>
          <w:lang w:eastAsia="es-MX"/>
        </w:rPr>
        <w:drawing>
          <wp:anchor distT="0" distB="0" distL="114300" distR="114300" simplePos="0" relativeHeight="251659264" behindDoc="1" locked="0" layoutInCell="1" allowOverlap="1" wp14:anchorId="0BE34767" wp14:editId="2936F5FD">
            <wp:simplePos x="0" y="0"/>
            <wp:positionH relativeFrom="column">
              <wp:posOffset>3434715</wp:posOffset>
            </wp:positionH>
            <wp:positionV relativeFrom="paragraph">
              <wp:posOffset>480060</wp:posOffset>
            </wp:positionV>
            <wp:extent cx="2943225" cy="2320925"/>
            <wp:effectExtent l="0" t="0" r="9525" b="3175"/>
            <wp:wrapNone/>
            <wp:docPr id="3" name="Imagen 3" descr="investig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nvestig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12F">
        <w:rPr>
          <w:rFonts w:ascii="Arial" w:hAnsi="Arial" w:cs="Arial"/>
          <w:sz w:val="44"/>
          <w:szCs w:val="24"/>
        </w:rPr>
        <w:t>“LAMAR”</w:t>
      </w:r>
    </w:p>
    <w:p w:rsidR="00CA561E" w:rsidRDefault="00CA561E" w:rsidP="00CA561E">
      <w:pPr>
        <w:rPr>
          <w:rFonts w:ascii="Arial" w:hAnsi="Arial" w:cs="Arial"/>
          <w:color w:val="0070C0"/>
          <w:sz w:val="32"/>
          <w:szCs w:val="24"/>
        </w:rPr>
      </w:pPr>
    </w:p>
    <w:p w:rsidR="00CA561E" w:rsidRPr="008A212F" w:rsidRDefault="00CA561E" w:rsidP="00CA561E">
      <w:pPr>
        <w:rPr>
          <w:rFonts w:ascii="Arial" w:hAnsi="Arial" w:cs="Arial"/>
          <w:color w:val="0070C0"/>
          <w:sz w:val="32"/>
          <w:szCs w:val="24"/>
        </w:rPr>
      </w:pPr>
    </w:p>
    <w:p w:rsidR="00CA561E" w:rsidRPr="008A212F" w:rsidRDefault="00CA561E" w:rsidP="00CA561E">
      <w:pPr>
        <w:rPr>
          <w:rFonts w:ascii="Arial" w:hAnsi="Arial" w:cs="Arial"/>
          <w:color w:val="0070C0"/>
          <w:sz w:val="36"/>
          <w:szCs w:val="24"/>
        </w:rPr>
      </w:pPr>
      <w:r w:rsidRPr="008A212F">
        <w:rPr>
          <w:rFonts w:ascii="Arial" w:hAnsi="Arial" w:cs="Arial"/>
          <w:color w:val="0070C0"/>
          <w:sz w:val="36"/>
          <w:szCs w:val="24"/>
        </w:rPr>
        <w:t>MEDIC</w:t>
      </w:r>
      <w:r>
        <w:rPr>
          <w:rFonts w:ascii="Arial" w:hAnsi="Arial" w:cs="Arial"/>
          <w:color w:val="0070C0"/>
          <w:sz w:val="36"/>
          <w:szCs w:val="24"/>
        </w:rPr>
        <w:t>I</w:t>
      </w:r>
      <w:r w:rsidRPr="008A212F">
        <w:rPr>
          <w:rFonts w:ascii="Arial" w:hAnsi="Arial" w:cs="Arial"/>
          <w:color w:val="0070C0"/>
          <w:sz w:val="36"/>
          <w:szCs w:val="24"/>
        </w:rPr>
        <w:t>NA BASADA EN EVIDENCIAS</w:t>
      </w:r>
    </w:p>
    <w:p w:rsidR="00CA561E" w:rsidRDefault="00CA561E" w:rsidP="00CA561E">
      <w:pPr>
        <w:rPr>
          <w:rFonts w:ascii="Arial" w:hAnsi="Arial" w:cs="Arial"/>
          <w:color w:val="000000"/>
          <w:sz w:val="24"/>
          <w:szCs w:val="24"/>
        </w:rPr>
      </w:pPr>
    </w:p>
    <w:p w:rsidR="00CA561E" w:rsidRDefault="00CA561E" w:rsidP="00CA561E">
      <w:pPr>
        <w:rPr>
          <w:rFonts w:ascii="Arial" w:hAnsi="Arial" w:cs="Arial"/>
          <w:color w:val="000000"/>
          <w:sz w:val="48"/>
          <w:szCs w:val="24"/>
        </w:rPr>
      </w:pPr>
    </w:p>
    <w:p w:rsidR="00CA561E" w:rsidRPr="008A212F" w:rsidRDefault="00CA561E" w:rsidP="00CA561E">
      <w:pPr>
        <w:rPr>
          <w:rFonts w:ascii="Arial" w:hAnsi="Arial" w:cs="Arial"/>
          <w:color w:val="000000"/>
          <w:sz w:val="48"/>
          <w:szCs w:val="24"/>
        </w:rPr>
      </w:pPr>
      <w:r>
        <w:rPr>
          <w:rFonts w:ascii="Arial" w:hAnsi="Arial" w:cs="Arial"/>
          <w:color w:val="000000"/>
          <w:sz w:val="48"/>
          <w:szCs w:val="24"/>
        </w:rPr>
        <w:t>ACTIVIDAD PRELIMINAR 2</w:t>
      </w:r>
    </w:p>
    <w:p w:rsidR="00CA561E" w:rsidRDefault="00CA561E" w:rsidP="00CA561E">
      <w:pPr>
        <w:rPr>
          <w:rFonts w:ascii="Arial" w:hAnsi="Arial" w:cs="Arial"/>
          <w:sz w:val="24"/>
          <w:szCs w:val="24"/>
        </w:rPr>
      </w:pPr>
    </w:p>
    <w:p w:rsidR="00CA561E" w:rsidRDefault="00CA561E" w:rsidP="00CA561E">
      <w:pPr>
        <w:rPr>
          <w:rFonts w:ascii="Arial" w:hAnsi="Arial" w:cs="Arial"/>
          <w:sz w:val="24"/>
          <w:szCs w:val="24"/>
        </w:rPr>
      </w:pPr>
    </w:p>
    <w:p w:rsidR="00CA561E" w:rsidRPr="00AC7C6E" w:rsidRDefault="00CA561E" w:rsidP="00CA561E">
      <w:pPr>
        <w:rPr>
          <w:rFonts w:ascii="Arial" w:hAnsi="Arial" w:cs="Arial"/>
          <w:sz w:val="32"/>
          <w:szCs w:val="24"/>
        </w:rPr>
      </w:pPr>
      <w:r w:rsidRPr="00AC7C6E">
        <w:rPr>
          <w:rFonts w:ascii="Arial" w:hAnsi="Arial" w:cs="Arial"/>
          <w:sz w:val="32"/>
          <w:szCs w:val="24"/>
        </w:rPr>
        <w:t xml:space="preserve">Eva </w:t>
      </w:r>
      <w:proofErr w:type="spellStart"/>
      <w:r w:rsidRPr="00AC7C6E">
        <w:rPr>
          <w:rFonts w:ascii="Arial" w:hAnsi="Arial" w:cs="Arial"/>
          <w:sz w:val="32"/>
          <w:szCs w:val="24"/>
        </w:rPr>
        <w:t>Lizette</w:t>
      </w:r>
      <w:proofErr w:type="spellEnd"/>
      <w:r w:rsidRPr="00AC7C6E">
        <w:rPr>
          <w:rFonts w:ascii="Arial" w:hAnsi="Arial" w:cs="Arial"/>
          <w:sz w:val="32"/>
          <w:szCs w:val="24"/>
        </w:rPr>
        <w:t xml:space="preserve"> Torres Martínez   LME3153    MEDICINA</w:t>
      </w:r>
    </w:p>
    <w:p w:rsidR="00CA561E" w:rsidRDefault="00CA561E" w:rsidP="00CA561E">
      <w:pPr>
        <w:rPr>
          <w:rFonts w:ascii="Arial" w:hAnsi="Arial" w:cs="Arial"/>
          <w:sz w:val="24"/>
          <w:szCs w:val="24"/>
        </w:rPr>
      </w:pPr>
    </w:p>
    <w:p w:rsidR="00CA561E" w:rsidRPr="00AC7C6E" w:rsidRDefault="00CA561E" w:rsidP="00CA561E">
      <w:pPr>
        <w:rPr>
          <w:rFonts w:ascii="Arial" w:hAnsi="Arial" w:cs="Arial"/>
          <w:sz w:val="36"/>
          <w:szCs w:val="24"/>
        </w:rPr>
      </w:pPr>
      <w:r w:rsidRPr="00AC7C6E">
        <w:rPr>
          <w:rFonts w:ascii="Arial" w:hAnsi="Arial" w:cs="Arial"/>
          <w:sz w:val="36"/>
          <w:szCs w:val="24"/>
        </w:rPr>
        <w:t xml:space="preserve">Dr. Karim Arturo Duran </w:t>
      </w:r>
      <w:proofErr w:type="spellStart"/>
      <w:r w:rsidRPr="00AC7C6E">
        <w:rPr>
          <w:rFonts w:ascii="Arial" w:hAnsi="Arial" w:cs="Arial"/>
          <w:sz w:val="36"/>
          <w:szCs w:val="24"/>
        </w:rPr>
        <w:t>Mayagoitia</w:t>
      </w:r>
      <w:proofErr w:type="spellEnd"/>
    </w:p>
    <w:p w:rsidR="00CA561E" w:rsidRDefault="00CA561E" w:rsidP="00CA561E">
      <w:pPr>
        <w:rPr>
          <w:rFonts w:ascii="Arial" w:hAnsi="Arial" w:cs="Arial"/>
          <w:sz w:val="24"/>
          <w:szCs w:val="24"/>
        </w:rPr>
      </w:pPr>
    </w:p>
    <w:p w:rsidR="00CA561E" w:rsidRDefault="00CA561E" w:rsidP="00CA561E">
      <w:pPr>
        <w:rPr>
          <w:rFonts w:ascii="Arial" w:hAnsi="Arial" w:cs="Arial"/>
          <w:sz w:val="24"/>
          <w:szCs w:val="24"/>
        </w:rPr>
      </w:pPr>
      <w:r>
        <w:rPr>
          <w:rFonts w:ascii="Arial" w:hAnsi="Arial" w:cs="Arial"/>
          <w:noProof/>
          <w:sz w:val="24"/>
          <w:szCs w:val="24"/>
          <w:lang w:eastAsia="es-MX"/>
        </w:rPr>
        <w:drawing>
          <wp:anchor distT="0" distB="0" distL="114300" distR="114300" simplePos="0" relativeHeight="251661312" behindDoc="0" locked="0" layoutInCell="1" allowOverlap="1" wp14:anchorId="3C87ADE6" wp14:editId="3C2712DE">
            <wp:simplePos x="0" y="0"/>
            <wp:positionH relativeFrom="column">
              <wp:posOffset>3853815</wp:posOffset>
            </wp:positionH>
            <wp:positionV relativeFrom="paragraph">
              <wp:posOffset>6985</wp:posOffset>
            </wp:positionV>
            <wp:extent cx="1943100" cy="1943100"/>
            <wp:effectExtent l="0" t="0" r="0" b="0"/>
            <wp:wrapSquare wrapText="bothSides"/>
            <wp:docPr id="2" name="Imagen 2" descr="pens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pensan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s-MX"/>
        </w:rPr>
        <w:drawing>
          <wp:anchor distT="0" distB="0" distL="114300" distR="114300" simplePos="0" relativeHeight="251660288" behindDoc="1" locked="0" layoutInCell="1" allowOverlap="1" wp14:anchorId="420B9EF9" wp14:editId="52DE8581">
            <wp:simplePos x="0" y="0"/>
            <wp:positionH relativeFrom="column">
              <wp:posOffset>-508635</wp:posOffset>
            </wp:positionH>
            <wp:positionV relativeFrom="paragraph">
              <wp:posOffset>222885</wp:posOffset>
            </wp:positionV>
            <wp:extent cx="2258695" cy="1695450"/>
            <wp:effectExtent l="0" t="0" r="8255" b="0"/>
            <wp:wrapNone/>
            <wp:docPr id="1" name="Imagen 1" descr="libros in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ibros inv.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69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61E" w:rsidRDefault="00CA561E" w:rsidP="00CA561E">
      <w:pPr>
        <w:rPr>
          <w:rFonts w:ascii="Arial" w:hAnsi="Arial" w:cs="Arial"/>
          <w:sz w:val="24"/>
          <w:szCs w:val="24"/>
        </w:rPr>
      </w:pPr>
    </w:p>
    <w:p w:rsidR="00CA561E" w:rsidRDefault="00CA561E" w:rsidP="00CA561E">
      <w:pPr>
        <w:rPr>
          <w:rFonts w:ascii="Arial" w:hAnsi="Arial" w:cs="Arial"/>
          <w:sz w:val="24"/>
          <w:szCs w:val="24"/>
        </w:rPr>
      </w:pPr>
    </w:p>
    <w:p w:rsidR="00CA561E" w:rsidRDefault="00CA561E" w:rsidP="00CA561E">
      <w:pPr>
        <w:rPr>
          <w:rFonts w:ascii="Arial" w:hAnsi="Arial" w:cs="Arial"/>
          <w:sz w:val="24"/>
          <w:szCs w:val="24"/>
        </w:rPr>
      </w:pPr>
    </w:p>
    <w:p w:rsidR="00CA561E" w:rsidRDefault="00CA561E" w:rsidP="00CA561E">
      <w:pPr>
        <w:rPr>
          <w:rFonts w:ascii="Arial" w:hAnsi="Arial" w:cs="Arial"/>
          <w:sz w:val="24"/>
          <w:szCs w:val="24"/>
        </w:rPr>
      </w:pPr>
    </w:p>
    <w:p w:rsidR="00CA561E" w:rsidRDefault="00CA561E" w:rsidP="00CA561E">
      <w:pPr>
        <w:rPr>
          <w:rFonts w:ascii="Arial" w:hAnsi="Arial" w:cs="Arial"/>
          <w:sz w:val="24"/>
          <w:szCs w:val="24"/>
        </w:rPr>
      </w:pPr>
    </w:p>
    <w:p w:rsidR="00CA561E" w:rsidRDefault="00CA561E" w:rsidP="00CA561E">
      <w:pPr>
        <w:spacing w:line="360" w:lineRule="auto"/>
        <w:jc w:val="both"/>
        <w:rPr>
          <w:rFonts w:ascii="Bradley Hand ITC" w:hAnsi="Bradley Hand ITC" w:cs="Arial"/>
          <w:b/>
          <w:sz w:val="32"/>
          <w:szCs w:val="24"/>
        </w:rPr>
      </w:pPr>
    </w:p>
    <w:p w:rsidR="004F69E2" w:rsidRPr="00CA561E" w:rsidRDefault="004F69E2" w:rsidP="004F69E2">
      <w:pPr>
        <w:rPr>
          <w:sz w:val="24"/>
        </w:rPr>
      </w:pPr>
      <w:r w:rsidRPr="00CA561E">
        <w:rPr>
          <w:sz w:val="24"/>
        </w:rPr>
        <w:lastRenderedPageBreak/>
        <w:t xml:space="preserve">Actividad Preliminar 2 </w:t>
      </w:r>
    </w:p>
    <w:p w:rsidR="004F69E2" w:rsidRPr="00226022" w:rsidRDefault="004F69E2" w:rsidP="004F69E2">
      <w:pPr>
        <w:rPr>
          <w:rFonts w:ascii="Bradley Hand ITC" w:hAnsi="Bradley Hand ITC"/>
          <w:b/>
        </w:rPr>
      </w:pPr>
      <w:r>
        <w:t>NOMBRE</w:t>
      </w:r>
      <w:r w:rsidR="00226022">
        <w:t>:</w:t>
      </w:r>
      <w:r w:rsidR="00226022" w:rsidRPr="00226022">
        <w:rPr>
          <w:sz w:val="32"/>
        </w:rPr>
        <w:t xml:space="preserve"> </w:t>
      </w:r>
      <w:r w:rsidR="00226022" w:rsidRPr="00226022">
        <w:rPr>
          <w:rFonts w:ascii="Bradley Hand ITC" w:hAnsi="Bradley Hand ITC"/>
          <w:b/>
          <w:sz w:val="32"/>
        </w:rPr>
        <w:t xml:space="preserve">Eva </w:t>
      </w:r>
      <w:proofErr w:type="spellStart"/>
      <w:r w:rsidR="00226022" w:rsidRPr="00226022">
        <w:rPr>
          <w:rFonts w:ascii="Bradley Hand ITC" w:hAnsi="Bradley Hand ITC"/>
          <w:b/>
          <w:sz w:val="32"/>
        </w:rPr>
        <w:t>Lizette</w:t>
      </w:r>
      <w:proofErr w:type="spellEnd"/>
      <w:r w:rsidR="00226022" w:rsidRPr="00226022">
        <w:rPr>
          <w:rFonts w:ascii="Bradley Hand ITC" w:hAnsi="Bradley Hand ITC"/>
          <w:b/>
          <w:sz w:val="32"/>
        </w:rPr>
        <w:t xml:space="preserve"> Torres Martínez </w:t>
      </w:r>
    </w:p>
    <w:p w:rsidR="004F69E2" w:rsidRPr="00CA561E" w:rsidRDefault="004F69E2" w:rsidP="004F69E2">
      <w:pPr>
        <w:rPr>
          <w:sz w:val="24"/>
          <w:szCs w:val="24"/>
        </w:rPr>
      </w:pPr>
      <w:r w:rsidRPr="00CA561E">
        <w:rPr>
          <w:sz w:val="24"/>
          <w:szCs w:val="24"/>
        </w:rPr>
        <w:t xml:space="preserve">Conteste correctamente los siguientes espacios con letra roja: </w:t>
      </w:r>
    </w:p>
    <w:p w:rsidR="004F69E2" w:rsidRPr="00CA561E" w:rsidRDefault="004F69E2" w:rsidP="004F69E2">
      <w:pPr>
        <w:rPr>
          <w:sz w:val="24"/>
          <w:szCs w:val="24"/>
        </w:rPr>
      </w:pPr>
      <w:r w:rsidRPr="00CA561E">
        <w:rPr>
          <w:sz w:val="24"/>
          <w:szCs w:val="24"/>
        </w:rPr>
        <w:t xml:space="preserve">a) Menciones los tres factores que pueden ocasionar diferencias en los resultados de un </w:t>
      </w:r>
    </w:p>
    <w:p w:rsidR="004F69E2" w:rsidRPr="00CA561E" w:rsidRDefault="00772CED" w:rsidP="004F69E2">
      <w:pPr>
        <w:rPr>
          <w:sz w:val="24"/>
          <w:szCs w:val="24"/>
        </w:rPr>
      </w:pPr>
      <w:r w:rsidRPr="00CA561E">
        <w:rPr>
          <w:sz w:val="24"/>
          <w:szCs w:val="24"/>
        </w:rPr>
        <w:t>Ensayo</w:t>
      </w:r>
      <w:r w:rsidR="004F69E2" w:rsidRPr="00CA561E">
        <w:rPr>
          <w:sz w:val="24"/>
          <w:szCs w:val="24"/>
        </w:rPr>
        <w:t xml:space="preserve"> clínico aleatorizado: </w:t>
      </w:r>
    </w:p>
    <w:p w:rsidR="004F69E2" w:rsidRPr="00CA561E" w:rsidRDefault="004F69E2" w:rsidP="00637B8F">
      <w:pPr>
        <w:ind w:left="708"/>
        <w:rPr>
          <w:color w:val="FF0000"/>
          <w:sz w:val="24"/>
          <w:szCs w:val="24"/>
        </w:rPr>
      </w:pPr>
      <w:r w:rsidRPr="00CA561E">
        <w:rPr>
          <w:sz w:val="24"/>
          <w:szCs w:val="24"/>
        </w:rPr>
        <w:t xml:space="preserve">1.- </w:t>
      </w:r>
      <w:r w:rsidR="00772CED" w:rsidRPr="00CA561E">
        <w:rPr>
          <w:color w:val="FF0000"/>
          <w:sz w:val="24"/>
          <w:szCs w:val="24"/>
        </w:rPr>
        <w:t xml:space="preserve">número de participantes </w:t>
      </w:r>
      <w:r w:rsidR="001E1349">
        <w:rPr>
          <w:color w:val="FF0000"/>
          <w:sz w:val="24"/>
          <w:szCs w:val="24"/>
        </w:rPr>
        <w:t xml:space="preserve">/ </w:t>
      </w:r>
      <w:r w:rsidR="001E1349" w:rsidRPr="001E1349">
        <w:rPr>
          <w:rFonts w:cs="Arial"/>
          <w:i/>
          <w:iCs/>
          <w:color w:val="FF0000"/>
          <w:sz w:val="24"/>
          <w:szCs w:val="24"/>
          <w:lang w:val="es-ES"/>
        </w:rPr>
        <w:t>Flujo de participantes</w:t>
      </w:r>
    </w:p>
    <w:p w:rsidR="004F69E2" w:rsidRPr="00CA561E" w:rsidRDefault="004F69E2" w:rsidP="00637B8F">
      <w:pPr>
        <w:ind w:left="708"/>
        <w:rPr>
          <w:color w:val="FF0000"/>
          <w:sz w:val="24"/>
          <w:szCs w:val="24"/>
        </w:rPr>
      </w:pPr>
      <w:r w:rsidRPr="00CA561E">
        <w:rPr>
          <w:sz w:val="24"/>
          <w:szCs w:val="24"/>
        </w:rPr>
        <w:t xml:space="preserve">2.- </w:t>
      </w:r>
      <w:r w:rsidR="00772CED" w:rsidRPr="00CA561E">
        <w:rPr>
          <w:color w:val="FF0000"/>
          <w:sz w:val="24"/>
          <w:szCs w:val="24"/>
        </w:rPr>
        <w:t>población</w:t>
      </w:r>
      <w:r w:rsidR="001E1349">
        <w:rPr>
          <w:color w:val="FF0000"/>
          <w:sz w:val="24"/>
          <w:szCs w:val="24"/>
        </w:rPr>
        <w:t xml:space="preserve"> / </w:t>
      </w:r>
      <w:r w:rsidR="001E1349" w:rsidRPr="001E1349">
        <w:rPr>
          <w:rFonts w:cs="Arial"/>
          <w:i/>
          <w:iCs/>
          <w:color w:val="FF0000"/>
          <w:sz w:val="24"/>
          <w:szCs w:val="24"/>
          <w:lang w:val="es-ES"/>
        </w:rPr>
        <w:t>Reclutamiento</w:t>
      </w:r>
    </w:p>
    <w:p w:rsidR="004F69E2" w:rsidRPr="00CA561E" w:rsidRDefault="004F69E2" w:rsidP="00637B8F">
      <w:pPr>
        <w:ind w:left="708"/>
        <w:rPr>
          <w:color w:val="FF0000"/>
          <w:sz w:val="24"/>
          <w:szCs w:val="24"/>
        </w:rPr>
      </w:pPr>
      <w:r w:rsidRPr="00CA561E">
        <w:rPr>
          <w:sz w:val="24"/>
          <w:szCs w:val="24"/>
        </w:rPr>
        <w:t xml:space="preserve">3.- </w:t>
      </w:r>
      <w:r w:rsidR="00772CED" w:rsidRPr="00CA561E">
        <w:rPr>
          <w:sz w:val="24"/>
          <w:szCs w:val="24"/>
        </w:rPr>
        <w:t xml:space="preserve"> </w:t>
      </w:r>
      <w:r w:rsidR="00772CED" w:rsidRPr="00CA561E">
        <w:rPr>
          <w:color w:val="FF0000"/>
          <w:sz w:val="24"/>
          <w:szCs w:val="24"/>
        </w:rPr>
        <w:t xml:space="preserve">tratamiento A B y/o placebo </w:t>
      </w:r>
      <w:bookmarkStart w:id="0" w:name="_GoBack"/>
      <w:bookmarkEnd w:id="0"/>
    </w:p>
    <w:p w:rsidR="004F69E2" w:rsidRPr="00CA561E" w:rsidRDefault="004F69E2" w:rsidP="004F69E2">
      <w:pPr>
        <w:rPr>
          <w:sz w:val="24"/>
          <w:szCs w:val="24"/>
        </w:rPr>
      </w:pPr>
      <w:r w:rsidRPr="00CA561E">
        <w:rPr>
          <w:sz w:val="24"/>
          <w:szCs w:val="24"/>
        </w:rPr>
        <w:t>b) Cuando se interpreta al valor de p pueden existir 2 tipos d</w:t>
      </w:r>
      <w:r w:rsidR="00226022" w:rsidRPr="00CA561E">
        <w:rPr>
          <w:sz w:val="24"/>
          <w:szCs w:val="24"/>
        </w:rPr>
        <w:t>e errores, ¿</w:t>
      </w:r>
      <w:r w:rsidR="00CA561E" w:rsidRPr="00CA561E">
        <w:rPr>
          <w:sz w:val="24"/>
          <w:szCs w:val="24"/>
        </w:rPr>
        <w:t>Cómo</w:t>
      </w:r>
      <w:r w:rsidR="00226022" w:rsidRPr="00CA561E">
        <w:rPr>
          <w:sz w:val="24"/>
          <w:szCs w:val="24"/>
        </w:rPr>
        <w:t xml:space="preserve"> se le llama al </w:t>
      </w:r>
      <w:r w:rsidRPr="00CA561E">
        <w:rPr>
          <w:sz w:val="24"/>
          <w:szCs w:val="24"/>
        </w:rPr>
        <w:t xml:space="preserve">error que considera azar a un mayor número de asociaciones reales? </w:t>
      </w:r>
      <w:r w:rsidR="00645B89" w:rsidRPr="00CA561E">
        <w:rPr>
          <w:color w:val="FF0000"/>
          <w:sz w:val="24"/>
          <w:szCs w:val="24"/>
        </w:rPr>
        <w:t xml:space="preserve">Tipo </w:t>
      </w:r>
      <w:r w:rsidR="00F8720B" w:rsidRPr="00CA561E">
        <w:rPr>
          <w:color w:val="FF0000"/>
          <w:sz w:val="24"/>
          <w:szCs w:val="24"/>
        </w:rPr>
        <w:t xml:space="preserve">I </w:t>
      </w:r>
    </w:p>
    <w:p w:rsidR="00645B89" w:rsidRPr="00CA561E" w:rsidRDefault="00226022" w:rsidP="004F69E2">
      <w:pPr>
        <w:rPr>
          <w:color w:val="FF0000"/>
          <w:sz w:val="24"/>
          <w:szCs w:val="24"/>
        </w:rPr>
      </w:pPr>
      <w:r w:rsidRPr="00CA561E">
        <w:rPr>
          <w:color w:val="FF0000"/>
          <w:sz w:val="24"/>
          <w:szCs w:val="24"/>
        </w:rPr>
        <w:t>Error</w:t>
      </w:r>
      <w:r w:rsidR="00645B89" w:rsidRPr="00CA561E">
        <w:rPr>
          <w:color w:val="FF0000"/>
          <w:sz w:val="24"/>
          <w:szCs w:val="24"/>
        </w:rPr>
        <w:t xml:space="preserve"> de tipo I también denominado error de tipo alfa (α) o falso positivo,</w:t>
      </w:r>
    </w:p>
    <w:p w:rsidR="004F69E2" w:rsidRPr="00CA561E" w:rsidRDefault="00226022" w:rsidP="004F69E2">
      <w:pPr>
        <w:rPr>
          <w:color w:val="FF0000"/>
          <w:sz w:val="24"/>
          <w:szCs w:val="24"/>
        </w:rPr>
      </w:pPr>
      <w:r w:rsidRPr="00CA561E">
        <w:rPr>
          <w:color w:val="FF0000"/>
          <w:sz w:val="24"/>
          <w:szCs w:val="24"/>
        </w:rPr>
        <w:t>Error</w:t>
      </w:r>
      <w:r w:rsidR="00645B89" w:rsidRPr="00CA561E">
        <w:rPr>
          <w:color w:val="FF0000"/>
          <w:sz w:val="24"/>
          <w:szCs w:val="24"/>
        </w:rPr>
        <w:t xml:space="preserve"> de tipo II, también llamado error de tipo beta (β)</w:t>
      </w:r>
      <w:r w:rsidR="00482725" w:rsidRPr="00CA561E">
        <w:rPr>
          <w:color w:val="FF0000"/>
          <w:sz w:val="24"/>
          <w:szCs w:val="24"/>
        </w:rPr>
        <w:t xml:space="preserve"> o falso positivo. </w:t>
      </w:r>
      <w:r w:rsidR="004F69E2" w:rsidRPr="00CA561E">
        <w:rPr>
          <w:sz w:val="24"/>
          <w:szCs w:val="24"/>
        </w:rPr>
        <w:t xml:space="preserve"> </w:t>
      </w:r>
    </w:p>
    <w:p w:rsidR="004F69E2" w:rsidRPr="00CA561E" w:rsidRDefault="004F69E2" w:rsidP="004F69E2">
      <w:pPr>
        <w:rPr>
          <w:color w:val="FF0000"/>
          <w:sz w:val="24"/>
          <w:szCs w:val="24"/>
        </w:rPr>
      </w:pPr>
      <w:r w:rsidRPr="00CA561E">
        <w:rPr>
          <w:sz w:val="24"/>
          <w:szCs w:val="24"/>
        </w:rPr>
        <w:t xml:space="preserve">c) ¿Cual estudio es mejor? </w:t>
      </w:r>
      <w:r w:rsidR="00226022" w:rsidRPr="00CA561E">
        <w:rPr>
          <w:sz w:val="24"/>
          <w:szCs w:val="24"/>
        </w:rPr>
        <w:t xml:space="preserve"> </w:t>
      </w:r>
      <w:r w:rsidR="00226022" w:rsidRPr="00CA561E">
        <w:rPr>
          <w:color w:val="FF0000"/>
          <w:sz w:val="24"/>
          <w:szCs w:val="24"/>
        </w:rPr>
        <w:t>2</w:t>
      </w:r>
    </w:p>
    <w:p w:rsidR="004F69E2" w:rsidRPr="00CA561E" w:rsidRDefault="004F69E2" w:rsidP="00226022">
      <w:pPr>
        <w:ind w:left="708"/>
        <w:rPr>
          <w:sz w:val="24"/>
          <w:szCs w:val="24"/>
        </w:rPr>
      </w:pPr>
      <w:r w:rsidRPr="00CA561E">
        <w:rPr>
          <w:sz w:val="24"/>
          <w:szCs w:val="24"/>
        </w:rPr>
        <w:t xml:space="preserve">1.-) Se </w:t>
      </w:r>
      <w:r w:rsidR="00CA561E" w:rsidRPr="00CA561E">
        <w:rPr>
          <w:sz w:val="24"/>
          <w:szCs w:val="24"/>
        </w:rPr>
        <w:t>realizó</w:t>
      </w:r>
      <w:r w:rsidRPr="00CA561E">
        <w:rPr>
          <w:sz w:val="24"/>
          <w:szCs w:val="24"/>
        </w:rPr>
        <w:t xml:space="preserve"> un estudio con </w:t>
      </w:r>
      <w:proofErr w:type="spellStart"/>
      <w:r w:rsidRPr="00CA561E">
        <w:rPr>
          <w:sz w:val="24"/>
          <w:szCs w:val="24"/>
        </w:rPr>
        <w:t>amantadina</w:t>
      </w:r>
      <w:proofErr w:type="spellEnd"/>
      <w:r w:rsidRPr="00CA561E">
        <w:rPr>
          <w:sz w:val="24"/>
          <w:szCs w:val="24"/>
        </w:rPr>
        <w:t xml:space="preserve"> vs placebo para observar la curación de un resfriado </w:t>
      </w:r>
      <w:r w:rsidR="00226022" w:rsidRPr="00CA561E">
        <w:rPr>
          <w:sz w:val="24"/>
          <w:szCs w:val="24"/>
        </w:rPr>
        <w:t xml:space="preserve"> </w:t>
      </w:r>
      <w:r w:rsidRPr="00CA561E">
        <w:rPr>
          <w:sz w:val="24"/>
          <w:szCs w:val="24"/>
        </w:rPr>
        <w:t xml:space="preserve">común, se encontró que en el grupo con el antiviral el cuadro se redujo de 5 días a 3 y en el grupo con placebo el cuadro clínico duro entre 4 y 6 días de duración. Con una p menor a 0.01. </w:t>
      </w:r>
    </w:p>
    <w:p w:rsidR="004F69E2" w:rsidRPr="00CA561E" w:rsidRDefault="004F69E2" w:rsidP="00226022">
      <w:pPr>
        <w:ind w:left="708"/>
        <w:rPr>
          <w:sz w:val="24"/>
          <w:szCs w:val="24"/>
        </w:rPr>
      </w:pPr>
      <w:r w:rsidRPr="00CA561E">
        <w:rPr>
          <w:sz w:val="24"/>
          <w:szCs w:val="24"/>
        </w:rPr>
        <w:t xml:space="preserve">2.- Se </w:t>
      </w:r>
      <w:r w:rsidR="00CA561E" w:rsidRPr="00CA561E">
        <w:rPr>
          <w:sz w:val="24"/>
          <w:szCs w:val="24"/>
        </w:rPr>
        <w:t>realizó</w:t>
      </w:r>
      <w:r w:rsidRPr="00CA561E">
        <w:rPr>
          <w:sz w:val="24"/>
          <w:szCs w:val="24"/>
        </w:rPr>
        <w:t xml:space="preserve"> un estudio con antigripal con </w:t>
      </w:r>
      <w:proofErr w:type="spellStart"/>
      <w:r w:rsidRPr="00CA561E">
        <w:rPr>
          <w:sz w:val="24"/>
          <w:szCs w:val="24"/>
        </w:rPr>
        <w:t>amocixilina</w:t>
      </w:r>
      <w:proofErr w:type="spellEnd"/>
      <w:r w:rsidRPr="00CA561E">
        <w:rPr>
          <w:sz w:val="24"/>
          <w:szCs w:val="24"/>
        </w:rPr>
        <w:t xml:space="preserve"> + </w:t>
      </w:r>
      <w:r w:rsidR="00CA561E" w:rsidRPr="00CA561E">
        <w:rPr>
          <w:sz w:val="24"/>
          <w:szCs w:val="24"/>
        </w:rPr>
        <w:t>ácido</w:t>
      </w:r>
      <w:r w:rsidRPr="00CA561E">
        <w:rPr>
          <w:sz w:val="24"/>
          <w:szCs w:val="24"/>
        </w:rPr>
        <w:t xml:space="preserve"> </w:t>
      </w:r>
      <w:proofErr w:type="spellStart"/>
      <w:r w:rsidRPr="00CA561E">
        <w:rPr>
          <w:sz w:val="24"/>
          <w:szCs w:val="24"/>
        </w:rPr>
        <w:t>clavulanico</w:t>
      </w:r>
      <w:proofErr w:type="spellEnd"/>
      <w:r w:rsidRPr="00CA561E">
        <w:rPr>
          <w:sz w:val="24"/>
          <w:szCs w:val="24"/>
        </w:rPr>
        <w:t xml:space="preserve"> vs amoxicilina en el </w:t>
      </w:r>
      <w:r w:rsidR="00226022" w:rsidRPr="00CA561E">
        <w:rPr>
          <w:sz w:val="24"/>
          <w:szCs w:val="24"/>
        </w:rPr>
        <w:t xml:space="preserve"> </w:t>
      </w:r>
      <w:r w:rsidRPr="00CA561E">
        <w:rPr>
          <w:sz w:val="24"/>
          <w:szCs w:val="24"/>
        </w:rPr>
        <w:t xml:space="preserve">primer grupo de redujo el cuadro infecciosa de </w:t>
      </w:r>
      <w:proofErr w:type="spellStart"/>
      <w:r w:rsidRPr="00CA561E">
        <w:rPr>
          <w:sz w:val="24"/>
          <w:szCs w:val="24"/>
        </w:rPr>
        <w:t>faringoamigdalitis</w:t>
      </w:r>
      <w:proofErr w:type="spellEnd"/>
      <w:r w:rsidRPr="00CA561E">
        <w:rPr>
          <w:sz w:val="24"/>
          <w:szCs w:val="24"/>
        </w:rPr>
        <w:t xml:space="preserve"> de 7 días a 3 disminuyendo el riesgo de complicaciones como otitis media y en el segundo se redujo el cuadro a 5 días con una p menor a 0.05. </w:t>
      </w:r>
    </w:p>
    <w:p w:rsidR="004F69E2" w:rsidRPr="00CA561E" w:rsidRDefault="004F69E2" w:rsidP="004F69E2">
      <w:pPr>
        <w:rPr>
          <w:sz w:val="24"/>
          <w:szCs w:val="24"/>
        </w:rPr>
      </w:pPr>
      <w:r w:rsidRPr="00CA561E">
        <w:rPr>
          <w:sz w:val="24"/>
          <w:szCs w:val="24"/>
        </w:rPr>
        <w:t>d) ¿</w:t>
      </w:r>
      <w:r w:rsidR="00CA561E" w:rsidRPr="00CA561E">
        <w:rPr>
          <w:sz w:val="24"/>
          <w:szCs w:val="24"/>
        </w:rPr>
        <w:t>Cuál</w:t>
      </w:r>
      <w:r w:rsidRPr="00CA561E">
        <w:rPr>
          <w:sz w:val="24"/>
          <w:szCs w:val="24"/>
        </w:rPr>
        <w:t xml:space="preserve"> de los dos ejemplos tiene mayor si</w:t>
      </w:r>
      <w:r w:rsidR="00772CED" w:rsidRPr="00CA561E">
        <w:rPr>
          <w:sz w:val="24"/>
          <w:szCs w:val="24"/>
        </w:rPr>
        <w:t xml:space="preserve">gnificancia estadística? </w:t>
      </w:r>
      <w:r w:rsidR="00772CED" w:rsidRPr="00CA561E">
        <w:rPr>
          <w:color w:val="FF0000"/>
          <w:sz w:val="24"/>
          <w:szCs w:val="24"/>
        </w:rPr>
        <w:t>2</w:t>
      </w:r>
      <w:r w:rsidRPr="00CA561E">
        <w:rPr>
          <w:sz w:val="24"/>
          <w:szCs w:val="24"/>
        </w:rPr>
        <w:t xml:space="preserve"> </w:t>
      </w:r>
    </w:p>
    <w:p w:rsidR="004F69E2" w:rsidRPr="00CA561E" w:rsidRDefault="004F69E2" w:rsidP="004F69E2">
      <w:pPr>
        <w:rPr>
          <w:sz w:val="24"/>
          <w:szCs w:val="24"/>
        </w:rPr>
      </w:pPr>
      <w:r w:rsidRPr="00CA561E">
        <w:rPr>
          <w:sz w:val="24"/>
          <w:szCs w:val="24"/>
        </w:rPr>
        <w:t xml:space="preserve"> </w:t>
      </w:r>
    </w:p>
    <w:p w:rsidR="004F69E2" w:rsidRPr="00CA561E" w:rsidRDefault="004F69E2" w:rsidP="004F69E2">
      <w:pPr>
        <w:rPr>
          <w:sz w:val="24"/>
          <w:szCs w:val="24"/>
        </w:rPr>
      </w:pPr>
      <w:r w:rsidRPr="00CA561E">
        <w:rPr>
          <w:sz w:val="24"/>
          <w:szCs w:val="24"/>
        </w:rPr>
        <w:t xml:space="preserve">e) En el siguiente ejemplo calcule el riesgo relativo, el riesgo absoluto y el NNT </w:t>
      </w:r>
    </w:p>
    <w:p w:rsidR="004F69E2" w:rsidRPr="00CA561E" w:rsidRDefault="004F69E2" w:rsidP="004F69E2">
      <w:pPr>
        <w:rPr>
          <w:sz w:val="24"/>
          <w:szCs w:val="24"/>
        </w:rPr>
      </w:pPr>
      <w:r w:rsidRPr="00CA561E">
        <w:rPr>
          <w:sz w:val="24"/>
          <w:szCs w:val="24"/>
        </w:rPr>
        <w:t xml:space="preserve">Se </w:t>
      </w:r>
      <w:r w:rsidR="00CA561E" w:rsidRPr="00CA561E">
        <w:rPr>
          <w:sz w:val="24"/>
          <w:szCs w:val="24"/>
        </w:rPr>
        <w:t>realizó</w:t>
      </w:r>
      <w:r w:rsidRPr="00CA561E">
        <w:rPr>
          <w:sz w:val="24"/>
          <w:szCs w:val="24"/>
        </w:rPr>
        <w:t xml:space="preserve"> un estudio a 10 años para comparar la incidencia de mortalidad en el grupo de pacientes pos infarto que usaban ARA2 (LOSARTAN) vs PLACEBO en el primer grupo la mortalidad tuvo una incidencia de 45% y en el segundo de 60% </w:t>
      </w:r>
    </w:p>
    <w:p w:rsidR="00482725" w:rsidRPr="00CA561E" w:rsidRDefault="00226022" w:rsidP="00226022">
      <w:pPr>
        <w:ind w:left="708"/>
        <w:rPr>
          <w:color w:val="FF0000"/>
          <w:sz w:val="24"/>
          <w:szCs w:val="24"/>
        </w:rPr>
      </w:pPr>
      <w:r w:rsidRPr="00CA561E">
        <w:rPr>
          <w:color w:val="FF0000"/>
          <w:sz w:val="24"/>
          <w:szCs w:val="24"/>
        </w:rPr>
        <w:lastRenderedPageBreak/>
        <w:t>No</w:t>
      </w:r>
      <w:r w:rsidR="00482725" w:rsidRPr="00CA561E">
        <w:rPr>
          <w:color w:val="FF0000"/>
          <w:sz w:val="24"/>
          <w:szCs w:val="24"/>
        </w:rPr>
        <w:t xml:space="preserve"> se puede realizar ya que no se especifica el número de población estudiada. </w:t>
      </w:r>
    </w:p>
    <w:p w:rsidR="004F69E2" w:rsidRPr="00CA561E" w:rsidRDefault="004F69E2" w:rsidP="004F69E2">
      <w:pPr>
        <w:rPr>
          <w:sz w:val="24"/>
          <w:szCs w:val="24"/>
        </w:rPr>
      </w:pPr>
      <w:r w:rsidRPr="00CA561E">
        <w:rPr>
          <w:sz w:val="24"/>
          <w:szCs w:val="24"/>
        </w:rPr>
        <w:t xml:space="preserve">1.- RRR </w:t>
      </w:r>
      <w:r w:rsidR="00482725" w:rsidRPr="00CA561E">
        <w:rPr>
          <w:sz w:val="24"/>
          <w:szCs w:val="24"/>
        </w:rPr>
        <w:t xml:space="preserve"> </w:t>
      </w:r>
    </w:p>
    <w:p w:rsidR="004F69E2" w:rsidRPr="00CA561E" w:rsidRDefault="004F69E2" w:rsidP="004F69E2">
      <w:pPr>
        <w:rPr>
          <w:sz w:val="24"/>
          <w:szCs w:val="24"/>
        </w:rPr>
      </w:pPr>
      <w:r w:rsidRPr="00CA561E">
        <w:rPr>
          <w:sz w:val="24"/>
          <w:szCs w:val="24"/>
        </w:rPr>
        <w:t xml:space="preserve">2.- RRA </w:t>
      </w:r>
    </w:p>
    <w:p w:rsidR="004F69E2" w:rsidRPr="00CA561E" w:rsidRDefault="004F69E2" w:rsidP="004F69E2">
      <w:pPr>
        <w:rPr>
          <w:sz w:val="24"/>
          <w:szCs w:val="24"/>
        </w:rPr>
      </w:pPr>
      <w:r w:rsidRPr="00CA561E">
        <w:rPr>
          <w:sz w:val="24"/>
          <w:szCs w:val="24"/>
        </w:rPr>
        <w:t xml:space="preserve">3.- NNT </w:t>
      </w:r>
    </w:p>
    <w:p w:rsidR="00226022" w:rsidRPr="00CA561E" w:rsidRDefault="004F69E2" w:rsidP="004F69E2">
      <w:pPr>
        <w:rPr>
          <w:color w:val="FF0000"/>
          <w:sz w:val="24"/>
          <w:szCs w:val="24"/>
        </w:rPr>
      </w:pPr>
      <w:r w:rsidRPr="00CA561E">
        <w:rPr>
          <w:sz w:val="24"/>
          <w:szCs w:val="24"/>
        </w:rPr>
        <w:t xml:space="preserve">f) De acuerdo al ejemplo hipotético anterior usaría usted </w:t>
      </w:r>
      <w:proofErr w:type="spellStart"/>
      <w:r w:rsidRPr="00CA561E">
        <w:rPr>
          <w:sz w:val="24"/>
          <w:szCs w:val="24"/>
        </w:rPr>
        <w:t>losartan</w:t>
      </w:r>
      <w:proofErr w:type="spellEnd"/>
      <w:r w:rsidRPr="00CA561E">
        <w:rPr>
          <w:sz w:val="24"/>
          <w:szCs w:val="24"/>
        </w:rPr>
        <w:t xml:space="preserve"> en sus pacientes pos infartados y ¿</w:t>
      </w:r>
      <w:r w:rsidR="00CA561E" w:rsidRPr="00CA561E">
        <w:rPr>
          <w:sz w:val="24"/>
          <w:szCs w:val="24"/>
        </w:rPr>
        <w:t>por qué</w:t>
      </w:r>
      <w:r w:rsidRPr="00CA561E">
        <w:rPr>
          <w:color w:val="FF0000"/>
          <w:sz w:val="24"/>
          <w:szCs w:val="24"/>
        </w:rPr>
        <w:t xml:space="preserve">? </w:t>
      </w:r>
      <w:r w:rsidR="00482725" w:rsidRPr="00CA561E">
        <w:rPr>
          <w:color w:val="FF0000"/>
          <w:sz w:val="24"/>
          <w:szCs w:val="24"/>
        </w:rPr>
        <w:t xml:space="preserve"> </w:t>
      </w:r>
    </w:p>
    <w:p w:rsidR="00482725" w:rsidRPr="00CA561E" w:rsidRDefault="00482725" w:rsidP="00226022">
      <w:pPr>
        <w:ind w:left="708"/>
        <w:rPr>
          <w:sz w:val="24"/>
          <w:szCs w:val="24"/>
        </w:rPr>
      </w:pPr>
      <w:r w:rsidRPr="00CA561E">
        <w:rPr>
          <w:color w:val="FF0000"/>
          <w:sz w:val="24"/>
          <w:szCs w:val="24"/>
        </w:rPr>
        <w:t xml:space="preserve">Si por que el porcentaje de mortalidad a los pacientes que se les dio </w:t>
      </w:r>
      <w:proofErr w:type="spellStart"/>
      <w:r w:rsidRPr="00CA561E">
        <w:rPr>
          <w:color w:val="FF0000"/>
          <w:sz w:val="24"/>
          <w:szCs w:val="24"/>
        </w:rPr>
        <w:t>losartan</w:t>
      </w:r>
      <w:proofErr w:type="spellEnd"/>
      <w:r w:rsidR="00226022" w:rsidRPr="00CA561E">
        <w:rPr>
          <w:color w:val="FF0000"/>
          <w:sz w:val="24"/>
          <w:szCs w:val="24"/>
        </w:rPr>
        <w:t xml:space="preserve"> es menor al </w:t>
      </w:r>
      <w:r w:rsidRPr="00CA561E">
        <w:rPr>
          <w:color w:val="FF0000"/>
          <w:sz w:val="24"/>
          <w:szCs w:val="24"/>
        </w:rPr>
        <w:t xml:space="preserve">que se les administro placebo </w:t>
      </w:r>
    </w:p>
    <w:p w:rsidR="00F8720B" w:rsidRDefault="00F8720B" w:rsidP="004F69E2">
      <w:r>
        <w:t xml:space="preserve">Bibliografía: </w:t>
      </w:r>
    </w:p>
    <w:p w:rsidR="00F8720B" w:rsidRPr="00CA561E" w:rsidRDefault="00F8720B" w:rsidP="00CA561E">
      <w:pPr>
        <w:pStyle w:val="Prrafodelista"/>
        <w:numPr>
          <w:ilvl w:val="0"/>
          <w:numId w:val="1"/>
        </w:numPr>
        <w:rPr>
          <w:rFonts w:ascii="Arial" w:hAnsi="Arial" w:cs="Arial"/>
          <w:color w:val="000000"/>
          <w:sz w:val="18"/>
          <w:szCs w:val="18"/>
        </w:rPr>
      </w:pPr>
      <w:r w:rsidRPr="00CA561E">
        <w:rPr>
          <w:rFonts w:ascii="Arial" w:hAnsi="Arial" w:cs="Arial"/>
          <w:color w:val="000000"/>
          <w:sz w:val="18"/>
          <w:szCs w:val="18"/>
        </w:rPr>
        <w:t>MANTEROLA D, CARLOS, &amp; PINEDA N, VIVIANA. (2008). El valor de "p" y la "significación estadística": Aspectos generales y su valor en la práctica clínica.</w:t>
      </w:r>
      <w:r w:rsidRPr="00CA561E">
        <w:rPr>
          <w:rStyle w:val="apple-converted-space"/>
          <w:rFonts w:ascii="Arial" w:hAnsi="Arial" w:cs="Arial"/>
          <w:color w:val="000000"/>
          <w:sz w:val="18"/>
          <w:szCs w:val="18"/>
        </w:rPr>
        <w:t> </w:t>
      </w:r>
      <w:r w:rsidRPr="00CA561E">
        <w:rPr>
          <w:rFonts w:ascii="Arial" w:hAnsi="Arial" w:cs="Arial"/>
          <w:i/>
          <w:iCs/>
          <w:color w:val="000000"/>
          <w:sz w:val="18"/>
          <w:szCs w:val="18"/>
        </w:rPr>
        <w:t>Revista chilena de cirugía</w:t>
      </w:r>
      <w:r w:rsidRPr="00CA561E">
        <w:rPr>
          <w:rFonts w:ascii="Arial" w:hAnsi="Arial" w:cs="Arial"/>
          <w:color w:val="000000"/>
          <w:sz w:val="18"/>
          <w:szCs w:val="18"/>
        </w:rPr>
        <w:t>,</w:t>
      </w:r>
      <w:r w:rsidRPr="00CA561E">
        <w:rPr>
          <w:rStyle w:val="apple-converted-space"/>
          <w:rFonts w:ascii="Arial" w:hAnsi="Arial" w:cs="Arial"/>
          <w:color w:val="000000"/>
          <w:sz w:val="18"/>
          <w:szCs w:val="18"/>
        </w:rPr>
        <w:t> </w:t>
      </w:r>
      <w:r w:rsidRPr="00CA561E">
        <w:rPr>
          <w:rFonts w:ascii="Arial" w:hAnsi="Arial" w:cs="Arial"/>
          <w:i/>
          <w:iCs/>
          <w:color w:val="000000"/>
          <w:sz w:val="18"/>
          <w:szCs w:val="18"/>
        </w:rPr>
        <w:t>60</w:t>
      </w:r>
      <w:r w:rsidRPr="00CA561E">
        <w:rPr>
          <w:rFonts w:ascii="Arial" w:hAnsi="Arial" w:cs="Arial"/>
          <w:color w:val="000000"/>
          <w:sz w:val="18"/>
          <w:szCs w:val="18"/>
        </w:rPr>
        <w:t>(1), 86-89. Recuperado en 26 de abril de 2014, de http://www.scielo.cl/scielo.php?script=sci_arttext&amp;pid=S0718-40262008000100018&amp;lng=es&amp;tlng=es. 10.4067/S0718-40262008000100018.</w:t>
      </w:r>
    </w:p>
    <w:p w:rsidR="00F8720B" w:rsidRDefault="00F8720B" w:rsidP="00CA561E">
      <w:pPr>
        <w:pStyle w:val="Prrafodelista"/>
        <w:numPr>
          <w:ilvl w:val="0"/>
          <w:numId w:val="1"/>
        </w:numPr>
      </w:pPr>
      <w:r>
        <w:t xml:space="preserve">GUTIERREZ  CASTELLON P, HERNANDEZ GARDUFO A, Ensayos clínicos aleatorizados: variantes, métodos de aleatorización, análisis, consideraciones éticas y regulación,  Cuernavaca </w:t>
      </w:r>
      <w:proofErr w:type="spellStart"/>
      <w:r>
        <w:t>morelos</w:t>
      </w:r>
      <w:proofErr w:type="spellEnd"/>
      <w:r>
        <w:t xml:space="preserve">, recuperado en 26 de abril de 2014, </w:t>
      </w:r>
      <w:r w:rsidRPr="00F8720B">
        <w:t>http://www.facmed.unam.mx/deptos/salud/censenanza/spiii/spiii/ensayos.pdf</w:t>
      </w:r>
    </w:p>
    <w:p w:rsidR="00F8720B" w:rsidRDefault="00F8720B" w:rsidP="00CA561E">
      <w:pPr>
        <w:pStyle w:val="Prrafodelista"/>
        <w:numPr>
          <w:ilvl w:val="0"/>
          <w:numId w:val="1"/>
        </w:numPr>
      </w:pPr>
      <w:r w:rsidRPr="00CA561E">
        <w:rPr>
          <w:rFonts w:ascii="Arial" w:hAnsi="Arial" w:cs="Arial"/>
          <w:color w:val="000000"/>
          <w:sz w:val="17"/>
          <w:szCs w:val="17"/>
          <w:shd w:val="clear" w:color="auto" w:fill="FFFFFF"/>
        </w:rPr>
        <w:t>LAZCANO, EDUARDO; SALAZAR, EDUARDO; GUTIÉRREZ, PEDRO; ANGELES, ANGÉLICA; HERNÁNDEZ, ADOLFO; VIRAMONTES, JOSÉ LUIS. 2004. Ensayos clínicos aleatorizados: variantes, métodos de aleatorización, análisis, consideraciones éticas y regulación.</w:t>
      </w:r>
      <w:r w:rsidRPr="00CA561E">
        <w:rPr>
          <w:rStyle w:val="apple-converted-space"/>
          <w:rFonts w:ascii="Arial" w:hAnsi="Arial" w:cs="Arial"/>
          <w:color w:val="000000"/>
          <w:sz w:val="17"/>
          <w:szCs w:val="17"/>
          <w:shd w:val="clear" w:color="auto" w:fill="FFFFFF"/>
        </w:rPr>
        <w:t> </w:t>
      </w:r>
      <w:r w:rsidRPr="00CA561E">
        <w:rPr>
          <w:rStyle w:val="nfasis"/>
          <w:rFonts w:ascii="Arial" w:hAnsi="Arial" w:cs="Arial"/>
          <w:color w:val="000000"/>
          <w:sz w:val="17"/>
          <w:szCs w:val="17"/>
          <w:shd w:val="clear" w:color="auto" w:fill="FFFFFF"/>
        </w:rPr>
        <w:t>Salud Pública de México</w:t>
      </w:r>
      <w:r w:rsidRPr="00CA561E">
        <w:rPr>
          <w:rStyle w:val="apple-converted-space"/>
          <w:rFonts w:ascii="Arial" w:hAnsi="Arial" w:cs="Arial"/>
          <w:color w:val="000000"/>
          <w:sz w:val="17"/>
          <w:szCs w:val="17"/>
          <w:shd w:val="clear" w:color="auto" w:fill="FFFFFF"/>
        </w:rPr>
        <w:t> </w:t>
      </w:r>
      <w:r w:rsidRPr="00CA561E">
        <w:rPr>
          <w:rFonts w:ascii="Arial" w:hAnsi="Arial" w:cs="Arial"/>
          <w:color w:val="000000"/>
          <w:sz w:val="17"/>
          <w:szCs w:val="17"/>
          <w:shd w:val="clear" w:color="auto" w:fill="FFFFFF"/>
        </w:rPr>
        <w:t>46: 559-584.</w:t>
      </w:r>
      <w:r w:rsidR="00482725" w:rsidRPr="00CA561E">
        <w:rPr>
          <w:rFonts w:ascii="Arial" w:hAnsi="Arial" w:cs="Arial"/>
          <w:color w:val="000000"/>
          <w:sz w:val="17"/>
          <w:szCs w:val="17"/>
          <w:shd w:val="clear" w:color="auto" w:fill="FFFFFF"/>
        </w:rPr>
        <w:t xml:space="preserve"> Recuperado en 26 de abril de 2014 http://www.redalyc.org/articulo.oa?id=10646610</w:t>
      </w:r>
    </w:p>
    <w:p w:rsidR="00F8720B" w:rsidRDefault="00F8720B" w:rsidP="00F8720B"/>
    <w:p w:rsidR="00F8720B" w:rsidRDefault="00F8720B" w:rsidP="00F8720B"/>
    <w:sectPr w:rsidR="00F8720B" w:rsidSect="007074EF">
      <w:pgSz w:w="12240" w:h="15840"/>
      <w:pgMar w:top="1417" w:right="1701" w:bottom="1417" w:left="1701"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45433"/>
    <w:multiLevelType w:val="hybridMultilevel"/>
    <w:tmpl w:val="79204ED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E2"/>
    <w:rsid w:val="00013319"/>
    <w:rsid w:val="00023864"/>
    <w:rsid w:val="0008226A"/>
    <w:rsid w:val="00092B46"/>
    <w:rsid w:val="000A58FA"/>
    <w:rsid w:val="00141AAA"/>
    <w:rsid w:val="001E1349"/>
    <w:rsid w:val="001E2AAB"/>
    <w:rsid w:val="00226022"/>
    <w:rsid w:val="00272A03"/>
    <w:rsid w:val="002C2CCA"/>
    <w:rsid w:val="002D2FF6"/>
    <w:rsid w:val="00346EB5"/>
    <w:rsid w:val="00446AA5"/>
    <w:rsid w:val="00463BF0"/>
    <w:rsid w:val="00482725"/>
    <w:rsid w:val="00486B53"/>
    <w:rsid w:val="004C79EA"/>
    <w:rsid w:val="004F69E2"/>
    <w:rsid w:val="00540096"/>
    <w:rsid w:val="0055760D"/>
    <w:rsid w:val="00637B8F"/>
    <w:rsid w:val="00645B89"/>
    <w:rsid w:val="006C45D7"/>
    <w:rsid w:val="006D61B1"/>
    <w:rsid w:val="00703340"/>
    <w:rsid w:val="0070358A"/>
    <w:rsid w:val="007074EF"/>
    <w:rsid w:val="00736D53"/>
    <w:rsid w:val="007478A6"/>
    <w:rsid w:val="00753445"/>
    <w:rsid w:val="00772CED"/>
    <w:rsid w:val="00794795"/>
    <w:rsid w:val="007D0240"/>
    <w:rsid w:val="00833CFF"/>
    <w:rsid w:val="00891F48"/>
    <w:rsid w:val="008B63B4"/>
    <w:rsid w:val="008D60DB"/>
    <w:rsid w:val="008E1C35"/>
    <w:rsid w:val="00903C25"/>
    <w:rsid w:val="0094144B"/>
    <w:rsid w:val="00A00368"/>
    <w:rsid w:val="00A02EC7"/>
    <w:rsid w:val="00A21B06"/>
    <w:rsid w:val="00A35222"/>
    <w:rsid w:val="00A7246D"/>
    <w:rsid w:val="00B12B4F"/>
    <w:rsid w:val="00B14BF1"/>
    <w:rsid w:val="00B403C5"/>
    <w:rsid w:val="00B459CB"/>
    <w:rsid w:val="00B46BA7"/>
    <w:rsid w:val="00BA5486"/>
    <w:rsid w:val="00C15A94"/>
    <w:rsid w:val="00C62CBC"/>
    <w:rsid w:val="00C669A7"/>
    <w:rsid w:val="00CA561E"/>
    <w:rsid w:val="00CB5E1F"/>
    <w:rsid w:val="00CD34DC"/>
    <w:rsid w:val="00CE2149"/>
    <w:rsid w:val="00D01710"/>
    <w:rsid w:val="00D40921"/>
    <w:rsid w:val="00D82688"/>
    <w:rsid w:val="00DD6477"/>
    <w:rsid w:val="00DF7929"/>
    <w:rsid w:val="00E82B58"/>
    <w:rsid w:val="00EE2160"/>
    <w:rsid w:val="00F50F19"/>
    <w:rsid w:val="00F8720B"/>
    <w:rsid w:val="00F96D06"/>
    <w:rsid w:val="00FA5E8F"/>
    <w:rsid w:val="00FB1F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64092-51AE-4165-B2B8-E3C1FD95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69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9E2"/>
    <w:rPr>
      <w:rFonts w:ascii="Tahoma" w:hAnsi="Tahoma" w:cs="Tahoma"/>
      <w:sz w:val="16"/>
      <w:szCs w:val="16"/>
    </w:rPr>
  </w:style>
  <w:style w:type="character" w:customStyle="1" w:styleId="apple-converted-space">
    <w:name w:val="apple-converted-space"/>
    <w:basedOn w:val="Fuentedeprrafopredeter"/>
    <w:rsid w:val="00F8720B"/>
  </w:style>
  <w:style w:type="character" w:styleId="Hipervnculo">
    <w:name w:val="Hyperlink"/>
    <w:basedOn w:val="Fuentedeprrafopredeter"/>
    <w:uiPriority w:val="99"/>
    <w:unhideWhenUsed/>
    <w:rsid w:val="00F8720B"/>
    <w:rPr>
      <w:color w:val="0000FF" w:themeColor="hyperlink"/>
      <w:u w:val="single"/>
    </w:rPr>
  </w:style>
  <w:style w:type="character" w:styleId="nfasis">
    <w:name w:val="Emphasis"/>
    <w:basedOn w:val="Fuentedeprrafopredeter"/>
    <w:uiPriority w:val="20"/>
    <w:qFormat/>
    <w:rsid w:val="00F8720B"/>
    <w:rPr>
      <w:i/>
      <w:iCs/>
    </w:rPr>
  </w:style>
  <w:style w:type="table" w:styleId="Tablaconcuadrcula">
    <w:name w:val="Table Grid"/>
    <w:basedOn w:val="Tablanormal"/>
    <w:uiPriority w:val="59"/>
    <w:rsid w:val="00482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lI- to</cp:lastModifiedBy>
  <cp:revision>6</cp:revision>
  <dcterms:created xsi:type="dcterms:W3CDTF">2014-04-26T03:22:00Z</dcterms:created>
  <dcterms:modified xsi:type="dcterms:W3CDTF">2014-04-28T03:24:00Z</dcterms:modified>
</cp:coreProperties>
</file>