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9A" w:rsidRPr="00DF53F5" w:rsidRDefault="00DF53F5" w:rsidP="00DF5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://www.lamar.edu.mx/campusdigital/Cursos/Cursos.php?Accion=viewAttachment&amp;activity=2505&amp;attachment=3053&amp;Codigo=ARGOS0958_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lamar.edu.mx/campusdigital/Cursos/Cursos.php?Accion=viewAttachment&amp;activity=2505&amp;attachment=3053&amp;Codigo=ARGOS0958_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m75+FQMAAE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5E699A" w:rsidRPr="00DF53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7972BB" wp14:editId="1B333D43">
            <wp:extent cx="3717073" cy="919361"/>
            <wp:effectExtent l="0" t="0" r="0" b="0"/>
            <wp:docPr id="2" name="Imagen 1" descr="Resultado de imagen para lamar universid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93" cy="9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99A" w:rsidRPr="00DF53F5" w:rsidRDefault="005E699A" w:rsidP="009A27A5">
      <w:pPr>
        <w:jc w:val="both"/>
        <w:rPr>
          <w:rFonts w:ascii="Arial" w:hAnsi="Arial" w:cs="Arial"/>
          <w:b/>
          <w:sz w:val="24"/>
          <w:szCs w:val="24"/>
        </w:rPr>
      </w:pPr>
      <w:r w:rsidRPr="00DF53F5">
        <w:rPr>
          <w:rFonts w:ascii="Arial" w:hAnsi="Arial" w:cs="Arial"/>
          <w:b/>
          <w:sz w:val="24"/>
          <w:szCs w:val="24"/>
        </w:rPr>
        <w:t>MEDICINA BASADA EN EVIDENCIAS.</w:t>
      </w:r>
    </w:p>
    <w:p w:rsidR="00145F1B" w:rsidRPr="00DF53F5" w:rsidRDefault="005E699A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>Analizar el artículo de casos y controles y señalar si se definió adecuadamente los casos, si estos fueron incidentes o prevalentes, si los controles fueron seleccionados de la misma población/cohorte que los casos. Si la medición de la exposición al factor de riesgo fue similar en los casos que en los controles, que tan comparables son los casos y los controles con la exposición al factor de riesgo, fueron los métodos para controlar los sesgos de selección e información adecuados, calcule la razón de momios.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b/>
          <w:sz w:val="24"/>
          <w:szCs w:val="24"/>
        </w:rPr>
        <w:t>RR &gt; 1:</w:t>
      </w:r>
      <w:r w:rsidRPr="00DF53F5">
        <w:rPr>
          <w:rFonts w:ascii="Arial" w:hAnsi="Arial" w:cs="Arial"/>
          <w:sz w:val="24"/>
          <w:szCs w:val="24"/>
        </w:rPr>
        <w:t xml:space="preserve"> Factor de riesgo (FR).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b/>
          <w:sz w:val="24"/>
          <w:szCs w:val="24"/>
        </w:rPr>
        <w:t>RR= 1</w:t>
      </w:r>
      <w:r w:rsidRPr="00DF53F5">
        <w:rPr>
          <w:rFonts w:ascii="Arial" w:hAnsi="Arial" w:cs="Arial"/>
          <w:sz w:val="24"/>
          <w:szCs w:val="24"/>
        </w:rPr>
        <w:t>: indiferente: la incidencia es igual en expuestos y no expuestos.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b/>
          <w:sz w:val="24"/>
          <w:szCs w:val="24"/>
        </w:rPr>
        <w:t>RR &lt; 1:</w:t>
      </w:r>
      <w:r w:rsidRPr="00DF53F5">
        <w:rPr>
          <w:rFonts w:ascii="Arial" w:hAnsi="Arial" w:cs="Arial"/>
          <w:sz w:val="24"/>
          <w:szCs w:val="24"/>
        </w:rPr>
        <w:t xml:space="preserve"> Factor de protección.</w:t>
      </w:r>
    </w:p>
    <w:tbl>
      <w:tblPr>
        <w:tblStyle w:val="GridTable7ColorfulAccent5"/>
        <w:tblW w:w="9234" w:type="dxa"/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</w:tblGrid>
      <w:tr w:rsidR="00DF53F5" w:rsidRPr="00DF53F5" w:rsidTr="009A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8" w:type="dxa"/>
          </w:tcPr>
          <w:p w:rsidR="009A27A5" w:rsidRPr="00DF53F5" w:rsidRDefault="009A27A5" w:rsidP="009A27A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</w:tcPr>
          <w:p w:rsidR="009A27A5" w:rsidRPr="00DF53F5" w:rsidRDefault="009A27A5" w:rsidP="009A27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 xml:space="preserve">Casos 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 xml:space="preserve">Controles 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 xml:space="preserve">Total </w:t>
            </w:r>
          </w:p>
        </w:tc>
      </w:tr>
      <w:tr w:rsidR="00DF53F5" w:rsidRPr="00DF53F5" w:rsidTr="009A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9A27A5" w:rsidRPr="00DF53F5" w:rsidRDefault="009A27A5" w:rsidP="009A27A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FR</w:t>
            </w:r>
          </w:p>
        </w:tc>
        <w:tc>
          <w:tcPr>
            <w:tcW w:w="2308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A ) 300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b)   700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1000</w:t>
            </w:r>
          </w:p>
        </w:tc>
      </w:tr>
      <w:tr w:rsidR="00DF53F5" w:rsidRPr="00DF53F5" w:rsidTr="009A27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9A27A5" w:rsidRPr="00DF53F5" w:rsidRDefault="009A27A5" w:rsidP="009A27A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No FR</w:t>
            </w:r>
          </w:p>
        </w:tc>
        <w:tc>
          <w:tcPr>
            <w:tcW w:w="2308" w:type="dxa"/>
          </w:tcPr>
          <w:p w:rsidR="009A27A5" w:rsidRPr="00DF53F5" w:rsidRDefault="009A27A5" w:rsidP="009A2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c)   50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d)    300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</w:tr>
      <w:tr w:rsidR="00DF53F5" w:rsidRPr="00DF53F5" w:rsidTr="009A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9A27A5" w:rsidRPr="00DF53F5" w:rsidRDefault="009A27A5" w:rsidP="009A27A5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308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350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309" w:type="dxa"/>
          </w:tcPr>
          <w:p w:rsidR="009A27A5" w:rsidRPr="00DF53F5" w:rsidRDefault="009A27A5" w:rsidP="009A2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F5">
              <w:rPr>
                <w:rFonts w:ascii="Arial" w:hAnsi="Arial" w:cs="Arial"/>
                <w:color w:val="auto"/>
                <w:sz w:val="24"/>
                <w:szCs w:val="24"/>
              </w:rPr>
              <w:t>1350</w:t>
            </w:r>
          </w:p>
        </w:tc>
      </w:tr>
    </w:tbl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</w:p>
    <w:p w:rsidR="009A27A5" w:rsidRPr="00DF53F5" w:rsidRDefault="00DF53F5" w:rsidP="009A27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250190</wp:posOffset>
                </wp:positionV>
                <wp:extent cx="466725" cy="1905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45pt;margin-top:19.7pt;width:36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jxJwIAAEg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"/>
            </w:pict>
          </mc:Fallback>
        </mc:AlternateContent>
      </w:r>
      <w:r w:rsidR="009A27A5" w:rsidRPr="00DF53F5">
        <w:rPr>
          <w:rFonts w:ascii="Arial" w:hAnsi="Arial" w:cs="Arial"/>
          <w:sz w:val="24"/>
          <w:szCs w:val="24"/>
        </w:rPr>
        <w:t>RIESGO RELATIVO = A/A+B</w:t>
      </w:r>
    </w:p>
    <w:p w:rsidR="009A27A5" w:rsidRPr="00DF53F5" w:rsidRDefault="009A27A5" w:rsidP="009A27A5">
      <w:pPr>
        <w:pStyle w:val="Prrafode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C/C+D         =     </w:t>
      </w:r>
      <w:r w:rsidRPr="00DF53F5">
        <w:rPr>
          <w:rFonts w:ascii="Arial" w:hAnsi="Arial" w:cs="Arial"/>
          <w:b/>
          <w:sz w:val="24"/>
          <w:szCs w:val="24"/>
        </w:rPr>
        <w:t>2.35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</w:p>
    <w:p w:rsidR="009A27A5" w:rsidRPr="00DF53F5" w:rsidRDefault="009A27A5" w:rsidP="009A27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INCIDENCIA EN EXPUESTOS = </w:t>
      </w:r>
      <w:r w:rsidRPr="00DF53F5">
        <w:rPr>
          <w:rFonts w:ascii="Arial" w:hAnsi="Arial" w:cs="Arial"/>
          <w:b/>
          <w:sz w:val="24"/>
          <w:szCs w:val="24"/>
        </w:rPr>
        <w:t>0.33</w:t>
      </w:r>
    </w:p>
    <w:p w:rsidR="009A27A5" w:rsidRPr="00DF53F5" w:rsidRDefault="009A27A5" w:rsidP="009A27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INCIDENCIA EN NO EXPUESTOS = </w:t>
      </w:r>
      <w:r w:rsidRPr="00DF53F5">
        <w:rPr>
          <w:rFonts w:ascii="Arial" w:hAnsi="Arial" w:cs="Arial"/>
          <w:b/>
          <w:sz w:val="24"/>
          <w:szCs w:val="24"/>
        </w:rPr>
        <w:t>0.14</w:t>
      </w:r>
    </w:p>
    <w:p w:rsidR="009A27A5" w:rsidRPr="00DF53F5" w:rsidRDefault="009A27A5" w:rsidP="009A27A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ODDS RATIO = </w:t>
      </w:r>
      <w:r w:rsidRPr="00DF53F5">
        <w:rPr>
          <w:rFonts w:ascii="Arial" w:hAnsi="Arial" w:cs="Arial"/>
          <w:b/>
          <w:sz w:val="24"/>
          <w:szCs w:val="24"/>
        </w:rPr>
        <w:t>2.57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lastRenderedPageBreak/>
        <w:t>1.- ¿Se definieron adecuadamente los casos? Sí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>2.- ¿Los casos fueron incidentes o prevalentes?  Fueron prevalentes, ya que el objetivo del estudio es analizar la etiología y prevalencia de los factores de riesgo en pacientes con fibrilación auricular.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3.- ¿Los controles fueron seleccionados de la misma manera población/cohorte que los casos? Sí. 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>4.- ¿La exposición al factor de riesgo fue similar en los casos que en los controles? Sí, porque el tiempo fue igual.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>5.- ¿Qué tan comparables son los casos y los controles con la exposición al factor de riesgo? Es muy poco comparable.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 xml:space="preserve">6.- ¿Fueron los métodos para controlar los sesgos de selección e información adecuada? Sí. </w:t>
      </w:r>
    </w:p>
    <w:p w:rsidR="009A27A5" w:rsidRPr="00DF53F5" w:rsidRDefault="009A27A5" w:rsidP="009A27A5">
      <w:pPr>
        <w:jc w:val="both"/>
        <w:rPr>
          <w:rFonts w:ascii="Arial" w:hAnsi="Arial" w:cs="Arial"/>
          <w:sz w:val="24"/>
          <w:szCs w:val="24"/>
        </w:rPr>
      </w:pPr>
      <w:r w:rsidRPr="00DF53F5">
        <w:rPr>
          <w:rFonts w:ascii="Arial" w:hAnsi="Arial" w:cs="Arial"/>
          <w:sz w:val="24"/>
          <w:szCs w:val="24"/>
        </w:rPr>
        <w:t>Riesgo relativo: es una medida de asociación en los estudios de cohorte. Mide la fuerza de asociación entre la enfermedad y el factor de riesgo.</w:t>
      </w:r>
    </w:p>
    <w:p w:rsidR="009A27A5" w:rsidRDefault="009A27A5"/>
    <w:sectPr w:rsidR="009A27A5" w:rsidSect="00DF53F5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03" w:rsidRDefault="00265C03" w:rsidP="00DF53F5">
      <w:pPr>
        <w:spacing w:after="0" w:line="240" w:lineRule="auto"/>
      </w:pPr>
      <w:r>
        <w:separator/>
      </w:r>
    </w:p>
  </w:endnote>
  <w:endnote w:type="continuationSeparator" w:id="0">
    <w:p w:rsidR="00265C03" w:rsidRDefault="00265C03" w:rsidP="00DF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03" w:rsidRDefault="00265C03" w:rsidP="00DF53F5">
      <w:pPr>
        <w:spacing w:after="0" w:line="240" w:lineRule="auto"/>
      </w:pPr>
      <w:r>
        <w:separator/>
      </w:r>
    </w:p>
  </w:footnote>
  <w:footnote w:type="continuationSeparator" w:id="0">
    <w:p w:rsidR="00265C03" w:rsidRDefault="00265C03" w:rsidP="00DF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5" w:rsidRDefault="00DF53F5">
    <w:pPr>
      <w:pStyle w:val="Encabezado"/>
    </w:pPr>
    <w:r>
      <w:t>Cynthia Parra Serrano</w:t>
    </w:r>
  </w:p>
  <w:p w:rsidR="00DF53F5" w:rsidRDefault="00DF53F5">
    <w:pPr>
      <w:pStyle w:val="Encabezado"/>
    </w:pPr>
    <w:r>
      <w:t>LME 4393</w:t>
    </w:r>
  </w:p>
  <w:p w:rsidR="00DF53F5" w:rsidRDefault="00DF53F5">
    <w:pPr>
      <w:pStyle w:val="Encabezado"/>
    </w:pPr>
    <w:r>
      <w:t>MBE</w:t>
    </w:r>
  </w:p>
  <w:p w:rsidR="00DF53F5" w:rsidRDefault="00DF5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3ED"/>
    <w:multiLevelType w:val="hybridMultilevel"/>
    <w:tmpl w:val="65A4D9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370"/>
    <w:multiLevelType w:val="hybridMultilevel"/>
    <w:tmpl w:val="9DECDB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7A33"/>
    <w:multiLevelType w:val="hybridMultilevel"/>
    <w:tmpl w:val="A346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9A"/>
    <w:rsid w:val="00145F1B"/>
    <w:rsid w:val="00265C03"/>
    <w:rsid w:val="005E699A"/>
    <w:rsid w:val="009A27A5"/>
    <w:rsid w:val="00D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9A"/>
    <w:rPr>
      <w:rFonts w:ascii="Tahoma" w:hAnsi="Tahoma" w:cs="Tahoma"/>
      <w:sz w:val="16"/>
      <w:szCs w:val="16"/>
    </w:rPr>
  </w:style>
  <w:style w:type="table" w:styleId="Sombreadomedio1-nfasis4">
    <w:name w:val="Medium Shading 1 Accent 4"/>
    <w:basedOn w:val="Tablanormal"/>
    <w:uiPriority w:val="63"/>
    <w:rsid w:val="009A27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A27A5"/>
    <w:pPr>
      <w:ind w:left="720"/>
      <w:contextualSpacing/>
    </w:pPr>
  </w:style>
  <w:style w:type="table" w:customStyle="1" w:styleId="GridTable7ColorfulAccent5">
    <w:name w:val="Grid Table 7 Colorful Accent 5"/>
    <w:basedOn w:val="Tablanormal"/>
    <w:uiPriority w:val="52"/>
    <w:rsid w:val="009A27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F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3F5"/>
  </w:style>
  <w:style w:type="paragraph" w:styleId="Piedepgina">
    <w:name w:val="footer"/>
    <w:basedOn w:val="Normal"/>
    <w:link w:val="PiedepginaCar"/>
    <w:uiPriority w:val="99"/>
    <w:unhideWhenUsed/>
    <w:rsid w:val="00DF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9A"/>
    <w:rPr>
      <w:rFonts w:ascii="Tahoma" w:hAnsi="Tahoma" w:cs="Tahoma"/>
      <w:sz w:val="16"/>
      <w:szCs w:val="16"/>
    </w:rPr>
  </w:style>
  <w:style w:type="table" w:styleId="Sombreadomedio1-nfasis4">
    <w:name w:val="Medium Shading 1 Accent 4"/>
    <w:basedOn w:val="Tablanormal"/>
    <w:uiPriority w:val="63"/>
    <w:rsid w:val="009A27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A27A5"/>
    <w:pPr>
      <w:ind w:left="720"/>
      <w:contextualSpacing/>
    </w:pPr>
  </w:style>
  <w:style w:type="table" w:customStyle="1" w:styleId="GridTable7ColorfulAccent5">
    <w:name w:val="Grid Table 7 Colorful Accent 5"/>
    <w:basedOn w:val="Tablanormal"/>
    <w:uiPriority w:val="52"/>
    <w:rsid w:val="009A27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F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3F5"/>
  </w:style>
  <w:style w:type="paragraph" w:styleId="Piedepgina">
    <w:name w:val="footer"/>
    <w:basedOn w:val="Normal"/>
    <w:link w:val="PiedepginaCar"/>
    <w:uiPriority w:val="99"/>
    <w:unhideWhenUsed/>
    <w:rsid w:val="00DF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Georgina Parra Serrano</cp:lastModifiedBy>
  <cp:revision>2</cp:revision>
  <dcterms:created xsi:type="dcterms:W3CDTF">2017-02-24T00:53:00Z</dcterms:created>
  <dcterms:modified xsi:type="dcterms:W3CDTF">2017-02-24T00:53:00Z</dcterms:modified>
</cp:coreProperties>
</file>