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6" w:rsidRDefault="00C135B6" w:rsidP="00E1277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468500" cy="1352550"/>
            <wp:effectExtent l="19050" t="0" r="18415" b="419100"/>
            <wp:docPr id="7" name="Imagen 7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85" cy="1353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C135B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C135B6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E12776" w:rsidRPr="00C135B6" w:rsidRDefault="00E1277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Alumno</w:t>
      </w:r>
      <w:r w:rsidRPr="00C135B6">
        <w:rPr>
          <w:rFonts w:ascii="Arial" w:hAnsi="Arial" w:cs="Arial"/>
          <w:color w:val="0070C0"/>
          <w:sz w:val="32"/>
          <w:szCs w:val="24"/>
        </w:rPr>
        <w:t>:</w:t>
      </w:r>
    </w:p>
    <w:p w:rsidR="00E1277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Angelino García Luis David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Matricula: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 4051</w:t>
      </w:r>
    </w:p>
    <w:p w:rsidR="00E12776" w:rsidRPr="00F66301" w:rsidRDefault="00E12776" w:rsidP="00E12776">
      <w:pPr>
        <w:jc w:val="center"/>
        <w:rPr>
          <w:rFonts w:ascii="Arial" w:hAnsi="Arial" w:cs="Arial"/>
          <w:sz w:val="36"/>
          <w:szCs w:val="24"/>
        </w:rPr>
      </w:pPr>
      <w:r w:rsidRPr="00F66301">
        <w:rPr>
          <w:rFonts w:ascii="Arial" w:hAnsi="Arial" w:cs="Arial"/>
          <w:sz w:val="36"/>
          <w:szCs w:val="24"/>
        </w:rPr>
        <w:t>Universidad Lamar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Materia: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Medicina Basada en Evidencias</w:t>
      </w:r>
    </w:p>
    <w:p w:rsidR="00E12776" w:rsidRPr="00C135B6" w:rsidRDefault="00C135B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Catedrático</w:t>
      </w:r>
      <w:r w:rsidR="00E12776" w:rsidRPr="00C135B6">
        <w:rPr>
          <w:rFonts w:ascii="Arial" w:hAnsi="Arial" w:cs="Arial"/>
          <w:b/>
          <w:color w:val="0070C0"/>
          <w:sz w:val="32"/>
          <w:szCs w:val="24"/>
        </w:rPr>
        <w:t>:</w:t>
      </w:r>
    </w:p>
    <w:p w:rsidR="00E1277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Dra. Carmen González Torres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Actividad:</w:t>
      </w:r>
    </w:p>
    <w:p w:rsidR="00C135B6" w:rsidRDefault="00F66301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Actividad 4</w:t>
      </w:r>
      <w:r w:rsidR="00C135B6"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t>“Actividad 1.4</w:t>
      </w:r>
      <w:r w:rsidR="00C135B6">
        <w:rPr>
          <w:rFonts w:ascii="Arial" w:hAnsi="Arial" w:cs="Arial"/>
          <w:sz w:val="32"/>
          <w:szCs w:val="24"/>
        </w:rPr>
        <w:t>”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Fecha de entrega:</w:t>
      </w:r>
    </w:p>
    <w:p w:rsidR="00C135B6" w:rsidRPr="00C135B6" w:rsidRDefault="00F66301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23</w:t>
      </w:r>
      <w:r w:rsidR="00C135B6">
        <w:rPr>
          <w:rFonts w:ascii="Arial" w:hAnsi="Arial" w:cs="Arial"/>
          <w:sz w:val="32"/>
          <w:szCs w:val="24"/>
        </w:rPr>
        <w:t>/02/17</w:t>
      </w:r>
    </w:p>
    <w:p w:rsidR="00860667" w:rsidRPr="00C135B6" w:rsidRDefault="00860667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E12776" w:rsidRDefault="00E12776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F66301" w:rsidRDefault="00F66301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F66301" w:rsidRPr="001573B2" w:rsidRDefault="00F66301" w:rsidP="00F663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573B2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lastRenderedPageBreak/>
        <w:t>Objetivo de aprendizaje:</w:t>
      </w:r>
    </w:p>
    <w:p w:rsidR="00F66301" w:rsidRPr="00F66301" w:rsidRDefault="00F66301" w:rsidP="00F6630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573B2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Aprender a interpretar estudios de pruebas </w:t>
      </w:r>
      <w:r w:rsidRPr="001573B2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diagnósticas</w:t>
      </w:r>
      <w:r w:rsidRPr="001573B2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estudios de asociación riesgo: cohorte y casos y controles. </w:t>
      </w:r>
    </w:p>
    <w:p w:rsidR="00F66301" w:rsidRPr="001573B2" w:rsidRDefault="00F66301" w:rsidP="00F663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573B2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F66301" w:rsidRPr="001573B2" w:rsidRDefault="00F66301" w:rsidP="00F6630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573B2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Analizar el artículo de </w:t>
      </w:r>
      <w:r w:rsidRPr="001573B2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casos y controles</w:t>
      </w:r>
      <w:r w:rsidRPr="001573B2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y señalar si se definió adecuadamente los casos, si estos fueron incidentes o prevalentes, si los controles fueron seleccionados de la misma población/cohorte que los casos. Si la medición de la exposición al factor de riesgo fue similar en los casos que, en los controles, que tan comparables son los casos y los controles con la exposición al factor de riesgo, fueron los métodos para controlar los sesgos de selección e información adecuados, calcule la razón de momios.</w:t>
      </w:r>
    </w:p>
    <w:p w:rsidR="00F66301" w:rsidRDefault="00F66301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F66301" w:rsidRPr="00F66301" w:rsidRDefault="00F66301" w:rsidP="00F66301">
      <w:pPr>
        <w:ind w:right="-142"/>
        <w:rPr>
          <w:rFonts w:ascii="Arial" w:hAnsi="Arial" w:cs="Arial"/>
          <w:sz w:val="24"/>
        </w:rPr>
      </w:pPr>
      <w:r w:rsidRPr="00F66301">
        <w:rPr>
          <w:rFonts w:ascii="Arial" w:hAnsi="Arial" w:cs="Arial"/>
          <w:b/>
          <w:color w:val="0070C0"/>
          <w:sz w:val="24"/>
        </w:rPr>
        <w:t>Casos</w:t>
      </w:r>
      <w:r w:rsidRPr="00F66301">
        <w:rPr>
          <w:rFonts w:ascii="Arial" w:hAnsi="Arial" w:cs="Arial"/>
          <w:b/>
          <w:color w:val="0070C0"/>
          <w:sz w:val="24"/>
        </w:rPr>
        <w:t>: 350</w:t>
      </w:r>
      <w:r w:rsidRPr="00F66301">
        <w:rPr>
          <w:rFonts w:ascii="Arial" w:hAnsi="Arial" w:cs="Arial"/>
          <w:color w:val="0070C0"/>
          <w:sz w:val="24"/>
        </w:rPr>
        <w:t xml:space="preserve"> </w:t>
      </w:r>
      <w:r w:rsidRPr="00F66301">
        <w:rPr>
          <w:rFonts w:ascii="Arial" w:hAnsi="Arial" w:cs="Arial"/>
          <w:sz w:val="24"/>
        </w:rPr>
        <w:t>pacientes consecutivos diagnosticados de FA. Se requirió la existencia de un electrocardiograma (ECG) típico, definido el mismo como presencia de ondas «f» con ritmo ventricular irregular arrítmico de base.</w:t>
      </w:r>
    </w:p>
    <w:p w:rsidR="00F66301" w:rsidRPr="00F66301" w:rsidRDefault="00F66301" w:rsidP="00F66301">
      <w:pPr>
        <w:ind w:right="-142"/>
        <w:rPr>
          <w:rFonts w:ascii="Arial" w:hAnsi="Arial" w:cs="Arial"/>
          <w:sz w:val="24"/>
        </w:rPr>
      </w:pPr>
      <w:r w:rsidRPr="00F66301">
        <w:rPr>
          <w:rFonts w:ascii="Arial" w:hAnsi="Arial" w:cs="Arial"/>
          <w:b/>
          <w:color w:val="0070C0"/>
          <w:sz w:val="24"/>
        </w:rPr>
        <w:t xml:space="preserve">Controles: </w:t>
      </w:r>
      <w:r w:rsidRPr="00F66301">
        <w:rPr>
          <w:rFonts w:ascii="Arial" w:hAnsi="Arial" w:cs="Arial"/>
          <w:sz w:val="24"/>
        </w:rPr>
        <w:t xml:space="preserve">se aplicaron estos mismos criterios de estudio a un grupo de </w:t>
      </w:r>
      <w:r w:rsidRPr="00F66301">
        <w:rPr>
          <w:rFonts w:ascii="Arial" w:hAnsi="Arial" w:cs="Arial"/>
          <w:b/>
          <w:sz w:val="24"/>
        </w:rPr>
        <w:t>1.000</w:t>
      </w:r>
      <w:r w:rsidRPr="00F66301">
        <w:rPr>
          <w:rFonts w:ascii="Arial" w:hAnsi="Arial" w:cs="Arial"/>
          <w:sz w:val="24"/>
        </w:rPr>
        <w:t xml:space="preserve"> individuos </w:t>
      </w:r>
      <w:r w:rsidRPr="00F66301">
        <w:rPr>
          <w:rFonts w:ascii="Arial" w:hAnsi="Arial" w:cs="Arial"/>
          <w:b/>
          <w:color w:val="0070C0"/>
          <w:sz w:val="24"/>
        </w:rPr>
        <w:t>no afectados</w:t>
      </w:r>
      <w:r w:rsidRPr="00F66301">
        <w:rPr>
          <w:rFonts w:ascii="Arial" w:hAnsi="Arial" w:cs="Arial"/>
          <w:color w:val="0070C0"/>
          <w:sz w:val="24"/>
        </w:rPr>
        <w:t xml:space="preserve"> </w:t>
      </w:r>
      <w:r w:rsidRPr="00F66301">
        <w:rPr>
          <w:rFonts w:ascii="Arial" w:hAnsi="Arial" w:cs="Arial"/>
          <w:sz w:val="24"/>
        </w:rPr>
        <w:t>de esta arritmia.</w:t>
      </w:r>
    </w:p>
    <w:p w:rsidR="00F66301" w:rsidRPr="00F66301" w:rsidRDefault="00F66301" w:rsidP="00F66301">
      <w:pPr>
        <w:ind w:right="-142"/>
        <w:rPr>
          <w:rFonts w:ascii="Arial" w:hAnsi="Arial" w:cs="Arial"/>
          <w:sz w:val="24"/>
        </w:rPr>
      </w:pPr>
      <w:r w:rsidRPr="00F66301">
        <w:rPr>
          <w:rFonts w:ascii="Arial" w:hAnsi="Arial" w:cs="Arial"/>
          <w:sz w:val="24"/>
        </w:rPr>
        <w:t xml:space="preserve">El estudio fue </w:t>
      </w:r>
      <w:r w:rsidRPr="00F66301">
        <w:rPr>
          <w:rFonts w:ascii="Arial" w:hAnsi="Arial" w:cs="Arial"/>
          <w:b/>
          <w:color w:val="0070C0"/>
          <w:sz w:val="24"/>
        </w:rPr>
        <w:t>prevalente</w:t>
      </w:r>
      <w:r w:rsidRPr="00F66301">
        <w:rPr>
          <w:rFonts w:ascii="Arial" w:hAnsi="Arial" w:cs="Arial"/>
          <w:sz w:val="24"/>
        </w:rPr>
        <w:t xml:space="preserve"> ya que se utilizaron casos viejos y nuevos, en el cual se recopilaba información de pacientes que acudían </w:t>
      </w:r>
      <w:r w:rsidRPr="00F66301">
        <w:rPr>
          <w:rFonts w:ascii="Arial" w:hAnsi="Arial" w:cs="Arial"/>
          <w:sz w:val="24"/>
        </w:rPr>
        <w:t>al</w:t>
      </w:r>
      <w:r w:rsidRPr="00F66301">
        <w:rPr>
          <w:rFonts w:ascii="Arial" w:hAnsi="Arial" w:cs="Arial"/>
          <w:sz w:val="24"/>
        </w:rPr>
        <w:t xml:space="preserve"> cardiólogo y en base a varios estudios descartar y dejar la población necesaria para la investigación. </w:t>
      </w:r>
    </w:p>
    <w:p w:rsidR="00F66301" w:rsidRPr="00F66301" w:rsidRDefault="00F66301" w:rsidP="00F66301">
      <w:pPr>
        <w:ind w:right="-142"/>
        <w:rPr>
          <w:rFonts w:ascii="Arial" w:hAnsi="Arial" w:cs="Arial"/>
          <w:sz w:val="24"/>
        </w:rPr>
      </w:pPr>
      <w:r w:rsidRPr="00F66301">
        <w:rPr>
          <w:rFonts w:ascii="Arial" w:hAnsi="Arial" w:cs="Arial"/>
          <w:sz w:val="24"/>
        </w:rPr>
        <w:t>La selección de la muestra fue mediante un único criterio de selección en ambos casos fue acudir por primera vez a valoración por cualquier motivo a la consulta de cardiología. La recogida de datos se realizó mediante el análisis en la historia clínica, hospitalaria o ambulatoria, de la existencia de factores de riesgo coronario conocidos, presencia o no de cardiopatía orgánica, analítica básica y electrocardiograma de 12 derivaciones.</w:t>
      </w:r>
    </w:p>
    <w:p w:rsidR="00F66301" w:rsidRDefault="00F66301" w:rsidP="00F66301">
      <w:pPr>
        <w:ind w:right="-142"/>
        <w:rPr>
          <w:rFonts w:ascii="Arial" w:hAnsi="Arial" w:cs="Arial"/>
          <w:sz w:val="24"/>
        </w:rPr>
      </w:pPr>
      <w:r w:rsidRPr="00F66301">
        <w:rPr>
          <w:rFonts w:ascii="Arial" w:hAnsi="Arial" w:cs="Arial"/>
          <w:sz w:val="24"/>
        </w:rPr>
        <w:t xml:space="preserve">Es poco comparable ya que pacientes aparentemente sanos (1,000) de ellos 300 se atribuyeron a FA y solo 700 fueron casos control. </w:t>
      </w:r>
    </w:p>
    <w:p w:rsidR="00F66301" w:rsidRPr="00A55E0F" w:rsidRDefault="00F66301" w:rsidP="00A55E0F">
      <w:pPr>
        <w:ind w:right="-142"/>
        <w:jc w:val="center"/>
        <w:rPr>
          <w:rFonts w:ascii="Arial" w:hAnsi="Arial" w:cs="Arial"/>
          <w:b/>
          <w:color w:val="0070C0"/>
          <w:sz w:val="24"/>
        </w:rPr>
      </w:pPr>
      <w:r w:rsidRPr="00A55E0F">
        <w:rPr>
          <w:rFonts w:ascii="Arial" w:hAnsi="Arial" w:cs="Arial"/>
          <w:b/>
          <w:color w:val="0070C0"/>
          <w:sz w:val="24"/>
        </w:rPr>
        <w:t>RAZÓN DE MOMIOS: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6301" w:rsidTr="00F66301">
        <w:tc>
          <w:tcPr>
            <w:tcW w:w="2265" w:type="dxa"/>
          </w:tcPr>
          <w:p w:rsidR="00F66301" w:rsidRPr="00A55E0F" w:rsidRDefault="00F66301" w:rsidP="00A55E0F">
            <w:pPr>
              <w:ind w:right="-142"/>
              <w:jc w:val="center"/>
              <w:rPr>
                <w:rFonts w:ascii="Arial" w:hAnsi="Arial" w:cs="Arial"/>
                <w:b/>
              </w:rPr>
            </w:pPr>
            <w:r w:rsidRPr="00A55E0F">
              <w:rPr>
                <w:rFonts w:ascii="Arial" w:hAnsi="Arial" w:cs="Arial"/>
                <w:b/>
              </w:rPr>
              <w:t>EXPUESTOS</w:t>
            </w:r>
          </w:p>
        </w:tc>
        <w:tc>
          <w:tcPr>
            <w:tcW w:w="2265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266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66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+ B = 350</w:t>
            </w:r>
          </w:p>
        </w:tc>
      </w:tr>
      <w:tr w:rsidR="00F66301" w:rsidTr="00F66301">
        <w:tc>
          <w:tcPr>
            <w:tcW w:w="2265" w:type="dxa"/>
          </w:tcPr>
          <w:p w:rsidR="00F66301" w:rsidRPr="00A55E0F" w:rsidRDefault="00F66301" w:rsidP="00A55E0F">
            <w:pPr>
              <w:ind w:right="-142"/>
              <w:jc w:val="center"/>
              <w:rPr>
                <w:rFonts w:ascii="Arial" w:hAnsi="Arial" w:cs="Arial"/>
                <w:b/>
              </w:rPr>
            </w:pPr>
            <w:r w:rsidRPr="00A55E0F">
              <w:rPr>
                <w:rFonts w:ascii="Arial" w:hAnsi="Arial" w:cs="Arial"/>
                <w:b/>
              </w:rPr>
              <w:t>NO EXPÚESTOS</w:t>
            </w:r>
          </w:p>
        </w:tc>
        <w:tc>
          <w:tcPr>
            <w:tcW w:w="2265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266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2266" w:type="dxa"/>
          </w:tcPr>
          <w:p w:rsidR="00F66301" w:rsidRDefault="00F66301" w:rsidP="00A55E0F">
            <w:pPr>
              <w:ind w:right="-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 + D = 1000</w:t>
            </w:r>
          </w:p>
        </w:tc>
      </w:tr>
    </w:tbl>
    <w:p w:rsidR="00F66301" w:rsidRPr="00A55E0F" w:rsidRDefault="00A55E0F" w:rsidP="00A55E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55E0F">
        <w:rPr>
          <w:rFonts w:ascii="Arial" w:hAnsi="Arial" w:cs="Arial"/>
          <w:sz w:val="24"/>
          <w:szCs w:val="24"/>
        </w:rPr>
        <w:t>A + B + C + D = 1350</w:t>
      </w:r>
    </w:p>
    <w:p w:rsidR="00A55E0F" w:rsidRPr="00A55E0F" w:rsidRDefault="00A55E0F" w:rsidP="00A55E0F">
      <w:pPr>
        <w:jc w:val="center"/>
        <w:rPr>
          <w:rFonts w:ascii="Arial" w:hAnsi="Arial" w:cs="Arial"/>
          <w:sz w:val="24"/>
          <w:szCs w:val="24"/>
        </w:rPr>
      </w:pPr>
      <w:r w:rsidRPr="00A55E0F">
        <w:rPr>
          <w:rFonts w:ascii="Arial" w:hAnsi="Arial" w:cs="Arial"/>
          <w:sz w:val="24"/>
          <w:szCs w:val="24"/>
        </w:rPr>
        <w:t>210000/15000 = 14</w:t>
      </w:r>
    </w:p>
    <w:p w:rsidR="00F66301" w:rsidRDefault="00F66301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A55E0F" w:rsidRDefault="00A55E0F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A55E0F" w:rsidRPr="00C135B6" w:rsidRDefault="00A55E0F" w:rsidP="00A55E0F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bookmarkStart w:id="0" w:name="_GoBack"/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16048285" wp14:editId="460FEFDF">
            <wp:extent cx="3517635" cy="2638425"/>
            <wp:effectExtent l="76200" t="76200" r="140335" b="1238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_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000" cy="26401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55E0F" w:rsidRPr="00C135B6" w:rsidSect="00F66301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70" w:rsidRDefault="00C45570" w:rsidP="00E12776">
      <w:pPr>
        <w:spacing w:after="0" w:line="240" w:lineRule="auto"/>
      </w:pPr>
      <w:r>
        <w:separator/>
      </w:r>
    </w:p>
  </w:endnote>
  <w:endnote w:type="continuationSeparator" w:id="0">
    <w:p w:rsidR="00C45570" w:rsidRDefault="00C45570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4387"/>
    </w:tblGrid>
    <w:tr w:rsidR="00E127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jc w:val="right"/>
            <w:rPr>
              <w:caps/>
              <w:sz w:val="18"/>
            </w:rPr>
          </w:pPr>
        </w:p>
      </w:tc>
    </w:tr>
    <w:tr w:rsidR="00E1277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DDC2687515A4031882B9042E519C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2776" w:rsidRDefault="00F66301" w:rsidP="00C135B6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medicina basada en evidencias                                    dra. carmen gonzález torres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2776" w:rsidRDefault="00E1277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55E0F" w:rsidRPr="00A55E0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2776" w:rsidRDefault="00E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70" w:rsidRDefault="00C45570" w:rsidP="00E12776">
      <w:pPr>
        <w:spacing w:after="0" w:line="240" w:lineRule="auto"/>
      </w:pPr>
      <w:r>
        <w:separator/>
      </w:r>
    </w:p>
  </w:footnote>
  <w:footnote w:type="continuationSeparator" w:id="0">
    <w:p w:rsidR="00C45570" w:rsidRDefault="00C45570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20"/>
    </w:tblGrid>
    <w:tr w:rsidR="00C135B6">
      <w:trPr>
        <w:jc w:val="center"/>
      </w:trPr>
      <w:sdt>
        <w:sdtPr>
          <w:rPr>
            <w:b/>
            <w:caps/>
            <w:color w:val="FFFFFF" w:themeColor="background1"/>
            <w:sz w:val="20"/>
            <w:szCs w:val="18"/>
          </w:rPr>
          <w:alias w:val="Título"/>
          <w:tag w:val=""/>
          <w:id w:val="60063185"/>
          <w:placeholder>
            <w:docPart w:val="4CBF36A13C3D4AF79EC1D68E4EE54C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135B6" w:rsidRDefault="00C135B6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66301">
                <w:rPr>
                  <w:b/>
                  <w:caps/>
                  <w:color w:val="FFFFFF" w:themeColor="background1"/>
                  <w:sz w:val="20"/>
                  <w:szCs w:val="18"/>
                </w:rPr>
                <w:t>angelino garcía luis david     lme 4051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125908508"/>
          <w:placeholder>
            <w:docPart w:val="D0AD2B0F01804D71956F01D4DDEDB4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3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135B6" w:rsidRDefault="00F66301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23-2-2017</w:t>
              </w:r>
            </w:p>
          </w:tc>
        </w:sdtContent>
      </w:sdt>
    </w:tr>
    <w:tr w:rsidR="00C135B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2776" w:rsidRDefault="00E12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131107"/>
    <w:rsid w:val="00860667"/>
    <w:rsid w:val="00A55E0F"/>
    <w:rsid w:val="00C135B6"/>
    <w:rsid w:val="00C45570"/>
    <w:rsid w:val="00E12776"/>
    <w:rsid w:val="00E87CC3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95D99-9813-4887-BEC7-0C7C9BA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76"/>
  </w:style>
  <w:style w:type="paragraph" w:styleId="Piedepgina">
    <w:name w:val="footer"/>
    <w:basedOn w:val="Normal"/>
    <w:link w:val="Piedepgina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76"/>
  </w:style>
  <w:style w:type="table" w:styleId="Tablaconcuadrcula">
    <w:name w:val="Table Grid"/>
    <w:basedOn w:val="Tablanormal"/>
    <w:uiPriority w:val="39"/>
    <w:rsid w:val="00F6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2687515A4031882B9042E51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7EF-6128-4A4F-B5B0-4FD21EEC71DB}"/>
      </w:docPartPr>
      <w:docPartBody>
        <w:p w:rsidR="00FC222A" w:rsidRDefault="006A2C4E" w:rsidP="006A2C4E">
          <w:pPr>
            <w:pStyle w:val="2DDC2687515A4031882B9042E519C2A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CBF36A13C3D4AF79EC1D68E4EE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248-7C83-4D1E-B3EE-86D4CDEFAC9F}"/>
      </w:docPartPr>
      <w:docPartBody>
        <w:p w:rsidR="00FE3A82" w:rsidRDefault="00FC222A" w:rsidP="00FC222A">
          <w:pPr>
            <w:pStyle w:val="4CBF36A13C3D4AF79EC1D68E4EE54C7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AD2B0F01804D71956F01D4DDE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54C-D26E-4B26-AC8E-82E87ADFD0E3}"/>
      </w:docPartPr>
      <w:docPartBody>
        <w:p w:rsidR="00FE3A82" w:rsidRDefault="00FC222A" w:rsidP="00FC222A">
          <w:pPr>
            <w:pStyle w:val="D0AD2B0F01804D71956F01D4DDEDB4F3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E"/>
    <w:rsid w:val="004A75A5"/>
    <w:rsid w:val="006A2C4E"/>
    <w:rsid w:val="00F96D28"/>
    <w:rsid w:val="00FA3A24"/>
    <w:rsid w:val="00FC222A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C222A"/>
    <w:rPr>
      <w:color w:val="808080"/>
    </w:rPr>
  </w:style>
  <w:style w:type="paragraph" w:customStyle="1" w:styleId="2DDC2687515A4031882B9042E519C2A1">
    <w:name w:val="2DDC2687515A4031882B9042E519C2A1"/>
    <w:rsid w:val="006A2C4E"/>
  </w:style>
  <w:style w:type="paragraph" w:customStyle="1" w:styleId="B1EC06691A8A400692FBDEA67F8C41E4">
    <w:name w:val="B1EC06691A8A400692FBDEA67F8C41E4"/>
    <w:rsid w:val="00FC222A"/>
  </w:style>
  <w:style w:type="paragraph" w:customStyle="1" w:styleId="9C0CAA8E72BC4D48B296F589D2A25E0A">
    <w:name w:val="9C0CAA8E72BC4D48B296F589D2A25E0A"/>
    <w:rsid w:val="00FC222A"/>
  </w:style>
  <w:style w:type="paragraph" w:customStyle="1" w:styleId="4CBF36A13C3D4AF79EC1D68E4EE54C73">
    <w:name w:val="4CBF36A13C3D4AF79EC1D68E4EE54C73"/>
    <w:rsid w:val="00FC222A"/>
  </w:style>
  <w:style w:type="paragraph" w:customStyle="1" w:styleId="D0AD2B0F01804D71956F01D4DDEDB4F3">
    <w:name w:val="D0AD2B0F01804D71956F01D4DDEDB4F3"/>
    <w:rsid w:val="00FC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angelino garcía luis david     lme 4051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angelino garcía luis david     lme 4051</dc:title>
  <dc:subject/>
  <dc:creator>medicina basada en evidencias                                    dra. carmen gonzález torres</dc:creator>
  <cp:keywords/>
  <dc:description/>
  <cp:lastModifiedBy>luisdavid angelino</cp:lastModifiedBy>
  <cp:revision>2</cp:revision>
  <dcterms:created xsi:type="dcterms:W3CDTF">2017-02-24T01:49:00Z</dcterms:created>
  <dcterms:modified xsi:type="dcterms:W3CDTF">2017-02-24T01:49:00Z</dcterms:modified>
</cp:coreProperties>
</file>