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EF4EAF" w:rsidRDefault="00C77A35" w:rsidP="00EF4EAF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4416898</wp:posOffset>
            </wp:positionH>
            <wp:positionV relativeFrom="paragraph">
              <wp:posOffset>-623348</wp:posOffset>
            </wp:positionV>
            <wp:extent cx="1775637" cy="1775637"/>
            <wp:effectExtent l="0" t="0" r="0" b="0"/>
            <wp:wrapNone/>
            <wp:docPr id="23" name="Imagen 4" descr="http://www.enlacesmedicos.com/m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lacesmedicos.com/mb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2" cy="177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ALUMNO</w:t>
      </w:r>
      <w:proofErr w:type="gramStart"/>
      <w:r>
        <w:rPr>
          <w:rFonts w:ascii="Arial" w:hAnsi="Arial" w:cs="Arial"/>
          <w:b/>
        </w:rPr>
        <w:t>:ALEJANDRINA</w:t>
      </w:r>
      <w:proofErr w:type="gramEnd"/>
      <w:r>
        <w:rPr>
          <w:rFonts w:ascii="Arial" w:hAnsi="Arial" w:cs="Arial"/>
          <w:b/>
        </w:rPr>
        <w:t xml:space="preserve"> ARMENDARIZ AGUIRRE </w:t>
      </w:r>
    </w:p>
    <w:p w:rsidR="00C77A35" w:rsidRDefault="00C77A35" w:rsidP="00EF4EAF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UNIVERSIDAD: GUADALAJARALAMAR</w:t>
      </w:r>
    </w:p>
    <w:p w:rsidR="00C77A35" w:rsidRDefault="00C77A35" w:rsidP="00EF4EAF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LME3280</w:t>
      </w:r>
    </w:p>
    <w:p w:rsidR="00EF4EAF" w:rsidRPr="00EF4EAF" w:rsidRDefault="00EF4EAF" w:rsidP="00EF4EAF">
      <w:pPr>
        <w:pStyle w:val="Default"/>
        <w:rPr>
          <w:rFonts w:ascii="Arial" w:hAnsi="Arial" w:cs="Arial"/>
          <w:b/>
        </w:rPr>
      </w:pPr>
    </w:p>
    <w:tbl>
      <w:tblPr>
        <w:tblStyle w:val="Listaoscura-nfasis2"/>
        <w:tblW w:w="0" w:type="auto"/>
        <w:tblLook w:val="0000"/>
      </w:tblPr>
      <w:tblGrid>
        <w:gridCol w:w="1766"/>
        <w:gridCol w:w="43"/>
        <w:gridCol w:w="1701"/>
        <w:gridCol w:w="22"/>
        <w:gridCol w:w="9"/>
        <w:gridCol w:w="1741"/>
        <w:gridCol w:w="16"/>
        <w:gridCol w:w="1767"/>
      </w:tblGrid>
      <w:tr w:rsidR="00C77A35" w:rsidRPr="00EF4EAF" w:rsidTr="00C77A35">
        <w:trPr>
          <w:gridBefore w:val="1"/>
          <w:cnfStyle w:val="000000100000"/>
          <w:trHeight w:val="385"/>
        </w:trPr>
        <w:tc>
          <w:tcPr>
            <w:cnfStyle w:val="000010000000"/>
            <w:tcW w:w="1775" w:type="dxa"/>
            <w:gridSpan w:val="4"/>
          </w:tcPr>
          <w:p w:rsidR="00EF4EAF" w:rsidRPr="00EF4EAF" w:rsidRDefault="00EF4EAF" w:rsidP="00F1137D">
            <w:pPr>
              <w:pStyle w:val="Default"/>
              <w:rPr>
                <w:rFonts w:ascii="Arial" w:hAnsi="Arial" w:cs="Arial"/>
                <w:b/>
              </w:rPr>
            </w:pPr>
            <w:r w:rsidRPr="00EF4EAF">
              <w:rPr>
                <w:rFonts w:ascii="Arial" w:hAnsi="Arial" w:cs="Arial"/>
                <w:b/>
              </w:rPr>
              <w:t xml:space="preserve">EXPUESTOS </w:t>
            </w:r>
          </w:p>
        </w:tc>
        <w:tc>
          <w:tcPr>
            <w:tcW w:w="1741" w:type="dxa"/>
          </w:tcPr>
          <w:p w:rsidR="00EF4EAF" w:rsidRPr="00EF4EAF" w:rsidRDefault="00EF4EAF" w:rsidP="00F1137D">
            <w:pPr>
              <w:pStyle w:val="Default"/>
              <w:cnfStyle w:val="000000100000"/>
              <w:rPr>
                <w:rFonts w:ascii="Arial" w:hAnsi="Arial" w:cs="Arial"/>
                <w:b/>
              </w:rPr>
            </w:pPr>
            <w:r w:rsidRPr="00EF4EAF">
              <w:rPr>
                <w:rFonts w:ascii="Arial" w:hAnsi="Arial" w:cs="Arial"/>
                <w:b/>
              </w:rPr>
              <w:t xml:space="preserve">NO EXPUESTOS </w:t>
            </w:r>
          </w:p>
        </w:tc>
        <w:tc>
          <w:tcPr>
            <w:cnfStyle w:val="000010000000"/>
            <w:tcW w:w="1783" w:type="dxa"/>
            <w:gridSpan w:val="2"/>
          </w:tcPr>
          <w:p w:rsidR="00EF4EAF" w:rsidRPr="00EF4EAF" w:rsidRDefault="00EF4EAF" w:rsidP="00F1137D">
            <w:pPr>
              <w:pStyle w:val="Default"/>
              <w:rPr>
                <w:rFonts w:ascii="Arial" w:hAnsi="Arial" w:cs="Arial"/>
                <w:b/>
              </w:rPr>
            </w:pPr>
            <w:r w:rsidRPr="00EF4EAF">
              <w:rPr>
                <w:rFonts w:ascii="Arial" w:hAnsi="Arial" w:cs="Arial"/>
                <w:b/>
              </w:rPr>
              <w:t>TOTAL</w:t>
            </w:r>
          </w:p>
        </w:tc>
      </w:tr>
      <w:tr w:rsidR="00EF4EAF" w:rsidRPr="00EF4EAF" w:rsidTr="00C77A35">
        <w:trPr>
          <w:trHeight w:val="110"/>
        </w:trPr>
        <w:tc>
          <w:tcPr>
            <w:cnfStyle w:val="000010000000"/>
            <w:tcW w:w="1766" w:type="dxa"/>
          </w:tcPr>
          <w:p w:rsidR="00EF4EAF" w:rsidRPr="00EF4EAF" w:rsidRDefault="00EF4EAF" w:rsidP="00F1137D">
            <w:pPr>
              <w:pStyle w:val="Default"/>
              <w:rPr>
                <w:rFonts w:ascii="Arial" w:hAnsi="Arial" w:cs="Arial"/>
                <w:b/>
              </w:rPr>
            </w:pPr>
            <w:r w:rsidRPr="00EF4EAF">
              <w:rPr>
                <w:rFonts w:ascii="Arial" w:hAnsi="Arial" w:cs="Arial"/>
                <w:b/>
              </w:rPr>
              <w:t xml:space="preserve">CASOS </w:t>
            </w:r>
          </w:p>
        </w:tc>
        <w:tc>
          <w:tcPr>
            <w:tcW w:w="1766" w:type="dxa"/>
            <w:gridSpan w:val="3"/>
          </w:tcPr>
          <w:p w:rsidR="00EF4EAF" w:rsidRPr="00EF4EAF" w:rsidRDefault="00EF4EAF" w:rsidP="00F1137D">
            <w:pPr>
              <w:pStyle w:val="Default"/>
              <w:cnfStyle w:val="000000000000"/>
              <w:rPr>
                <w:rFonts w:ascii="Arial" w:hAnsi="Arial" w:cs="Arial"/>
                <w:b/>
              </w:rPr>
            </w:pPr>
            <w:r w:rsidRPr="00EF4EAF">
              <w:rPr>
                <w:rFonts w:ascii="Arial" w:hAnsi="Arial" w:cs="Arial"/>
                <w:b/>
              </w:rPr>
              <w:t xml:space="preserve">240 </w:t>
            </w:r>
          </w:p>
        </w:tc>
        <w:tc>
          <w:tcPr>
            <w:cnfStyle w:val="000010000000"/>
            <w:tcW w:w="1766" w:type="dxa"/>
            <w:gridSpan w:val="3"/>
          </w:tcPr>
          <w:p w:rsidR="00EF4EAF" w:rsidRPr="00EF4EAF" w:rsidRDefault="00EF4EAF" w:rsidP="00F1137D">
            <w:pPr>
              <w:pStyle w:val="Default"/>
              <w:rPr>
                <w:rFonts w:ascii="Arial" w:hAnsi="Arial" w:cs="Arial"/>
                <w:b/>
              </w:rPr>
            </w:pPr>
            <w:r w:rsidRPr="00EF4EAF">
              <w:rPr>
                <w:rFonts w:ascii="Arial" w:hAnsi="Arial" w:cs="Arial"/>
                <w:b/>
              </w:rPr>
              <w:t xml:space="preserve">60 </w:t>
            </w:r>
          </w:p>
        </w:tc>
        <w:tc>
          <w:tcPr>
            <w:tcW w:w="1767" w:type="dxa"/>
          </w:tcPr>
          <w:p w:rsidR="00EF4EAF" w:rsidRPr="00EF4EAF" w:rsidRDefault="00EF4EAF" w:rsidP="00F1137D">
            <w:pPr>
              <w:pStyle w:val="Default"/>
              <w:cnfStyle w:val="000000000000"/>
              <w:rPr>
                <w:rFonts w:ascii="Arial" w:hAnsi="Arial" w:cs="Arial"/>
                <w:b/>
              </w:rPr>
            </w:pPr>
            <w:r w:rsidRPr="00EF4EAF">
              <w:rPr>
                <w:rFonts w:ascii="Arial" w:hAnsi="Arial" w:cs="Arial"/>
                <w:b/>
              </w:rPr>
              <w:t xml:space="preserve">300 </w:t>
            </w:r>
          </w:p>
        </w:tc>
      </w:tr>
      <w:tr w:rsidR="00EF4EAF" w:rsidRPr="00EF4EAF" w:rsidTr="00C77A35">
        <w:trPr>
          <w:cnfStyle w:val="000000100000"/>
          <w:trHeight w:val="110"/>
        </w:trPr>
        <w:tc>
          <w:tcPr>
            <w:cnfStyle w:val="000010000000"/>
            <w:tcW w:w="1766" w:type="dxa"/>
          </w:tcPr>
          <w:p w:rsidR="00EF4EAF" w:rsidRPr="00EF4EAF" w:rsidRDefault="00EF4EAF" w:rsidP="00F1137D">
            <w:pPr>
              <w:pStyle w:val="Default"/>
              <w:rPr>
                <w:rFonts w:ascii="Arial" w:hAnsi="Arial" w:cs="Arial"/>
                <w:b/>
              </w:rPr>
            </w:pPr>
            <w:r w:rsidRPr="00EF4EAF">
              <w:rPr>
                <w:rFonts w:ascii="Arial" w:hAnsi="Arial" w:cs="Arial"/>
                <w:b/>
              </w:rPr>
              <w:t xml:space="preserve">CONTROLES </w:t>
            </w:r>
          </w:p>
        </w:tc>
        <w:tc>
          <w:tcPr>
            <w:tcW w:w="1766" w:type="dxa"/>
            <w:gridSpan w:val="3"/>
          </w:tcPr>
          <w:p w:rsidR="00EF4EAF" w:rsidRPr="00EF4EAF" w:rsidRDefault="00EF4EAF" w:rsidP="00F1137D">
            <w:pPr>
              <w:pStyle w:val="Default"/>
              <w:cnfStyle w:val="000000100000"/>
              <w:rPr>
                <w:rFonts w:ascii="Arial" w:hAnsi="Arial" w:cs="Arial"/>
                <w:b/>
              </w:rPr>
            </w:pPr>
            <w:r w:rsidRPr="00EF4EAF">
              <w:rPr>
                <w:rFonts w:ascii="Arial" w:hAnsi="Arial" w:cs="Arial"/>
                <w:b/>
              </w:rPr>
              <w:t xml:space="preserve">217 </w:t>
            </w:r>
          </w:p>
        </w:tc>
        <w:tc>
          <w:tcPr>
            <w:cnfStyle w:val="000010000000"/>
            <w:tcW w:w="1766" w:type="dxa"/>
            <w:gridSpan w:val="3"/>
          </w:tcPr>
          <w:p w:rsidR="00EF4EAF" w:rsidRPr="00EF4EAF" w:rsidRDefault="00EF4EAF" w:rsidP="00F1137D">
            <w:pPr>
              <w:pStyle w:val="Default"/>
              <w:rPr>
                <w:rFonts w:ascii="Arial" w:hAnsi="Arial" w:cs="Arial"/>
                <w:b/>
              </w:rPr>
            </w:pPr>
            <w:r w:rsidRPr="00EF4EAF">
              <w:rPr>
                <w:rFonts w:ascii="Arial" w:hAnsi="Arial" w:cs="Arial"/>
                <w:b/>
              </w:rPr>
              <w:t xml:space="preserve">483 </w:t>
            </w:r>
          </w:p>
        </w:tc>
        <w:tc>
          <w:tcPr>
            <w:tcW w:w="1767" w:type="dxa"/>
          </w:tcPr>
          <w:p w:rsidR="00EF4EAF" w:rsidRPr="00EF4EAF" w:rsidRDefault="00EF4EAF" w:rsidP="00F1137D">
            <w:pPr>
              <w:pStyle w:val="Default"/>
              <w:cnfStyle w:val="000000100000"/>
              <w:rPr>
                <w:rFonts w:ascii="Arial" w:hAnsi="Arial" w:cs="Arial"/>
                <w:b/>
              </w:rPr>
            </w:pPr>
            <w:r w:rsidRPr="00EF4EAF">
              <w:rPr>
                <w:rFonts w:ascii="Arial" w:hAnsi="Arial" w:cs="Arial"/>
                <w:b/>
              </w:rPr>
              <w:t xml:space="preserve">700 </w:t>
            </w:r>
          </w:p>
        </w:tc>
      </w:tr>
      <w:tr w:rsidR="00EF4EAF" w:rsidRPr="00EF4EAF" w:rsidTr="00C77A35">
        <w:trPr>
          <w:trHeight w:val="110"/>
        </w:trPr>
        <w:tc>
          <w:tcPr>
            <w:cnfStyle w:val="000010000000"/>
            <w:tcW w:w="1809" w:type="dxa"/>
            <w:gridSpan w:val="2"/>
          </w:tcPr>
          <w:p w:rsidR="00EF4EAF" w:rsidRPr="00EF4EAF" w:rsidRDefault="00EF4EAF" w:rsidP="00F1137D">
            <w:pPr>
              <w:pStyle w:val="Default"/>
              <w:rPr>
                <w:rFonts w:ascii="Arial" w:hAnsi="Arial" w:cs="Arial"/>
                <w:b/>
              </w:rPr>
            </w:pPr>
            <w:r w:rsidRPr="00EF4EAF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701" w:type="dxa"/>
          </w:tcPr>
          <w:p w:rsidR="00EF4EAF" w:rsidRPr="00EF4EAF" w:rsidRDefault="00EF4EAF" w:rsidP="00F1137D">
            <w:pPr>
              <w:pStyle w:val="Default"/>
              <w:cnfStyle w:val="000000000000"/>
              <w:rPr>
                <w:rFonts w:ascii="Arial" w:hAnsi="Arial" w:cs="Arial"/>
                <w:b/>
              </w:rPr>
            </w:pPr>
            <w:r w:rsidRPr="00EF4EAF">
              <w:rPr>
                <w:rFonts w:ascii="Arial" w:hAnsi="Arial" w:cs="Arial"/>
                <w:b/>
              </w:rPr>
              <w:t xml:space="preserve">457 </w:t>
            </w:r>
          </w:p>
        </w:tc>
        <w:tc>
          <w:tcPr>
            <w:cnfStyle w:val="000010000000"/>
            <w:tcW w:w="3555" w:type="dxa"/>
            <w:gridSpan w:val="5"/>
          </w:tcPr>
          <w:p w:rsidR="00EF4EAF" w:rsidRPr="00EF4EAF" w:rsidRDefault="00EF4EAF" w:rsidP="00F1137D">
            <w:pPr>
              <w:pStyle w:val="Default"/>
              <w:rPr>
                <w:rFonts w:ascii="Arial" w:hAnsi="Arial" w:cs="Arial"/>
                <w:b/>
              </w:rPr>
            </w:pPr>
            <w:r w:rsidRPr="00EF4EAF">
              <w:rPr>
                <w:rFonts w:ascii="Arial" w:hAnsi="Arial" w:cs="Arial"/>
                <w:b/>
              </w:rPr>
              <w:t xml:space="preserve">543 </w:t>
            </w:r>
          </w:p>
        </w:tc>
      </w:tr>
    </w:tbl>
    <w:p w:rsidR="00EF4EAF" w:rsidRDefault="00EF4EAF" w:rsidP="00EF4EAF">
      <w:pPr>
        <w:pStyle w:val="Default"/>
        <w:rPr>
          <w:rFonts w:ascii="Arial" w:hAnsi="Arial" w:cs="Arial"/>
          <w:b/>
        </w:rPr>
      </w:pPr>
    </w:p>
    <w:p w:rsidR="00C77A35" w:rsidRPr="00EF4EAF" w:rsidRDefault="00C77A35" w:rsidP="00EF4EAF">
      <w:pPr>
        <w:pStyle w:val="Default"/>
        <w:rPr>
          <w:rFonts w:ascii="Arial" w:hAnsi="Arial" w:cs="Arial"/>
          <w:b/>
        </w:rPr>
      </w:pPr>
    </w:p>
    <w:p w:rsidR="00EF4EAF" w:rsidRPr="00EF4EAF" w:rsidRDefault="00EF4EAF" w:rsidP="00EF4EAF">
      <w:pPr>
        <w:pStyle w:val="Default"/>
        <w:rPr>
          <w:rFonts w:ascii="Arial" w:hAnsi="Arial" w:cs="Arial"/>
          <w:b/>
        </w:rPr>
      </w:pPr>
      <w:r w:rsidRPr="00EF4EAF">
        <w:rPr>
          <w:rFonts w:ascii="Arial" w:hAnsi="Arial" w:cs="Arial"/>
          <w:b/>
        </w:rPr>
        <w:t xml:space="preserve">Razón de momios: </w:t>
      </w:r>
    </w:p>
    <w:p w:rsidR="00EF4EAF" w:rsidRPr="00EF4EAF" w:rsidRDefault="00EF4EAF" w:rsidP="00EF4EAF">
      <w:pPr>
        <w:pStyle w:val="Default"/>
        <w:rPr>
          <w:rFonts w:ascii="Arial" w:hAnsi="Arial" w:cs="Arial"/>
          <w:b/>
        </w:rPr>
      </w:pPr>
    </w:p>
    <w:p w:rsidR="00EF4EAF" w:rsidRPr="00EF4EAF" w:rsidRDefault="00EF4EAF" w:rsidP="00EF4EAF">
      <w:pPr>
        <w:pStyle w:val="Default"/>
        <w:pBdr>
          <w:bottom w:val="single" w:sz="12" w:space="12" w:color="auto"/>
        </w:pBdr>
        <w:rPr>
          <w:rFonts w:ascii="Arial" w:hAnsi="Arial" w:cs="Arial"/>
          <w:b/>
        </w:rPr>
      </w:pPr>
      <w:proofErr w:type="spellStart"/>
      <w:r w:rsidRPr="00EF4EAF">
        <w:rPr>
          <w:rFonts w:ascii="Arial" w:hAnsi="Arial" w:cs="Arial"/>
          <w:b/>
        </w:rPr>
        <w:t>a.d</w:t>
      </w:r>
      <w:proofErr w:type="spellEnd"/>
    </w:p>
    <w:p w:rsidR="00EF4EAF" w:rsidRPr="00EF4EAF" w:rsidRDefault="00EF4EAF" w:rsidP="00EF4EAF">
      <w:pPr>
        <w:pStyle w:val="Default"/>
        <w:rPr>
          <w:rFonts w:ascii="Arial" w:hAnsi="Arial" w:cs="Arial"/>
          <w:b/>
        </w:rPr>
      </w:pPr>
      <w:proofErr w:type="spellStart"/>
      <w:r w:rsidRPr="00EF4EAF">
        <w:rPr>
          <w:rFonts w:ascii="Arial" w:hAnsi="Arial" w:cs="Arial"/>
          <w:b/>
        </w:rPr>
        <w:t>c.b</w:t>
      </w:r>
      <w:proofErr w:type="spellEnd"/>
    </w:p>
    <w:p w:rsidR="00EF4EAF" w:rsidRPr="00EF4EAF" w:rsidRDefault="00EF4EAF" w:rsidP="00EF4EAF">
      <w:pPr>
        <w:pStyle w:val="Default"/>
        <w:rPr>
          <w:rFonts w:ascii="Arial" w:hAnsi="Arial" w:cs="Arial"/>
        </w:rPr>
      </w:pPr>
    </w:p>
    <w:p w:rsidR="00EF4EAF" w:rsidRPr="00EF4EAF" w:rsidRDefault="00EF4EAF" w:rsidP="00EF4EAF">
      <w:pPr>
        <w:pStyle w:val="Default"/>
        <w:rPr>
          <w:rFonts w:ascii="Arial" w:hAnsi="Arial" w:cs="Arial"/>
        </w:rPr>
      </w:pPr>
    </w:p>
    <w:p w:rsidR="00EF4EAF" w:rsidRPr="00EF4EAF" w:rsidRDefault="00EF4EAF" w:rsidP="00EF4EAF">
      <w:pPr>
        <w:pStyle w:val="Default"/>
        <w:rPr>
          <w:rFonts w:ascii="Arial" w:hAnsi="Arial" w:cs="Arial"/>
          <w:b/>
          <w:sz w:val="36"/>
          <w:szCs w:val="36"/>
        </w:rPr>
      </w:pPr>
    </w:p>
    <w:p w:rsidR="00EF4EAF" w:rsidRPr="00EF4EAF" w:rsidRDefault="00EF4EAF" w:rsidP="00EF4EAF">
      <w:pPr>
        <w:pStyle w:val="Default"/>
        <w:rPr>
          <w:rFonts w:ascii="Arial" w:hAnsi="Arial" w:cs="Arial"/>
          <w:b/>
          <w:sz w:val="36"/>
          <w:szCs w:val="36"/>
        </w:rPr>
      </w:pPr>
      <w:r w:rsidRPr="00EF4EAF">
        <w:rPr>
          <w:rFonts w:ascii="Arial" w:hAnsi="Arial" w:cs="Arial"/>
          <w:b/>
          <w:sz w:val="36"/>
          <w:szCs w:val="36"/>
        </w:rPr>
        <w:t xml:space="preserve">(240)(483)=115,920 </w:t>
      </w:r>
    </w:p>
    <w:p w:rsidR="00EF4EAF" w:rsidRPr="00EF4EAF" w:rsidRDefault="00EF4EAF" w:rsidP="00EF4EAF">
      <w:pPr>
        <w:pStyle w:val="Default"/>
        <w:rPr>
          <w:rFonts w:ascii="Arial" w:hAnsi="Arial" w:cs="Arial"/>
          <w:b/>
          <w:sz w:val="36"/>
          <w:szCs w:val="36"/>
        </w:rPr>
      </w:pPr>
      <w:r w:rsidRPr="00EF4EAF">
        <w:rPr>
          <w:rFonts w:ascii="Arial" w:hAnsi="Arial" w:cs="Arial"/>
          <w:b/>
          <w:sz w:val="36"/>
          <w:szCs w:val="36"/>
        </w:rPr>
        <w:t xml:space="preserve">……………........................= 8.9 </w:t>
      </w:r>
    </w:p>
    <w:p w:rsidR="00EF4EAF" w:rsidRPr="00EF4EAF" w:rsidRDefault="00EF4EAF" w:rsidP="00EF4EAF">
      <w:pPr>
        <w:pStyle w:val="Default"/>
        <w:rPr>
          <w:rFonts w:ascii="Arial" w:hAnsi="Arial" w:cs="Arial"/>
        </w:rPr>
      </w:pPr>
      <w:r w:rsidRPr="00EF4EAF">
        <w:rPr>
          <w:rFonts w:ascii="Arial" w:hAnsi="Arial" w:cs="Arial"/>
          <w:b/>
          <w:sz w:val="36"/>
          <w:szCs w:val="36"/>
        </w:rPr>
        <w:t xml:space="preserve">(60)(217)=13,020 </w:t>
      </w:r>
    </w:p>
    <w:p w:rsidR="00EF4EAF" w:rsidRPr="00EF4EAF" w:rsidRDefault="00EF4EAF" w:rsidP="00EF4EAF">
      <w:pPr>
        <w:pStyle w:val="Default"/>
        <w:rPr>
          <w:rFonts w:ascii="Arial" w:hAnsi="Arial" w:cs="Arial"/>
        </w:rPr>
      </w:pPr>
    </w:p>
    <w:p w:rsidR="00EF4EAF" w:rsidRPr="00EF4EAF" w:rsidRDefault="00EF4EAF" w:rsidP="00EF4EAF">
      <w:pPr>
        <w:pStyle w:val="Default"/>
        <w:rPr>
          <w:rFonts w:ascii="Arial" w:hAnsi="Arial" w:cs="Arial"/>
        </w:rPr>
      </w:pPr>
    </w:p>
    <w:p w:rsidR="00EF4EAF" w:rsidRPr="00EF4EAF" w:rsidRDefault="00EF4EAF" w:rsidP="00EF4EAF">
      <w:pPr>
        <w:pStyle w:val="Default"/>
        <w:rPr>
          <w:rFonts w:ascii="Arial" w:hAnsi="Arial" w:cs="Arial"/>
        </w:rPr>
      </w:pPr>
      <w:r w:rsidRPr="00EF4EAF">
        <w:rPr>
          <w:rFonts w:ascii="Arial" w:hAnsi="Arial" w:cs="Arial"/>
          <w:b/>
          <w:bCs/>
        </w:rPr>
        <w:t xml:space="preserve">1.- ¿Se definió adecuadamente los casos? </w:t>
      </w:r>
    </w:p>
    <w:p w:rsidR="00EF4EAF" w:rsidRPr="00EF4EAF" w:rsidRDefault="00EF4EAF" w:rsidP="00EF4EAF">
      <w:pPr>
        <w:pStyle w:val="Default"/>
        <w:rPr>
          <w:rFonts w:ascii="Arial" w:hAnsi="Arial" w:cs="Arial"/>
        </w:rPr>
      </w:pPr>
      <w:r w:rsidRPr="00EF4EAF">
        <w:rPr>
          <w:rFonts w:ascii="Arial" w:hAnsi="Arial" w:cs="Arial"/>
        </w:rPr>
        <w:t xml:space="preserve">Sí </w:t>
      </w:r>
    </w:p>
    <w:p w:rsidR="00EF4EAF" w:rsidRPr="00EF4EAF" w:rsidRDefault="00EF4EAF" w:rsidP="00EF4EAF">
      <w:pPr>
        <w:pStyle w:val="Default"/>
        <w:rPr>
          <w:rFonts w:ascii="Arial" w:hAnsi="Arial" w:cs="Arial"/>
        </w:rPr>
      </w:pPr>
      <w:r w:rsidRPr="00EF4EAF">
        <w:rPr>
          <w:rFonts w:ascii="Arial" w:hAnsi="Arial" w:cs="Arial"/>
          <w:b/>
          <w:bCs/>
        </w:rPr>
        <w:t xml:space="preserve">2.- ¿Estos fueron incidentes o prevalentes? </w:t>
      </w:r>
    </w:p>
    <w:p w:rsidR="00EF4EAF" w:rsidRPr="00EF4EAF" w:rsidRDefault="00EF4EAF" w:rsidP="00EF4EAF">
      <w:pPr>
        <w:pStyle w:val="Default"/>
        <w:rPr>
          <w:rFonts w:ascii="Arial" w:hAnsi="Arial" w:cs="Arial"/>
        </w:rPr>
      </w:pPr>
      <w:r w:rsidRPr="00EF4EAF">
        <w:rPr>
          <w:rFonts w:ascii="Arial" w:hAnsi="Arial" w:cs="Arial"/>
        </w:rPr>
        <w:t xml:space="preserve"> </w:t>
      </w:r>
      <w:proofErr w:type="gramStart"/>
      <w:r w:rsidRPr="00EF4EAF">
        <w:rPr>
          <w:rFonts w:ascii="Arial" w:hAnsi="Arial" w:cs="Arial"/>
        </w:rPr>
        <w:t>de</w:t>
      </w:r>
      <w:proofErr w:type="gramEnd"/>
      <w:r w:rsidRPr="00EF4EAF">
        <w:rPr>
          <w:rFonts w:ascii="Arial" w:hAnsi="Arial" w:cs="Arial"/>
        </w:rPr>
        <w:t xml:space="preserve"> prevalencia debido a que se describe a la proporción de la población que tiene  la enfermedad. </w:t>
      </w:r>
    </w:p>
    <w:p w:rsidR="00EF4EAF" w:rsidRPr="00EF4EAF" w:rsidRDefault="00EF4EAF" w:rsidP="00EF4EAF">
      <w:pPr>
        <w:pStyle w:val="Default"/>
        <w:rPr>
          <w:rFonts w:ascii="Arial" w:hAnsi="Arial" w:cs="Arial"/>
        </w:rPr>
      </w:pPr>
      <w:r w:rsidRPr="00EF4EAF">
        <w:rPr>
          <w:rFonts w:ascii="Arial" w:hAnsi="Arial" w:cs="Arial"/>
          <w:b/>
          <w:bCs/>
        </w:rPr>
        <w:t xml:space="preserve">3.- ¿Los controles fueron seleccionados de la misma población/cohorte que los casos? </w:t>
      </w:r>
    </w:p>
    <w:p w:rsidR="00EF4EAF" w:rsidRPr="00EF4EAF" w:rsidRDefault="00EF4EAF" w:rsidP="00EF4EAF">
      <w:pPr>
        <w:pStyle w:val="Default"/>
        <w:rPr>
          <w:rFonts w:ascii="Arial" w:hAnsi="Arial" w:cs="Arial"/>
        </w:rPr>
      </w:pPr>
      <w:r w:rsidRPr="00EF4EAF">
        <w:rPr>
          <w:rFonts w:ascii="Arial" w:hAnsi="Arial" w:cs="Arial"/>
        </w:rPr>
        <w:t xml:space="preserve">Si </w:t>
      </w:r>
    </w:p>
    <w:p w:rsidR="00EF4EAF" w:rsidRPr="00EF4EAF" w:rsidRDefault="00EF4EAF" w:rsidP="00EF4EAF">
      <w:pPr>
        <w:pStyle w:val="Default"/>
        <w:rPr>
          <w:rFonts w:ascii="Arial" w:hAnsi="Arial" w:cs="Arial"/>
        </w:rPr>
      </w:pPr>
      <w:r w:rsidRPr="00EF4EAF">
        <w:rPr>
          <w:rFonts w:ascii="Arial" w:hAnsi="Arial" w:cs="Arial"/>
          <w:b/>
          <w:bCs/>
        </w:rPr>
        <w:t xml:space="preserve">4.- ¿La medición de la exposición al factor de riesgo fue similar en los casos que en los controles? </w:t>
      </w:r>
    </w:p>
    <w:p w:rsidR="00293D1D" w:rsidRPr="00EF4EAF" w:rsidRDefault="00EF4EAF">
      <w:pPr>
        <w:rPr>
          <w:rFonts w:ascii="Arial" w:hAnsi="Arial" w:cs="Arial"/>
          <w:sz w:val="24"/>
          <w:szCs w:val="24"/>
        </w:rPr>
      </w:pPr>
      <w:r w:rsidRPr="00EF4EAF">
        <w:rPr>
          <w:rFonts w:ascii="Arial" w:hAnsi="Arial" w:cs="Arial"/>
          <w:sz w:val="24"/>
          <w:szCs w:val="24"/>
        </w:rPr>
        <w:t>Si</w:t>
      </w:r>
    </w:p>
    <w:p w:rsidR="00EF4EAF" w:rsidRPr="00EF4EAF" w:rsidRDefault="00EF4EAF">
      <w:pPr>
        <w:rPr>
          <w:rFonts w:ascii="Arial" w:hAnsi="Arial" w:cs="Arial"/>
          <w:b/>
          <w:sz w:val="24"/>
          <w:szCs w:val="24"/>
        </w:rPr>
      </w:pPr>
      <w:r w:rsidRPr="00EF4EAF">
        <w:rPr>
          <w:rFonts w:ascii="Arial" w:hAnsi="Arial" w:cs="Arial"/>
          <w:b/>
          <w:sz w:val="24"/>
          <w:szCs w:val="24"/>
        </w:rPr>
        <w:t xml:space="preserve">5.- ¿Qué tan comparables son los casos y los controles con la exposición al factor de riesgo? </w:t>
      </w:r>
    </w:p>
    <w:p w:rsidR="00EF4EAF" w:rsidRPr="00EF4EAF" w:rsidRDefault="00EF4EAF">
      <w:pPr>
        <w:rPr>
          <w:rFonts w:ascii="Arial" w:hAnsi="Arial" w:cs="Arial"/>
          <w:b/>
          <w:sz w:val="24"/>
          <w:szCs w:val="24"/>
        </w:rPr>
      </w:pPr>
      <w:r w:rsidRPr="00EF4EAF">
        <w:rPr>
          <w:rFonts w:ascii="Arial" w:hAnsi="Arial" w:cs="Arial"/>
          <w:sz w:val="24"/>
          <w:szCs w:val="24"/>
        </w:rPr>
        <w:t xml:space="preserve">El antecedente  de hipertensión se maneja como factor de riesgo para el desarrollo de cardiopatía isquémica y afección valvular. </w:t>
      </w:r>
    </w:p>
    <w:p w:rsidR="00EF4EAF" w:rsidRPr="00EF4EAF" w:rsidRDefault="00EF4EAF">
      <w:pPr>
        <w:rPr>
          <w:rFonts w:ascii="Arial" w:hAnsi="Arial" w:cs="Arial"/>
          <w:sz w:val="24"/>
          <w:szCs w:val="24"/>
        </w:rPr>
      </w:pPr>
    </w:p>
    <w:sectPr w:rsidR="00EF4EAF" w:rsidRPr="00EF4EAF" w:rsidSect="00C77A35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EF4EAF"/>
    <w:rsid w:val="00002BF7"/>
    <w:rsid w:val="000055CD"/>
    <w:rsid w:val="00006BE7"/>
    <w:rsid w:val="00007975"/>
    <w:rsid w:val="0003338C"/>
    <w:rsid w:val="00046A9E"/>
    <w:rsid w:val="000475C5"/>
    <w:rsid w:val="000610A6"/>
    <w:rsid w:val="000655DF"/>
    <w:rsid w:val="00070178"/>
    <w:rsid w:val="0007246D"/>
    <w:rsid w:val="00080478"/>
    <w:rsid w:val="00087197"/>
    <w:rsid w:val="0009438F"/>
    <w:rsid w:val="000A1411"/>
    <w:rsid w:val="000A6443"/>
    <w:rsid w:val="000C0AD9"/>
    <w:rsid w:val="000C1991"/>
    <w:rsid w:val="000C40FA"/>
    <w:rsid w:val="000D59C6"/>
    <w:rsid w:val="000E0FAD"/>
    <w:rsid w:val="000E1FB6"/>
    <w:rsid w:val="000F1457"/>
    <w:rsid w:val="000F3395"/>
    <w:rsid w:val="0011124D"/>
    <w:rsid w:val="00121E2C"/>
    <w:rsid w:val="00133F28"/>
    <w:rsid w:val="00141DA8"/>
    <w:rsid w:val="00156579"/>
    <w:rsid w:val="00180EB0"/>
    <w:rsid w:val="00181E06"/>
    <w:rsid w:val="0018408C"/>
    <w:rsid w:val="00191720"/>
    <w:rsid w:val="00192EBB"/>
    <w:rsid w:val="001A3D73"/>
    <w:rsid w:val="001A70C5"/>
    <w:rsid w:val="001C630F"/>
    <w:rsid w:val="001D6D8E"/>
    <w:rsid w:val="001E148E"/>
    <w:rsid w:val="001E45A0"/>
    <w:rsid w:val="001F08CA"/>
    <w:rsid w:val="001F1E47"/>
    <w:rsid w:val="001F49A8"/>
    <w:rsid w:val="00217D99"/>
    <w:rsid w:val="0023690E"/>
    <w:rsid w:val="00247B44"/>
    <w:rsid w:val="002716C0"/>
    <w:rsid w:val="002826B5"/>
    <w:rsid w:val="00283DC8"/>
    <w:rsid w:val="00287A1C"/>
    <w:rsid w:val="00293D1D"/>
    <w:rsid w:val="002B0DE6"/>
    <w:rsid w:val="002B19FF"/>
    <w:rsid w:val="002B453E"/>
    <w:rsid w:val="002B517B"/>
    <w:rsid w:val="002C1D30"/>
    <w:rsid w:val="002C69E9"/>
    <w:rsid w:val="002D15B9"/>
    <w:rsid w:val="002E3118"/>
    <w:rsid w:val="002E457A"/>
    <w:rsid w:val="002F1665"/>
    <w:rsid w:val="0031464A"/>
    <w:rsid w:val="0033461E"/>
    <w:rsid w:val="00335835"/>
    <w:rsid w:val="003407BF"/>
    <w:rsid w:val="00341777"/>
    <w:rsid w:val="00345ADA"/>
    <w:rsid w:val="00350AFA"/>
    <w:rsid w:val="003579C9"/>
    <w:rsid w:val="00361E92"/>
    <w:rsid w:val="00396153"/>
    <w:rsid w:val="003A38EE"/>
    <w:rsid w:val="003A7384"/>
    <w:rsid w:val="003B112D"/>
    <w:rsid w:val="003D0338"/>
    <w:rsid w:val="003D6356"/>
    <w:rsid w:val="00410AE0"/>
    <w:rsid w:val="00414703"/>
    <w:rsid w:val="00416796"/>
    <w:rsid w:val="00417966"/>
    <w:rsid w:val="0042034F"/>
    <w:rsid w:val="00432A1C"/>
    <w:rsid w:val="00456969"/>
    <w:rsid w:val="00463FE3"/>
    <w:rsid w:val="00467BB0"/>
    <w:rsid w:val="004744DE"/>
    <w:rsid w:val="004832C2"/>
    <w:rsid w:val="004B6C67"/>
    <w:rsid w:val="004C1F92"/>
    <w:rsid w:val="004D5AD5"/>
    <w:rsid w:val="004F1CFC"/>
    <w:rsid w:val="0050133C"/>
    <w:rsid w:val="005022FD"/>
    <w:rsid w:val="00515A9E"/>
    <w:rsid w:val="00522EB9"/>
    <w:rsid w:val="00525D57"/>
    <w:rsid w:val="005319F2"/>
    <w:rsid w:val="00534CB0"/>
    <w:rsid w:val="00536CF9"/>
    <w:rsid w:val="005452EC"/>
    <w:rsid w:val="00560355"/>
    <w:rsid w:val="005B0C22"/>
    <w:rsid w:val="005E4ACF"/>
    <w:rsid w:val="00632EC0"/>
    <w:rsid w:val="00633596"/>
    <w:rsid w:val="0065367B"/>
    <w:rsid w:val="0065513C"/>
    <w:rsid w:val="0066354D"/>
    <w:rsid w:val="006649F6"/>
    <w:rsid w:val="0067346C"/>
    <w:rsid w:val="00694A7F"/>
    <w:rsid w:val="006A062C"/>
    <w:rsid w:val="006B013C"/>
    <w:rsid w:val="006C05E6"/>
    <w:rsid w:val="006C18EC"/>
    <w:rsid w:val="006D61C0"/>
    <w:rsid w:val="006E1C74"/>
    <w:rsid w:val="006E40D9"/>
    <w:rsid w:val="006F11F0"/>
    <w:rsid w:val="006F2FC5"/>
    <w:rsid w:val="00705561"/>
    <w:rsid w:val="0071548F"/>
    <w:rsid w:val="00716C0D"/>
    <w:rsid w:val="007243BC"/>
    <w:rsid w:val="00754764"/>
    <w:rsid w:val="007652FD"/>
    <w:rsid w:val="0078114C"/>
    <w:rsid w:val="00782E69"/>
    <w:rsid w:val="007856BC"/>
    <w:rsid w:val="007875B2"/>
    <w:rsid w:val="007A0FCD"/>
    <w:rsid w:val="007A13E8"/>
    <w:rsid w:val="007A33E6"/>
    <w:rsid w:val="007B4F42"/>
    <w:rsid w:val="007C56DC"/>
    <w:rsid w:val="007E6BD3"/>
    <w:rsid w:val="007F1EF4"/>
    <w:rsid w:val="00800837"/>
    <w:rsid w:val="008030B8"/>
    <w:rsid w:val="0080787A"/>
    <w:rsid w:val="00824C1A"/>
    <w:rsid w:val="00835D0F"/>
    <w:rsid w:val="0083705F"/>
    <w:rsid w:val="00867DFC"/>
    <w:rsid w:val="00884CE9"/>
    <w:rsid w:val="008955B3"/>
    <w:rsid w:val="008A48E1"/>
    <w:rsid w:val="008B09B9"/>
    <w:rsid w:val="008B3C70"/>
    <w:rsid w:val="008B5C60"/>
    <w:rsid w:val="008C50B2"/>
    <w:rsid w:val="008F0C9C"/>
    <w:rsid w:val="008F5DED"/>
    <w:rsid w:val="00900CA0"/>
    <w:rsid w:val="00903DEE"/>
    <w:rsid w:val="00925324"/>
    <w:rsid w:val="0093010A"/>
    <w:rsid w:val="00933973"/>
    <w:rsid w:val="009355E4"/>
    <w:rsid w:val="00940008"/>
    <w:rsid w:val="009471AD"/>
    <w:rsid w:val="0094776D"/>
    <w:rsid w:val="00964AD3"/>
    <w:rsid w:val="00981F0B"/>
    <w:rsid w:val="00996628"/>
    <w:rsid w:val="009A6081"/>
    <w:rsid w:val="009A67FF"/>
    <w:rsid w:val="009B074A"/>
    <w:rsid w:val="009B7453"/>
    <w:rsid w:val="009C53FD"/>
    <w:rsid w:val="009D23A4"/>
    <w:rsid w:val="009E4D5A"/>
    <w:rsid w:val="009E5AD7"/>
    <w:rsid w:val="009F7A6D"/>
    <w:rsid w:val="00A16F58"/>
    <w:rsid w:val="00A2155C"/>
    <w:rsid w:val="00A2793D"/>
    <w:rsid w:val="00A3127B"/>
    <w:rsid w:val="00A501C6"/>
    <w:rsid w:val="00A63B6F"/>
    <w:rsid w:val="00A66AA1"/>
    <w:rsid w:val="00A67A06"/>
    <w:rsid w:val="00A7003C"/>
    <w:rsid w:val="00A8225D"/>
    <w:rsid w:val="00A82D96"/>
    <w:rsid w:val="00A83A34"/>
    <w:rsid w:val="00AA48E5"/>
    <w:rsid w:val="00AB1B81"/>
    <w:rsid w:val="00AB61F9"/>
    <w:rsid w:val="00AB6AE2"/>
    <w:rsid w:val="00AB6E5A"/>
    <w:rsid w:val="00AC1562"/>
    <w:rsid w:val="00AE149D"/>
    <w:rsid w:val="00AE15B6"/>
    <w:rsid w:val="00AE3A41"/>
    <w:rsid w:val="00AF14C9"/>
    <w:rsid w:val="00AF3600"/>
    <w:rsid w:val="00AF533A"/>
    <w:rsid w:val="00B158FC"/>
    <w:rsid w:val="00B342A1"/>
    <w:rsid w:val="00B50DDA"/>
    <w:rsid w:val="00B56852"/>
    <w:rsid w:val="00B60D4A"/>
    <w:rsid w:val="00B67850"/>
    <w:rsid w:val="00B72CA8"/>
    <w:rsid w:val="00B96285"/>
    <w:rsid w:val="00BA09FF"/>
    <w:rsid w:val="00BA146F"/>
    <w:rsid w:val="00BA1DCF"/>
    <w:rsid w:val="00BA4AF3"/>
    <w:rsid w:val="00BB6C20"/>
    <w:rsid w:val="00BB74DA"/>
    <w:rsid w:val="00BC0A41"/>
    <w:rsid w:val="00BC1DAA"/>
    <w:rsid w:val="00BC206A"/>
    <w:rsid w:val="00BC7402"/>
    <w:rsid w:val="00BD0228"/>
    <w:rsid w:val="00BD17E3"/>
    <w:rsid w:val="00BF6F12"/>
    <w:rsid w:val="00C028F6"/>
    <w:rsid w:val="00C141FA"/>
    <w:rsid w:val="00C25891"/>
    <w:rsid w:val="00C31845"/>
    <w:rsid w:val="00C37A1E"/>
    <w:rsid w:val="00C45FB4"/>
    <w:rsid w:val="00C72883"/>
    <w:rsid w:val="00C77A35"/>
    <w:rsid w:val="00C96A1B"/>
    <w:rsid w:val="00CB4C0E"/>
    <w:rsid w:val="00CC3EF8"/>
    <w:rsid w:val="00CD3FEE"/>
    <w:rsid w:val="00CD75FB"/>
    <w:rsid w:val="00D07AC0"/>
    <w:rsid w:val="00D2441B"/>
    <w:rsid w:val="00D32276"/>
    <w:rsid w:val="00D43C6F"/>
    <w:rsid w:val="00D60054"/>
    <w:rsid w:val="00D64B2A"/>
    <w:rsid w:val="00D77383"/>
    <w:rsid w:val="00D84049"/>
    <w:rsid w:val="00D86E17"/>
    <w:rsid w:val="00D90069"/>
    <w:rsid w:val="00D96DE0"/>
    <w:rsid w:val="00DA5CF0"/>
    <w:rsid w:val="00DB0D91"/>
    <w:rsid w:val="00DB2DAD"/>
    <w:rsid w:val="00DB7DF7"/>
    <w:rsid w:val="00DD52FA"/>
    <w:rsid w:val="00DF6886"/>
    <w:rsid w:val="00E005BB"/>
    <w:rsid w:val="00E16878"/>
    <w:rsid w:val="00E202F6"/>
    <w:rsid w:val="00E26993"/>
    <w:rsid w:val="00E30C6D"/>
    <w:rsid w:val="00E36A67"/>
    <w:rsid w:val="00E534F5"/>
    <w:rsid w:val="00E850E3"/>
    <w:rsid w:val="00EA0181"/>
    <w:rsid w:val="00EA211E"/>
    <w:rsid w:val="00EA2AC4"/>
    <w:rsid w:val="00EA6FCC"/>
    <w:rsid w:val="00EB4532"/>
    <w:rsid w:val="00EB4896"/>
    <w:rsid w:val="00EC7857"/>
    <w:rsid w:val="00ED2FD9"/>
    <w:rsid w:val="00EE1E0B"/>
    <w:rsid w:val="00EE3E98"/>
    <w:rsid w:val="00EF4EAF"/>
    <w:rsid w:val="00F0145B"/>
    <w:rsid w:val="00F06E83"/>
    <w:rsid w:val="00F43E75"/>
    <w:rsid w:val="00F46294"/>
    <w:rsid w:val="00F62072"/>
    <w:rsid w:val="00F75CC0"/>
    <w:rsid w:val="00F80651"/>
    <w:rsid w:val="00F86044"/>
    <w:rsid w:val="00FC19D1"/>
    <w:rsid w:val="00FC717D"/>
    <w:rsid w:val="00FD74D8"/>
    <w:rsid w:val="00FF0FDF"/>
    <w:rsid w:val="00F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aoscura-nfasis5">
    <w:name w:val="Dark List Accent 5"/>
    <w:basedOn w:val="Tablanormal"/>
    <w:uiPriority w:val="70"/>
    <w:rsid w:val="00EF4E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2">
    <w:name w:val="Dark List Accent 2"/>
    <w:basedOn w:val="Tablanormal"/>
    <w:uiPriority w:val="70"/>
    <w:rsid w:val="00C77A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2010-01-02T06:31:00Z</dcterms:created>
  <dcterms:modified xsi:type="dcterms:W3CDTF">2010-01-02T06:45:00Z</dcterms:modified>
</cp:coreProperties>
</file>