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72" w:rsidRPr="006E2B72" w:rsidRDefault="006E2B72" w:rsidP="006E2B72">
      <w:pPr>
        <w:jc w:val="center"/>
        <w:rPr>
          <w:rFonts w:ascii="Arial" w:hAnsi="Arial" w:cs="Arial"/>
          <w:b/>
          <w:sz w:val="24"/>
        </w:rPr>
      </w:pPr>
      <w:r w:rsidRPr="006E2B72">
        <w:rPr>
          <w:rFonts w:ascii="Arial" w:hAnsi="Arial" w:cs="Arial"/>
          <w:b/>
          <w:sz w:val="24"/>
        </w:rPr>
        <w:t>Incidencia de la fibrila</w:t>
      </w:r>
      <w:r w:rsidRPr="006E2B72">
        <w:rPr>
          <w:rFonts w:ascii="Arial" w:hAnsi="Arial" w:cs="Arial"/>
          <w:b/>
          <w:sz w:val="24"/>
        </w:rPr>
        <w:t xml:space="preserve">ción auricular en los pacientes </w:t>
      </w:r>
      <w:r w:rsidRPr="006E2B72">
        <w:rPr>
          <w:rFonts w:ascii="Arial" w:hAnsi="Arial" w:cs="Arial"/>
          <w:b/>
          <w:sz w:val="24"/>
        </w:rPr>
        <w:t>en hemodiálisis. Estudio prospectivo a largo plazo</w:t>
      </w:r>
    </w:p>
    <w:p w:rsidR="0033177D" w:rsidRDefault="006E2B72" w:rsidP="006E2B72">
      <w:pPr>
        <w:jc w:val="both"/>
        <w:rPr>
          <w:rFonts w:ascii="Arial" w:hAnsi="Arial" w:cs="Arial"/>
          <w:sz w:val="24"/>
        </w:rPr>
      </w:pPr>
      <w:r w:rsidRPr="006E2B72">
        <w:rPr>
          <w:rFonts w:ascii="Arial" w:hAnsi="Arial" w:cs="Arial"/>
          <w:sz w:val="24"/>
        </w:rPr>
        <w:t>Un estudio de cohorte donde se revisa la incidencia</w:t>
      </w:r>
      <w:r>
        <w:rPr>
          <w:rFonts w:ascii="Arial" w:hAnsi="Arial" w:cs="Arial"/>
          <w:sz w:val="24"/>
        </w:rPr>
        <w:t xml:space="preserve"> de la fibrilación auricular en </w:t>
      </w:r>
      <w:r w:rsidRPr="006E2B72">
        <w:rPr>
          <w:rFonts w:ascii="Arial" w:hAnsi="Arial" w:cs="Arial"/>
          <w:sz w:val="24"/>
        </w:rPr>
        <w:t xml:space="preserve">los pacientes en hemodiálisis. Se estudiaron por siete años a 190 pacientes sometidos a hemodiálisis de los cuales 26 tenían (FA) y 164 pacientes ritmo </w:t>
      </w:r>
      <w:proofErr w:type="spellStart"/>
      <w:r w:rsidRPr="006E2B72">
        <w:rPr>
          <w:rFonts w:ascii="Arial" w:hAnsi="Arial" w:cs="Arial"/>
          <w:sz w:val="24"/>
        </w:rPr>
        <w:t>sinusal</w:t>
      </w:r>
      <w:proofErr w:type="spellEnd"/>
      <w:r w:rsidRPr="006E2B72">
        <w:rPr>
          <w:rFonts w:ascii="Arial" w:hAnsi="Arial" w:cs="Arial"/>
          <w:sz w:val="24"/>
        </w:rPr>
        <w:t>, de los pacientes con (FA) 5 desarrollaron u</w:t>
      </w:r>
      <w:r>
        <w:rPr>
          <w:rFonts w:ascii="Arial" w:hAnsi="Arial" w:cs="Arial"/>
          <w:sz w:val="24"/>
        </w:rPr>
        <w:t xml:space="preserve">n evento </w:t>
      </w:r>
      <w:proofErr w:type="spellStart"/>
      <w:r>
        <w:rPr>
          <w:rFonts w:ascii="Arial" w:hAnsi="Arial" w:cs="Arial"/>
          <w:sz w:val="24"/>
        </w:rPr>
        <w:t>tromboembólico</w:t>
      </w:r>
      <w:proofErr w:type="spellEnd"/>
      <w:r>
        <w:rPr>
          <w:rFonts w:ascii="Arial" w:hAnsi="Arial" w:cs="Arial"/>
          <w:sz w:val="24"/>
        </w:rPr>
        <w:t xml:space="preserve"> y 12 del</w:t>
      </w:r>
      <w:r w:rsidRPr="006E2B72">
        <w:rPr>
          <w:rFonts w:ascii="Arial" w:hAnsi="Arial" w:cs="Arial"/>
          <w:sz w:val="24"/>
        </w:rPr>
        <w:t xml:space="preserve"> mismo grupo fallecieron, de los pacientes en ritmo </w:t>
      </w:r>
      <w:proofErr w:type="spellStart"/>
      <w:r w:rsidRPr="006E2B72">
        <w:rPr>
          <w:rFonts w:ascii="Arial" w:hAnsi="Arial" w:cs="Arial"/>
          <w:sz w:val="24"/>
        </w:rPr>
        <w:t>sinusal</w:t>
      </w:r>
      <w:proofErr w:type="spellEnd"/>
      <w:r w:rsidRPr="006E2B72">
        <w:rPr>
          <w:rFonts w:ascii="Arial" w:hAnsi="Arial" w:cs="Arial"/>
          <w:sz w:val="24"/>
        </w:rPr>
        <w:t xml:space="preserve"> 13 desarrollaron un evento </w:t>
      </w:r>
      <w:proofErr w:type="spellStart"/>
      <w:r w:rsidRPr="006E2B72">
        <w:rPr>
          <w:rFonts w:ascii="Arial" w:hAnsi="Arial" w:cs="Arial"/>
          <w:sz w:val="24"/>
        </w:rPr>
        <w:t>tromboembólico</w:t>
      </w:r>
      <w:proofErr w:type="spellEnd"/>
      <w:r w:rsidRPr="006E2B72">
        <w:rPr>
          <w:rFonts w:ascii="Arial" w:hAnsi="Arial" w:cs="Arial"/>
          <w:sz w:val="24"/>
        </w:rPr>
        <w:t xml:space="preserve"> y 20 del mismo grupo fallecieron.</w:t>
      </w:r>
      <w:bookmarkStart w:id="0" w:name="_GoBack"/>
      <w:bookmarkEnd w:id="0"/>
    </w:p>
    <w:p w:rsidR="006E2B72" w:rsidRPr="006E2B72" w:rsidRDefault="006E2B72" w:rsidP="006E2B7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color w:val="000000"/>
          <w:sz w:val="24"/>
          <w:szCs w:val="24"/>
        </w:rPr>
      </w:pPr>
    </w:p>
    <w:tbl>
      <w:tblPr>
        <w:tblStyle w:val="Tabladecuadrcula7concolores-nfasis1"/>
        <w:tblW w:w="0" w:type="auto"/>
        <w:tblLook w:val="0000" w:firstRow="0" w:lastRow="0" w:firstColumn="0" w:lastColumn="0" w:noHBand="0" w:noVBand="0"/>
      </w:tblPr>
      <w:tblGrid>
        <w:gridCol w:w="1658"/>
        <w:gridCol w:w="2513"/>
        <w:gridCol w:w="2446"/>
        <w:gridCol w:w="754"/>
      </w:tblGrid>
      <w:tr w:rsidR="006E2B72" w:rsidRPr="006E2B72" w:rsidTr="006E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Con </w:t>
            </w:r>
            <w:proofErr w:type="spellStart"/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>Tromboembolismo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Sin </w:t>
            </w:r>
            <w:proofErr w:type="spellStart"/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>Tromboembolismo</w:t>
            </w:r>
            <w:proofErr w:type="spellEnd"/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54" w:type="dxa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Total </w:t>
            </w:r>
          </w:p>
        </w:tc>
      </w:tr>
      <w:tr w:rsidR="006E2B72" w:rsidRPr="006E2B72" w:rsidTr="006E2B72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Pacientes (FA) </w:t>
            </w:r>
          </w:p>
        </w:tc>
        <w:tc>
          <w:tcPr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754" w:type="dxa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26 </w:t>
            </w:r>
          </w:p>
        </w:tc>
      </w:tr>
      <w:tr w:rsidR="006E2B72" w:rsidRPr="006E2B72" w:rsidTr="006E2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Pacientes (RS) </w:t>
            </w:r>
          </w:p>
        </w:tc>
        <w:tc>
          <w:tcPr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151 </w:t>
            </w:r>
          </w:p>
        </w:tc>
        <w:tc>
          <w:tcPr>
            <w:tcW w:w="754" w:type="dxa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164 </w:t>
            </w:r>
          </w:p>
        </w:tc>
      </w:tr>
      <w:tr w:rsidR="006E2B72" w:rsidRPr="006E2B72" w:rsidTr="006E2B72">
        <w:trPr>
          <w:trHeight w:val="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172 </w:t>
            </w:r>
          </w:p>
        </w:tc>
        <w:tc>
          <w:tcPr>
            <w:tcW w:w="754" w:type="dxa"/>
          </w:tcPr>
          <w:p w:rsidR="006E2B72" w:rsidRPr="006E2B72" w:rsidRDefault="006E2B72" w:rsidP="006E2B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</w:pPr>
            <w:r w:rsidRPr="006E2B72">
              <w:rPr>
                <w:rFonts w:ascii="Franklin Gothic Medium" w:hAnsi="Franklin Gothic Medium" w:cs="Franklin Gothic Medium"/>
                <w:color w:val="000000"/>
                <w:sz w:val="23"/>
                <w:szCs w:val="23"/>
              </w:rPr>
              <w:t xml:space="preserve">190 </w:t>
            </w:r>
          </w:p>
        </w:tc>
      </w:tr>
    </w:tbl>
    <w:p w:rsidR="006E2B72" w:rsidRDefault="006E2B72" w:rsidP="006E2B72">
      <w:pPr>
        <w:jc w:val="both"/>
        <w:rPr>
          <w:rFonts w:ascii="Arial" w:hAnsi="Arial" w:cs="Arial"/>
          <w:sz w:val="24"/>
        </w:rPr>
      </w:pPr>
    </w:p>
    <w:p w:rsidR="006E2B72" w:rsidRPr="006E2B72" w:rsidRDefault="006E2B72" w:rsidP="006E2B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198120</wp:posOffset>
                </wp:positionV>
                <wp:extent cx="12763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D36F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15.6pt" to="226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BivQEAAMADAAAOAAAAZHJzL2Uyb0RvYy54bWysU02P0zAQvSPxHyzfadKsukDUdA9dwQVB&#10;xdfd64wbC39pbJr03zN22oAA7WG1F8cf772ZNzPZ3k3WsBNg1N51fL2qOQMnfa/dsePfvr579Yaz&#10;mITrhfEOOn6GyO92L19sx9BC4wdvekBGIi62Y+j4kFJoqyrKAayIKx/A0aPyaEWiIx6rHsVI6tZU&#10;TV3fVqPHPqCXECPd3s+PfFf0lQKZPikVITHTccotlRXL+pDXarcV7RFFGLS8pCGekIUV2lHQRepe&#10;JMF+ov5HymqJPnqVVtLbyiulJRQP5GZd/+XmyyACFC9UnBiWMsXnk5UfTwdkuqfeceaEpRbtqVEy&#10;eWSYP2ydazSG2BJ07w54OcVwwGx4UmiZMjp8zxL5hkyxqVT4vFQYpsQkXa6b17c3G2qEpLe3m2aT&#10;xatZJXMDxvQevGV503GjXfYvWnH6ENMMvUKIl7Oa8yi7dDaQwcZ9BkWeKN5NYZdpgr1BdhI0B/2P&#10;4onCFmSmKG3MQqofJ12wmQZlwhZi8zhxQZeI3qWFaLXz+D9ymq6pqhl/dT17zbYffH8uXSnloDEp&#10;Bb2MdJ7DP8+F/vvH2/0CAAD//wMAUEsDBBQABgAIAAAAIQCzlpDC3gAAAAkBAAAPAAAAZHJzL2Rv&#10;d25yZXYueG1sTI/LTsMwEEX3SPyDNUjsqFO35RHiVBUUsSkLAh/gJkMcNR5Httukf8+wosu5c3Tn&#10;TLGeXC9OGGLnScN8loFAqn3TUavh++vt7hFETIYa03tCDWeMsC6vrwqTN36kTzxVqRVcQjE3GmxK&#10;Qy5lrC06E2d+QOLdjw/OJB5DK5tgRi53vVRZdi+d6YgvWDPgi8X6UB2dhne13Cm7CR9VfD1PY9pt&#10;/ZYOWt/eTJtnEAmn9A/Dnz6rQ8lOe3+kJopeg1qpJ0Y1LOYKBAPL1YKDPQfqAWRZyMsPyl8AAAD/&#10;/wMAUEsBAi0AFAAGAAgAAAAhALaDOJL+AAAA4QEAABMAAAAAAAAAAAAAAAAAAAAAAFtDb250ZW50&#10;X1R5cGVzXS54bWxQSwECLQAUAAYACAAAACEAOP0h/9YAAACUAQAACwAAAAAAAAAAAAAAAAAvAQAA&#10;X3JlbHMvLnJlbHNQSwECLQAUAAYACAAAACEAFRIAYr0BAADAAwAADgAAAAAAAAAAAAAAAAAuAgAA&#10;ZHJzL2Uyb0RvYy54bWxQSwECLQAUAAYACAAAACEAs5aQwt4AAAAJ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6E2B72">
        <w:rPr>
          <w:rFonts w:ascii="Arial" w:hAnsi="Arial" w:cs="Arial"/>
          <w:sz w:val="24"/>
        </w:rPr>
        <w:t>Riesgo relati</w:t>
      </w:r>
      <w:r w:rsidRPr="006E2B72">
        <w:rPr>
          <w:rFonts w:ascii="Arial" w:hAnsi="Arial" w:cs="Arial"/>
          <w:sz w:val="24"/>
        </w:rPr>
        <w:t>vo= a/(</w:t>
      </w:r>
      <w:proofErr w:type="spellStart"/>
      <w:r w:rsidRPr="006E2B72">
        <w:rPr>
          <w:rFonts w:ascii="Arial" w:hAnsi="Arial" w:cs="Arial"/>
          <w:sz w:val="24"/>
        </w:rPr>
        <w:t>a+b</w:t>
      </w:r>
      <w:proofErr w:type="spellEnd"/>
      <w:r w:rsidRPr="006E2B72">
        <w:rPr>
          <w:rFonts w:ascii="Arial" w:hAnsi="Arial" w:cs="Arial"/>
          <w:sz w:val="24"/>
        </w:rPr>
        <w:t>) = 5/(5+21) = 2.4</w:t>
      </w:r>
    </w:p>
    <w:p w:rsidR="006E2B72" w:rsidRDefault="006E2B72" w:rsidP="006E2B72">
      <w:pPr>
        <w:pStyle w:val="Prrafodelista"/>
        <w:ind w:left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6E2B72">
        <w:rPr>
          <w:rFonts w:ascii="Arial" w:hAnsi="Arial" w:cs="Arial"/>
          <w:sz w:val="24"/>
        </w:rPr>
        <w:t>c/(</w:t>
      </w:r>
      <w:proofErr w:type="spellStart"/>
      <w:r w:rsidRPr="006E2B72">
        <w:rPr>
          <w:rFonts w:ascii="Arial" w:hAnsi="Arial" w:cs="Arial"/>
          <w:sz w:val="24"/>
        </w:rPr>
        <w:t>c+d</w:t>
      </w:r>
      <w:proofErr w:type="spellEnd"/>
      <w:r w:rsidRPr="006E2B72">
        <w:rPr>
          <w:rFonts w:ascii="Arial" w:hAnsi="Arial" w:cs="Arial"/>
          <w:sz w:val="24"/>
        </w:rPr>
        <w:t xml:space="preserve">) 13/(13+151) </w:t>
      </w:r>
    </w:p>
    <w:p w:rsidR="006E2B72" w:rsidRPr="006E2B72" w:rsidRDefault="006E2B72" w:rsidP="006E2B72">
      <w:pPr>
        <w:pStyle w:val="Prrafodelista"/>
        <w:ind w:left="2160"/>
        <w:jc w:val="both"/>
        <w:rPr>
          <w:rFonts w:ascii="Arial" w:hAnsi="Arial" w:cs="Arial"/>
          <w:sz w:val="24"/>
        </w:rPr>
      </w:pPr>
    </w:p>
    <w:p w:rsidR="006E2B72" w:rsidRDefault="006E2B72" w:rsidP="006E2B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E2B72">
        <w:rPr>
          <w:rFonts w:ascii="Arial" w:hAnsi="Arial" w:cs="Arial"/>
          <w:sz w:val="24"/>
        </w:rPr>
        <w:t xml:space="preserve">Riesgo atribuible= expuestos – no expuestos = 18 – 172 = 154 </w:t>
      </w:r>
    </w:p>
    <w:p w:rsidR="006E2B72" w:rsidRPr="006E2B72" w:rsidRDefault="006E2B72" w:rsidP="006E2B72">
      <w:pPr>
        <w:pStyle w:val="Prrafodelista"/>
        <w:jc w:val="both"/>
        <w:rPr>
          <w:rFonts w:ascii="Arial" w:hAnsi="Arial" w:cs="Arial"/>
          <w:sz w:val="24"/>
        </w:rPr>
      </w:pPr>
    </w:p>
    <w:p w:rsidR="006E2B72" w:rsidRPr="006E2B72" w:rsidRDefault="006E2B72" w:rsidP="006E2B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E2B72">
        <w:rPr>
          <w:rFonts w:ascii="Arial" w:hAnsi="Arial" w:cs="Arial"/>
          <w:sz w:val="24"/>
        </w:rPr>
        <w:t>% de riesgo atribuible: (RA/ expuestos) x100 = 154/ 18 x 100= 855</w:t>
      </w:r>
    </w:p>
    <w:sectPr w:rsidR="006E2B72" w:rsidRPr="006E2B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58" w:rsidRDefault="00412058" w:rsidP="006E2B72">
      <w:pPr>
        <w:spacing w:after="0" w:line="240" w:lineRule="auto"/>
      </w:pPr>
      <w:r>
        <w:separator/>
      </w:r>
    </w:p>
  </w:endnote>
  <w:endnote w:type="continuationSeparator" w:id="0">
    <w:p w:rsidR="00412058" w:rsidRDefault="00412058" w:rsidP="006E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58" w:rsidRDefault="00412058" w:rsidP="006E2B72">
      <w:pPr>
        <w:spacing w:after="0" w:line="240" w:lineRule="auto"/>
      </w:pPr>
      <w:r>
        <w:separator/>
      </w:r>
    </w:p>
  </w:footnote>
  <w:footnote w:type="continuationSeparator" w:id="0">
    <w:p w:rsidR="00412058" w:rsidRDefault="00412058" w:rsidP="006E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72" w:rsidRDefault="006E2B72">
    <w:pPr>
      <w:pStyle w:val="Encabezado"/>
    </w:pPr>
    <w:r>
      <w:t>Rodríguez Inda José Luis LME4535</w:t>
    </w:r>
    <w:r>
      <w:ptab w:relativeTo="margin" w:alignment="center" w:leader="none"/>
    </w:r>
    <w:r>
      <w:t>MBE</w:t>
    </w:r>
    <w:r>
      <w:ptab w:relativeTo="margin" w:alignment="right" w:leader="none"/>
    </w:r>
    <w:r>
      <w:t>16 de febrero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5033"/>
    <w:multiLevelType w:val="hybridMultilevel"/>
    <w:tmpl w:val="F09E7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72"/>
    <w:rsid w:val="0033177D"/>
    <w:rsid w:val="00412058"/>
    <w:rsid w:val="006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37E0-1228-494D-8624-5E33B4AE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2B72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table" w:styleId="Tablanormal2">
    <w:name w:val="Plain Table 2"/>
    <w:basedOn w:val="Tablanormal"/>
    <w:uiPriority w:val="42"/>
    <w:rsid w:val="006E2B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E2B7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Prrafodelista">
    <w:name w:val="List Paragraph"/>
    <w:basedOn w:val="Normal"/>
    <w:uiPriority w:val="34"/>
    <w:qFormat/>
    <w:rsid w:val="006E2B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2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B72"/>
  </w:style>
  <w:style w:type="paragraph" w:styleId="Piedepgina">
    <w:name w:val="footer"/>
    <w:basedOn w:val="Normal"/>
    <w:link w:val="PiedepginaCar"/>
    <w:uiPriority w:val="99"/>
    <w:unhideWhenUsed/>
    <w:rsid w:val="006E2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rodriguez inda</dc:creator>
  <cp:keywords/>
  <dc:description/>
  <cp:lastModifiedBy>jose luis rodriguez inda</cp:lastModifiedBy>
  <cp:revision>1</cp:revision>
  <dcterms:created xsi:type="dcterms:W3CDTF">2017-02-17T04:05:00Z</dcterms:created>
  <dcterms:modified xsi:type="dcterms:W3CDTF">2017-02-17T04:15:00Z</dcterms:modified>
</cp:coreProperties>
</file>