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E77" w:rsidRDefault="00BA3E77" w:rsidP="00BA3E7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eastAsia="es-MX"/>
        </w:rPr>
        <w:drawing>
          <wp:inline distT="0" distB="0" distL="0" distR="0" wp14:anchorId="4487B16A" wp14:editId="24ADFC76">
            <wp:extent cx="3419475" cy="1072471"/>
            <wp:effectExtent l="0" t="0" r="0" b="0"/>
            <wp:docPr id="1" name="Imagen 1" descr="https://paginas.seccionamarilla.com.mx/img/upload/lamar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ginas.seccionamarilla.com.mx/img/upload/lamar-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823" cy="1073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E77" w:rsidRDefault="00BA3E77" w:rsidP="00BA3E77">
      <w:pPr>
        <w:rPr>
          <w:rFonts w:ascii="Arial" w:hAnsi="Arial" w:cs="Arial"/>
          <w:b/>
          <w:bCs/>
          <w:sz w:val="44"/>
          <w:szCs w:val="24"/>
        </w:rPr>
      </w:pPr>
    </w:p>
    <w:p w:rsidR="00BA3E77" w:rsidRDefault="00BA3E77" w:rsidP="00BA3E77">
      <w:pPr>
        <w:jc w:val="center"/>
        <w:rPr>
          <w:rFonts w:ascii="Arial" w:hAnsi="Arial" w:cs="Arial"/>
          <w:b/>
          <w:bCs/>
          <w:sz w:val="44"/>
          <w:szCs w:val="24"/>
        </w:rPr>
      </w:pPr>
      <w:r w:rsidRPr="000F6E4A">
        <w:rPr>
          <w:rFonts w:ascii="Arial" w:hAnsi="Arial" w:cs="Arial"/>
          <w:b/>
          <w:bCs/>
          <w:sz w:val="44"/>
          <w:szCs w:val="24"/>
        </w:rPr>
        <w:t>Universidad LAMAR</w:t>
      </w:r>
    </w:p>
    <w:p w:rsidR="00BA3E77" w:rsidRDefault="00BA3E77" w:rsidP="00BA3E77">
      <w:pPr>
        <w:jc w:val="center"/>
        <w:rPr>
          <w:rFonts w:ascii="Arial" w:hAnsi="Arial" w:cs="Arial"/>
          <w:b/>
          <w:bCs/>
          <w:sz w:val="44"/>
          <w:szCs w:val="24"/>
        </w:rPr>
      </w:pPr>
    </w:p>
    <w:p w:rsidR="00BA3E77" w:rsidRDefault="00BA3E77" w:rsidP="00BA3E77">
      <w:pPr>
        <w:jc w:val="center"/>
        <w:rPr>
          <w:rFonts w:ascii="Arial" w:hAnsi="Arial" w:cs="Arial"/>
          <w:b/>
          <w:bCs/>
          <w:sz w:val="44"/>
          <w:szCs w:val="24"/>
        </w:rPr>
      </w:pPr>
    </w:p>
    <w:p w:rsidR="00BA3E77" w:rsidRDefault="00BA3E77" w:rsidP="00BA3E77">
      <w:pPr>
        <w:jc w:val="center"/>
        <w:rPr>
          <w:rFonts w:ascii="Arial" w:hAnsi="Arial" w:cs="Arial"/>
          <w:sz w:val="44"/>
          <w:szCs w:val="44"/>
        </w:rPr>
      </w:pPr>
      <w:r w:rsidRPr="00BA3E77">
        <w:rPr>
          <w:rFonts w:ascii="Arial" w:hAnsi="Arial" w:cs="Arial"/>
          <w:sz w:val="44"/>
          <w:szCs w:val="44"/>
        </w:rPr>
        <w:t>Incidencia de la fibrilación auricular en los pacientes en hemodiálisis. Estudio prospectivo a largo plazo</w:t>
      </w:r>
      <w:r>
        <w:rPr>
          <w:rFonts w:ascii="Arial" w:hAnsi="Arial" w:cs="Arial"/>
          <w:sz w:val="44"/>
          <w:szCs w:val="44"/>
        </w:rPr>
        <w:t>.</w:t>
      </w:r>
    </w:p>
    <w:p w:rsidR="00BA3E77" w:rsidRDefault="00BA3E77" w:rsidP="00BA3E77">
      <w:pPr>
        <w:jc w:val="center"/>
        <w:rPr>
          <w:rFonts w:ascii="Arial" w:hAnsi="Arial" w:cs="Arial"/>
          <w:sz w:val="44"/>
          <w:szCs w:val="44"/>
        </w:rPr>
      </w:pPr>
    </w:p>
    <w:p w:rsidR="00BA3E77" w:rsidRPr="00BA3E77" w:rsidRDefault="00BA3E77" w:rsidP="00BA3E77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BA3E77">
        <w:rPr>
          <w:rFonts w:ascii="Arial" w:hAnsi="Arial" w:cs="Arial"/>
          <w:b/>
          <w:sz w:val="44"/>
          <w:szCs w:val="44"/>
        </w:rPr>
        <w:t>MBE</w:t>
      </w:r>
    </w:p>
    <w:p w:rsidR="00BA3E77" w:rsidRPr="000F6E4A" w:rsidRDefault="00BA3E77" w:rsidP="00BA3E77">
      <w:pPr>
        <w:rPr>
          <w:rFonts w:ascii="Arial" w:hAnsi="Arial" w:cs="Arial"/>
          <w:b/>
          <w:bCs/>
          <w:sz w:val="44"/>
          <w:szCs w:val="24"/>
        </w:rPr>
      </w:pPr>
      <w:r>
        <w:rPr>
          <w:rFonts w:ascii="Arial" w:hAnsi="Arial" w:cs="Arial"/>
          <w:b/>
          <w:bCs/>
          <w:sz w:val="44"/>
          <w:szCs w:val="24"/>
        </w:rPr>
        <w:t xml:space="preserve"> </w:t>
      </w:r>
    </w:p>
    <w:p w:rsidR="00BA3E77" w:rsidRDefault="00BA3E77" w:rsidP="00BA3E77">
      <w:pPr>
        <w:jc w:val="center"/>
        <w:rPr>
          <w:rFonts w:ascii="Arial" w:hAnsi="Arial" w:cs="Arial"/>
          <w:b/>
          <w:bCs/>
          <w:sz w:val="44"/>
          <w:szCs w:val="24"/>
        </w:rPr>
      </w:pPr>
      <w:r w:rsidRPr="000F6E4A">
        <w:rPr>
          <w:rFonts w:ascii="Arial" w:hAnsi="Arial" w:cs="Arial"/>
          <w:b/>
          <w:bCs/>
          <w:sz w:val="44"/>
          <w:szCs w:val="24"/>
        </w:rPr>
        <w:t>José de Jesús Hernández Plascencia</w:t>
      </w:r>
    </w:p>
    <w:p w:rsidR="00BA3E77" w:rsidRDefault="00BA3E77" w:rsidP="00BA3E77"/>
    <w:p w:rsidR="00BA3E77" w:rsidRDefault="00BA3E77" w:rsidP="00BA3E77"/>
    <w:p w:rsidR="00135D4C" w:rsidRDefault="00F75A03"/>
    <w:p w:rsidR="00BA3E77" w:rsidRDefault="00BA3E77"/>
    <w:p w:rsidR="00BA3E77" w:rsidRDefault="00BA3E77"/>
    <w:p w:rsidR="00BA3E77" w:rsidRDefault="00BA3E77"/>
    <w:p w:rsidR="00BA3E77" w:rsidRDefault="00BA3E77" w:rsidP="00BA3E77">
      <w:pPr>
        <w:pStyle w:val="Prrafodelista"/>
        <w:numPr>
          <w:ilvl w:val="0"/>
          <w:numId w:val="1"/>
        </w:numPr>
      </w:pPr>
      <w:r>
        <w:lastRenderedPageBreak/>
        <w:t>SI en este estudio se tomó una muestra de 190 pacientes que estaban en tratamiento con hemodiálisis mayor a tres meses pero de estos 190 pacientes 26 ya presentaban FA por lo que solo se hizo el seguimiento de 164 pacientes durante 7 años.</w:t>
      </w:r>
    </w:p>
    <w:p w:rsidR="00BA3E77" w:rsidRDefault="005C4A9B" w:rsidP="00BA3E77">
      <w:pPr>
        <w:pStyle w:val="Prrafodelista"/>
        <w:numPr>
          <w:ilvl w:val="0"/>
          <w:numId w:val="1"/>
        </w:numPr>
      </w:pPr>
      <w:r>
        <w:t>Si el factor de exposición fue bueno y bien pensado.</w:t>
      </w:r>
    </w:p>
    <w:p w:rsidR="00A3080D" w:rsidRDefault="005C4A9B" w:rsidP="00BA3E77">
      <w:pPr>
        <w:pStyle w:val="Prrafodelista"/>
        <w:numPr>
          <w:ilvl w:val="0"/>
          <w:numId w:val="1"/>
        </w:numPr>
      </w:pPr>
      <w:r>
        <w:t>Si aunque la verdad a mí me parece que no hicieron un estudio de cohortes como tal ya que lo único que querían identificar era la incidencia de la FA</w:t>
      </w:r>
      <w:r w:rsidR="00A3080D">
        <w:t xml:space="preserve"> Y no hubo pacientes no expuestos en la muestra, todos estaban expuestos los únicos no expuestos que hubo durante la trayectoria fueron los que cambiaron de hemodiálisis a diálisis peritoneal.</w:t>
      </w:r>
    </w:p>
    <w:p w:rsidR="00A3080D" w:rsidRDefault="00A3080D" w:rsidP="00BA3E77">
      <w:pPr>
        <w:pStyle w:val="Prrafodelista"/>
        <w:numPr>
          <w:ilvl w:val="0"/>
          <w:numId w:val="1"/>
        </w:numPr>
      </w:pPr>
      <w:r>
        <w:t>Si el seguimiento fue muy completo ya que tenían los datos de cado uno y todas sus enfermedades de base presentes.</w:t>
      </w:r>
    </w:p>
    <w:p w:rsidR="00A3080D" w:rsidRDefault="00A3080D" w:rsidP="00BA3E77">
      <w:pPr>
        <w:pStyle w:val="Prrafodelista"/>
        <w:numPr>
          <w:ilvl w:val="0"/>
          <w:numId w:val="1"/>
        </w:numPr>
      </w:pPr>
      <w:r>
        <w:t>A mi parecer y como mencione en el punto tres no son comparables.</w:t>
      </w:r>
    </w:p>
    <w:p w:rsidR="00A3080D" w:rsidRDefault="00D94422" w:rsidP="00A3080D">
      <w:r>
        <w:t>7</w:t>
      </w:r>
    </w:p>
    <w:p w:rsidR="00A3080D" w:rsidRDefault="00A3080D" w:rsidP="00A3080D">
      <w:r>
        <w:rPr>
          <w:noProof/>
          <w:lang w:eastAsia="es-MX"/>
        </w:rPr>
        <w:drawing>
          <wp:inline distT="0" distB="0" distL="0" distR="0">
            <wp:extent cx="5612130" cy="3055351"/>
            <wp:effectExtent l="0" t="0" r="7620" b="0"/>
            <wp:docPr id="2" name="Imagen 2" descr="Resultado de imagen para como calcular incide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como calcular incidenc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055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80D" w:rsidRDefault="00A3080D" w:rsidP="00A3080D"/>
    <w:p w:rsidR="00A3080D" w:rsidRDefault="00A3080D" w:rsidP="00A3080D"/>
    <w:p w:rsidR="00A3080D" w:rsidRDefault="00A3080D" w:rsidP="00A3080D"/>
    <w:p w:rsidR="00A3080D" w:rsidRDefault="00A3080D" w:rsidP="00A3080D"/>
    <w:p w:rsidR="00A3080D" w:rsidRDefault="00A3080D" w:rsidP="00A3080D"/>
    <w:p w:rsidR="00A3080D" w:rsidRDefault="00A3080D" w:rsidP="00A3080D"/>
    <w:p w:rsidR="00A3080D" w:rsidRDefault="00A3080D" w:rsidP="00A3080D"/>
    <w:p w:rsidR="00A3080D" w:rsidRDefault="00A3080D" w:rsidP="00A3080D"/>
    <w:p w:rsidR="00A3080D" w:rsidRDefault="00A3080D" w:rsidP="00A3080D"/>
    <w:tbl>
      <w:tblPr>
        <w:tblStyle w:val="Tabladecuadrcula5oscura-nfasis1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A3080D" w:rsidTr="00A308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:rsidR="00A3080D" w:rsidRDefault="00A3080D" w:rsidP="00A3080D"/>
        </w:tc>
        <w:tc>
          <w:tcPr>
            <w:tcW w:w="2207" w:type="dxa"/>
          </w:tcPr>
          <w:p w:rsidR="00A3080D" w:rsidRPr="00A3080D" w:rsidRDefault="00A3080D" w:rsidP="00A308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enfermos</w:t>
            </w:r>
          </w:p>
        </w:tc>
        <w:tc>
          <w:tcPr>
            <w:tcW w:w="2207" w:type="dxa"/>
          </w:tcPr>
          <w:p w:rsidR="00A3080D" w:rsidRPr="00A3080D" w:rsidRDefault="00A3080D" w:rsidP="00A308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No enfermos.</w:t>
            </w:r>
          </w:p>
        </w:tc>
        <w:tc>
          <w:tcPr>
            <w:tcW w:w="2207" w:type="dxa"/>
          </w:tcPr>
          <w:p w:rsidR="00A3080D" w:rsidRDefault="00A3080D" w:rsidP="00A308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3080D" w:rsidTr="00A30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:rsidR="00A3080D" w:rsidRPr="00A3080D" w:rsidRDefault="00A3080D" w:rsidP="00A3080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expuestos</w:t>
            </w:r>
          </w:p>
        </w:tc>
        <w:tc>
          <w:tcPr>
            <w:tcW w:w="2207" w:type="dxa"/>
          </w:tcPr>
          <w:p w:rsidR="00A3080D" w:rsidRPr="00A3080D" w:rsidRDefault="00A3080D" w:rsidP="00A30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20</w:t>
            </w:r>
          </w:p>
        </w:tc>
        <w:tc>
          <w:tcPr>
            <w:tcW w:w="2207" w:type="dxa"/>
          </w:tcPr>
          <w:p w:rsidR="00A3080D" w:rsidRPr="00A3080D" w:rsidRDefault="00A3080D" w:rsidP="00A30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103</w:t>
            </w:r>
          </w:p>
        </w:tc>
        <w:tc>
          <w:tcPr>
            <w:tcW w:w="2207" w:type="dxa"/>
          </w:tcPr>
          <w:p w:rsidR="00A3080D" w:rsidRPr="00A3080D" w:rsidRDefault="00A3080D" w:rsidP="00A30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123</w:t>
            </w:r>
          </w:p>
        </w:tc>
      </w:tr>
      <w:tr w:rsidR="00A3080D" w:rsidTr="00A308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:rsidR="00A3080D" w:rsidRPr="00A3080D" w:rsidRDefault="00A3080D" w:rsidP="00A3080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No  </w:t>
            </w:r>
            <w:proofErr w:type="spellStart"/>
            <w:r>
              <w:rPr>
                <w:sz w:val="44"/>
                <w:szCs w:val="44"/>
              </w:rPr>
              <w:t>expue</w:t>
            </w:r>
            <w:proofErr w:type="spellEnd"/>
            <w:r>
              <w:rPr>
                <w:sz w:val="44"/>
                <w:szCs w:val="44"/>
              </w:rPr>
              <w:t>.</w:t>
            </w:r>
          </w:p>
        </w:tc>
        <w:tc>
          <w:tcPr>
            <w:tcW w:w="2207" w:type="dxa"/>
          </w:tcPr>
          <w:p w:rsidR="00A3080D" w:rsidRPr="00A3080D" w:rsidRDefault="00A3080D" w:rsidP="00A30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</w:t>
            </w:r>
          </w:p>
        </w:tc>
        <w:tc>
          <w:tcPr>
            <w:tcW w:w="2207" w:type="dxa"/>
          </w:tcPr>
          <w:p w:rsidR="00A3080D" w:rsidRPr="00A3080D" w:rsidRDefault="00A3080D" w:rsidP="00A30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41</w:t>
            </w:r>
          </w:p>
        </w:tc>
        <w:tc>
          <w:tcPr>
            <w:tcW w:w="2207" w:type="dxa"/>
          </w:tcPr>
          <w:p w:rsidR="00A3080D" w:rsidRPr="00A3080D" w:rsidRDefault="00A3080D" w:rsidP="00A30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41</w:t>
            </w:r>
          </w:p>
        </w:tc>
      </w:tr>
      <w:tr w:rsidR="00A3080D" w:rsidTr="00A30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:rsidR="00A3080D" w:rsidRDefault="00A3080D" w:rsidP="00A3080D"/>
        </w:tc>
        <w:tc>
          <w:tcPr>
            <w:tcW w:w="2207" w:type="dxa"/>
          </w:tcPr>
          <w:p w:rsidR="00A3080D" w:rsidRPr="00A3080D" w:rsidRDefault="00A3080D" w:rsidP="00A30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20</w:t>
            </w:r>
          </w:p>
        </w:tc>
        <w:tc>
          <w:tcPr>
            <w:tcW w:w="2207" w:type="dxa"/>
          </w:tcPr>
          <w:p w:rsidR="00A3080D" w:rsidRPr="00A3080D" w:rsidRDefault="00A3080D" w:rsidP="00A30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144</w:t>
            </w:r>
          </w:p>
        </w:tc>
        <w:tc>
          <w:tcPr>
            <w:tcW w:w="2207" w:type="dxa"/>
          </w:tcPr>
          <w:p w:rsidR="00A3080D" w:rsidRPr="00A3080D" w:rsidRDefault="00A3080D" w:rsidP="00A30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164</w:t>
            </w:r>
          </w:p>
        </w:tc>
      </w:tr>
    </w:tbl>
    <w:p w:rsidR="005C4A9B" w:rsidRDefault="005C4A9B" w:rsidP="00A3080D">
      <w:r>
        <w:t xml:space="preserve"> </w:t>
      </w:r>
    </w:p>
    <w:p w:rsidR="00A3080D" w:rsidRDefault="00D94422" w:rsidP="00A3080D">
      <w:r>
        <w:t>Incidencia: (A+C)/(A+B+C+D)= 20/164= 0.12=12%</w:t>
      </w:r>
    </w:p>
    <w:p w:rsidR="00D94422" w:rsidRDefault="00D94422" w:rsidP="00A3080D">
      <w:r>
        <w:t>RR: (A/A+B)/</w:t>
      </w:r>
      <w:r>
        <w:t>(C/C+D)=(</w:t>
      </w:r>
      <w:r>
        <w:t>20/123)/</w:t>
      </w:r>
      <w:r>
        <w:t>(0/41)=</w:t>
      </w:r>
      <w:r w:rsidR="00F75A03">
        <w:t>0.16=16%</w:t>
      </w:r>
    </w:p>
    <w:p w:rsidR="00D94422" w:rsidRDefault="00D94422" w:rsidP="00A3080D">
      <w:r>
        <w:t>RA: (A/A+B)-(C/C+D)=(20/123)-(0/41)=</w:t>
      </w:r>
      <w:r w:rsidR="00F75A03">
        <w:t>0.16=16%</w:t>
      </w:r>
      <w:bookmarkStart w:id="0" w:name="_GoBack"/>
      <w:bookmarkEnd w:id="0"/>
    </w:p>
    <w:sectPr w:rsidR="00D9442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9279E"/>
    <w:multiLevelType w:val="hybridMultilevel"/>
    <w:tmpl w:val="57CA5BC6"/>
    <w:lvl w:ilvl="0" w:tplc="E188BC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E77"/>
    <w:rsid w:val="0012644F"/>
    <w:rsid w:val="005C4A9B"/>
    <w:rsid w:val="007C5139"/>
    <w:rsid w:val="00A3080D"/>
    <w:rsid w:val="00BA3E77"/>
    <w:rsid w:val="00D94422"/>
    <w:rsid w:val="00F7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033575-1BFD-4618-BEEA-66EBACBC6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E77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3E77"/>
    <w:pPr>
      <w:ind w:left="720"/>
      <w:contextualSpacing/>
    </w:pPr>
  </w:style>
  <w:style w:type="table" w:styleId="Tablaconcuadrcula">
    <w:name w:val="Table Grid"/>
    <w:basedOn w:val="Tablanormal"/>
    <w:uiPriority w:val="39"/>
    <w:rsid w:val="00A30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5oscura-nfasis1">
    <w:name w:val="Grid Table 5 Dark Accent 1"/>
    <w:basedOn w:val="Tablanormal"/>
    <w:uiPriority w:val="50"/>
    <w:rsid w:val="00A308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188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2016-09-15T04:41:00Z</dcterms:created>
  <dcterms:modified xsi:type="dcterms:W3CDTF">2016-09-15T05:48:00Z</dcterms:modified>
</cp:coreProperties>
</file>