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B3" w:rsidRDefault="00356DB3" w:rsidP="00356DB3">
      <w:pPr>
        <w:tabs>
          <w:tab w:val="left" w:pos="3510"/>
        </w:tabs>
        <w:jc w:val="both"/>
        <w:rPr>
          <w:rFonts w:ascii="Arial" w:hAnsi="Arial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51F5EF38" wp14:editId="62E71215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3765826" cy="1181100"/>
            <wp:effectExtent l="0" t="0" r="6350" b="0"/>
            <wp:wrapNone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826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DB3" w:rsidRDefault="00356DB3" w:rsidP="00356DB3">
      <w:pPr>
        <w:jc w:val="center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356DB3" w:rsidRDefault="00356DB3" w:rsidP="00356DB3">
      <w:pPr>
        <w:jc w:val="center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356DB3" w:rsidRDefault="00356DB3" w:rsidP="00356DB3">
      <w:pPr>
        <w:jc w:val="center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356DB3" w:rsidRPr="000E5B63" w:rsidRDefault="00356DB3" w:rsidP="00356DB3">
      <w:pPr>
        <w:tabs>
          <w:tab w:val="left" w:pos="1185"/>
          <w:tab w:val="left" w:pos="2865"/>
          <w:tab w:val="left" w:pos="3510"/>
        </w:tabs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5B63"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Universidad Guadalajara Lama</w:t>
      </w:r>
      <w:r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</w:p>
    <w:p w:rsidR="00356DB3" w:rsidRDefault="00356DB3" w:rsidP="00356DB3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356DB3" w:rsidRPr="00AA3B31" w:rsidRDefault="00356DB3" w:rsidP="00356DB3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A3B31"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Lic. Médico Cirujano y Partero</w:t>
      </w:r>
    </w:p>
    <w:p w:rsidR="00356DB3" w:rsidRPr="00AA3B31" w:rsidRDefault="00356DB3" w:rsidP="00356DB3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MEDICINA BASADA EN EVIDENCIAS</w:t>
      </w:r>
    </w:p>
    <w:p w:rsidR="00356DB3" w:rsidRPr="00AA3B31" w:rsidRDefault="003B46D9" w:rsidP="00356DB3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DR. HUGO</w:t>
      </w:r>
    </w:p>
    <w:p w:rsidR="00356DB3" w:rsidRPr="00AA3B31" w:rsidRDefault="00356DB3" w:rsidP="00356DB3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8° SEMESTRE</w:t>
      </w:r>
    </w:p>
    <w:p w:rsidR="00356DB3" w:rsidRPr="00AA3B31" w:rsidRDefault="003B46D9" w:rsidP="00356DB3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Alumno: Martin del Campo Marquez Karen Lizeth.</w:t>
      </w:r>
      <w:r w:rsidR="00356DB3" w:rsidRPr="00AA3B31"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MPI</w:t>
      </w:r>
    </w:p>
    <w:p w:rsidR="00356DB3" w:rsidRDefault="00356DB3" w:rsidP="00356DB3"/>
    <w:p w:rsidR="00356DB3" w:rsidRDefault="00356DB3" w:rsidP="00356DB3">
      <w:bookmarkStart w:id="0" w:name="_GoBack"/>
      <w:bookmarkEnd w:id="0"/>
    </w:p>
    <w:p w:rsidR="00356DB3" w:rsidRDefault="00356DB3" w:rsidP="00356DB3"/>
    <w:p w:rsidR="00356DB3" w:rsidRDefault="00356DB3" w:rsidP="00356DB3"/>
    <w:p w:rsidR="00356DB3" w:rsidRDefault="00356DB3" w:rsidP="00356DB3"/>
    <w:p w:rsidR="00356DB3" w:rsidRDefault="00356DB3" w:rsidP="00356DB3"/>
    <w:p w:rsidR="00356DB3" w:rsidRDefault="00356DB3" w:rsidP="00356DB3"/>
    <w:p w:rsidR="00356DB3" w:rsidRDefault="00356DB3" w:rsidP="00356DB3"/>
    <w:p w:rsidR="00356DB3" w:rsidRDefault="00356DB3" w:rsidP="00356DB3"/>
    <w:tbl>
      <w:tblPr>
        <w:tblStyle w:val="Tabladecuadrcula5oscura-nfasis1"/>
        <w:tblpPr w:leftFromText="141" w:rightFromText="141" w:vertAnchor="page" w:horzAnchor="margin" w:tblpY="1936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285"/>
        <w:gridCol w:w="2285"/>
        <w:gridCol w:w="2285"/>
      </w:tblGrid>
      <w:tr w:rsidR="00356DB3" w:rsidTr="00356DB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285" w:type="dxa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5" w:type="dxa"/>
            <w:gridSpan w:val="3"/>
          </w:tcPr>
          <w:p w:rsidR="00356DB3" w:rsidRDefault="00356DB3" w:rsidP="00356DB3">
            <w:pPr>
              <w:jc w:val="center"/>
            </w:pPr>
            <w:r>
              <w:lastRenderedPageBreak/>
              <w:t>ENFERMEDAD</w:t>
            </w:r>
          </w:p>
        </w:tc>
      </w:tr>
      <w:tr w:rsidR="00356DB3" w:rsidTr="00356DB3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356DB3" w:rsidRDefault="00356DB3" w:rsidP="00356DB3"/>
        </w:tc>
        <w:tc>
          <w:tcPr>
            <w:tcW w:w="2285" w:type="dxa"/>
          </w:tcPr>
          <w:p w:rsidR="00356DB3" w:rsidRDefault="00356DB3" w:rsidP="0035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 (+)</w:t>
            </w:r>
          </w:p>
        </w:tc>
        <w:tc>
          <w:tcPr>
            <w:tcW w:w="2285" w:type="dxa"/>
          </w:tcPr>
          <w:p w:rsidR="00356DB3" w:rsidRDefault="00356DB3" w:rsidP="0035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2285" w:type="dxa"/>
          </w:tcPr>
          <w:p w:rsidR="00356DB3" w:rsidRDefault="00356DB3" w:rsidP="0035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356DB3" w:rsidTr="00356DB3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356DB3" w:rsidRDefault="00356DB3" w:rsidP="00356DB3">
            <w:r>
              <w:t>DIALISIS (+)</w:t>
            </w:r>
          </w:p>
        </w:tc>
        <w:tc>
          <w:tcPr>
            <w:tcW w:w="2285" w:type="dxa"/>
          </w:tcPr>
          <w:p w:rsidR="00356DB3" w:rsidRDefault="00356DB3" w:rsidP="00356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 (a)</w:t>
            </w:r>
          </w:p>
        </w:tc>
        <w:tc>
          <w:tcPr>
            <w:tcW w:w="2285" w:type="dxa"/>
          </w:tcPr>
          <w:p w:rsidR="00356DB3" w:rsidRDefault="00356DB3" w:rsidP="00356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164 (b)</w:t>
            </w:r>
          </w:p>
        </w:tc>
        <w:tc>
          <w:tcPr>
            <w:tcW w:w="2285" w:type="dxa"/>
          </w:tcPr>
          <w:p w:rsidR="00356DB3" w:rsidRDefault="00356DB3" w:rsidP="00356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190</w:t>
            </w:r>
          </w:p>
        </w:tc>
      </w:tr>
      <w:tr w:rsidR="00356DB3" w:rsidTr="00356DB3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356DB3" w:rsidRDefault="00356DB3" w:rsidP="00356DB3">
            <w:r>
              <w:t>DIALISIS (-)</w:t>
            </w:r>
          </w:p>
        </w:tc>
        <w:tc>
          <w:tcPr>
            <w:tcW w:w="2285" w:type="dxa"/>
          </w:tcPr>
          <w:p w:rsidR="00356DB3" w:rsidRDefault="00356DB3" w:rsidP="0035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(c)</w:t>
            </w:r>
          </w:p>
        </w:tc>
        <w:tc>
          <w:tcPr>
            <w:tcW w:w="2285" w:type="dxa"/>
          </w:tcPr>
          <w:p w:rsidR="00356DB3" w:rsidRDefault="00356DB3" w:rsidP="0035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 (d)</w:t>
            </w:r>
          </w:p>
        </w:tc>
        <w:tc>
          <w:tcPr>
            <w:tcW w:w="2285" w:type="dxa"/>
          </w:tcPr>
          <w:p w:rsidR="00356DB3" w:rsidRDefault="00356DB3" w:rsidP="0035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164</w:t>
            </w:r>
          </w:p>
        </w:tc>
      </w:tr>
      <w:tr w:rsidR="00356DB3" w:rsidTr="00356DB3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356DB3" w:rsidRDefault="00356DB3" w:rsidP="00356DB3">
            <w:r>
              <w:t>TOTAL</w:t>
            </w:r>
          </w:p>
        </w:tc>
        <w:tc>
          <w:tcPr>
            <w:tcW w:w="2285" w:type="dxa"/>
          </w:tcPr>
          <w:p w:rsidR="00356DB3" w:rsidRDefault="00356DB3" w:rsidP="00356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2285" w:type="dxa"/>
          </w:tcPr>
          <w:p w:rsidR="00356DB3" w:rsidRDefault="00356DB3" w:rsidP="00356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308</w:t>
            </w:r>
          </w:p>
        </w:tc>
        <w:tc>
          <w:tcPr>
            <w:tcW w:w="2285" w:type="dxa"/>
          </w:tcPr>
          <w:p w:rsidR="00356DB3" w:rsidRDefault="00356DB3" w:rsidP="00356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354</w:t>
            </w:r>
          </w:p>
        </w:tc>
      </w:tr>
    </w:tbl>
    <w:p w:rsidR="00356DB3" w:rsidRDefault="00356DB3" w:rsidP="00356DB3"/>
    <w:p w:rsidR="00356DB3" w:rsidRDefault="00356DB3" w:rsidP="00356DB3"/>
    <w:p w:rsidR="00F17BA4" w:rsidRDefault="00F17BA4"/>
    <w:p w:rsidR="004C5495" w:rsidRDefault="00F17BA4" w:rsidP="00F17BA4">
      <w:r>
        <w:t>Incidencia de ambos grupos:</w:t>
      </w:r>
    </w:p>
    <w:p w:rsidR="00F17BA4" w:rsidRDefault="00F17BA4" w:rsidP="00F17BA4">
      <w:pPr>
        <w:pStyle w:val="Prrafodelista"/>
        <w:numPr>
          <w:ilvl w:val="0"/>
          <w:numId w:val="1"/>
        </w:numPr>
      </w:pPr>
      <w:r>
        <w:t>Cle: a/(a+b)= [26/(26+164)]= (26/190)= 0.13</w:t>
      </w:r>
    </w:p>
    <w:p w:rsidR="00F17BA4" w:rsidRDefault="00F17BA4" w:rsidP="00F17BA4">
      <w:pPr>
        <w:pStyle w:val="Prrafodelista"/>
        <w:numPr>
          <w:ilvl w:val="0"/>
          <w:numId w:val="1"/>
        </w:numPr>
      </w:pPr>
      <w:r>
        <w:t>Clo: c/(c+d)= [20/(20+144)]= (20/164)= 0.12</w:t>
      </w:r>
    </w:p>
    <w:p w:rsidR="00F17BA4" w:rsidRDefault="00F17BA4" w:rsidP="00994BFB">
      <w:pPr>
        <w:tabs>
          <w:tab w:val="left" w:pos="366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6C885" wp14:editId="2277A189">
                <wp:simplePos x="0" y="0"/>
                <wp:positionH relativeFrom="column">
                  <wp:posOffset>2005965</wp:posOffset>
                </wp:positionH>
                <wp:positionV relativeFrom="paragraph">
                  <wp:posOffset>16511</wp:posOffset>
                </wp:positionV>
                <wp:extent cx="238125" cy="114300"/>
                <wp:effectExtent l="0" t="19050" r="47625" b="38100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C94E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margin-left:157.95pt;margin-top:1.3pt;width:18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" adj="16416" fillcolor="black [3200]" strokecolor="black [1600]" strokeweight="1pt"/>
            </w:pict>
          </mc:Fallback>
        </mc:AlternateContent>
      </w:r>
      <w:r>
        <w:t xml:space="preserve">Riesgo relativo: [a/a+b)] / [c/(c+d)] </w:t>
      </w:r>
      <w:r w:rsidR="00994BFB">
        <w:t xml:space="preserve">         [26/(26+164)] / [20/(20+144)]= (26/190) / (20/164)= 0.13/0.12</w:t>
      </w:r>
    </w:p>
    <w:p w:rsidR="00994BFB" w:rsidRDefault="00994BFB" w:rsidP="00994BFB">
      <w:pPr>
        <w:tabs>
          <w:tab w:val="left" w:pos="3660"/>
        </w:tabs>
      </w:pPr>
      <w:r>
        <w:t>RR= 1.08 X 100= RR: 10.08%</w:t>
      </w:r>
    </w:p>
    <w:p w:rsidR="00994BFB" w:rsidRDefault="00994BFB" w:rsidP="00994BFB">
      <w:pPr>
        <w:tabs>
          <w:tab w:val="left" w:pos="3660"/>
        </w:tabs>
      </w:pPr>
      <w:r>
        <w:t>RIESGO ATRIBUIBLE: le-lo: 0.13-0.12= .01</w:t>
      </w:r>
    </w:p>
    <w:p w:rsidR="00994BFB" w:rsidRDefault="00994BFB" w:rsidP="00994BFB">
      <w:pPr>
        <w:tabs>
          <w:tab w:val="left" w:pos="3660"/>
        </w:tabs>
      </w:pPr>
      <w:r>
        <w:t xml:space="preserve">RA%: RA/le X 100: le-lo/le x 100: .01 / 0.13 x 100= 7.69% </w:t>
      </w:r>
    </w:p>
    <w:p w:rsidR="00356DB3" w:rsidRDefault="00356DB3" w:rsidP="00994BFB">
      <w:pPr>
        <w:tabs>
          <w:tab w:val="left" w:pos="3660"/>
        </w:tabs>
      </w:pPr>
    </w:p>
    <w:p w:rsidR="00356DB3" w:rsidRDefault="00356DB3" w:rsidP="00994BFB">
      <w:pPr>
        <w:tabs>
          <w:tab w:val="left" w:pos="3660"/>
        </w:tabs>
      </w:pPr>
      <w:r>
        <w:t>TABLA 8-3</w:t>
      </w:r>
    </w:p>
    <w:p w:rsidR="00356DB3" w:rsidRDefault="00356DB3" w:rsidP="00994BFB">
      <w:pPr>
        <w:tabs>
          <w:tab w:val="left" w:pos="3660"/>
        </w:tabs>
      </w:pPr>
      <w:r>
        <w:t>Estudios de cohorte</w:t>
      </w:r>
    </w:p>
    <w:p w:rsidR="00356DB3" w:rsidRDefault="00356DB3" w:rsidP="00356DB3">
      <w:pPr>
        <w:pStyle w:val="Prrafodelista"/>
        <w:numPr>
          <w:ilvl w:val="0"/>
          <w:numId w:val="2"/>
        </w:numPr>
        <w:tabs>
          <w:tab w:val="left" w:pos="3660"/>
        </w:tabs>
      </w:pPr>
      <w:r>
        <w:t xml:space="preserve">Si se definió el cohorte adecuadamente </w:t>
      </w:r>
    </w:p>
    <w:p w:rsidR="00356DB3" w:rsidRDefault="00356DB3" w:rsidP="00356DB3">
      <w:pPr>
        <w:pStyle w:val="Prrafodelista"/>
        <w:numPr>
          <w:ilvl w:val="0"/>
          <w:numId w:val="2"/>
        </w:numPr>
        <w:tabs>
          <w:tab w:val="left" w:pos="3660"/>
        </w:tabs>
      </w:pPr>
      <w:r>
        <w:t xml:space="preserve">Si fue la exposición adecuada </w:t>
      </w:r>
    </w:p>
    <w:p w:rsidR="00356DB3" w:rsidRDefault="00356DB3" w:rsidP="00356DB3">
      <w:pPr>
        <w:pStyle w:val="Prrafodelista"/>
        <w:numPr>
          <w:ilvl w:val="0"/>
          <w:numId w:val="2"/>
        </w:numPr>
        <w:tabs>
          <w:tab w:val="left" w:pos="3660"/>
        </w:tabs>
      </w:pPr>
      <w:r>
        <w:t>Si quedó similar entre los resultados expuestos y no expuestos</w:t>
      </w:r>
    </w:p>
    <w:p w:rsidR="00356DB3" w:rsidRDefault="00356DB3" w:rsidP="00356DB3">
      <w:pPr>
        <w:pStyle w:val="Prrafodelista"/>
        <w:numPr>
          <w:ilvl w:val="0"/>
          <w:numId w:val="2"/>
        </w:numPr>
        <w:tabs>
          <w:tab w:val="left" w:pos="3660"/>
        </w:tabs>
      </w:pPr>
      <w:r>
        <w:t>Si fue el seguimiento</w:t>
      </w:r>
    </w:p>
    <w:p w:rsidR="00356DB3" w:rsidRDefault="00356DB3" w:rsidP="00356DB3">
      <w:pPr>
        <w:pStyle w:val="Prrafodelista"/>
        <w:numPr>
          <w:ilvl w:val="0"/>
          <w:numId w:val="2"/>
        </w:numPr>
        <w:tabs>
          <w:tab w:val="left" w:pos="3660"/>
        </w:tabs>
      </w:pPr>
      <w:r>
        <w:t>Si son bastante comparables los grupos de expuestos y no expuesto.</w:t>
      </w:r>
    </w:p>
    <w:p w:rsidR="00356DB3" w:rsidRDefault="00356DB3" w:rsidP="00356DB3">
      <w:pPr>
        <w:tabs>
          <w:tab w:val="left" w:pos="3660"/>
        </w:tabs>
      </w:pPr>
      <w:r>
        <w:t>Estudios de casos y controles</w:t>
      </w:r>
    </w:p>
    <w:p w:rsidR="00356DB3" w:rsidRDefault="00356DB3" w:rsidP="00356DB3">
      <w:pPr>
        <w:pStyle w:val="Prrafodelista"/>
        <w:numPr>
          <w:ilvl w:val="0"/>
          <w:numId w:val="3"/>
        </w:numPr>
        <w:tabs>
          <w:tab w:val="left" w:pos="3660"/>
        </w:tabs>
      </w:pPr>
      <w:r>
        <w:t>Si se definieron los casos adecuadamente.</w:t>
      </w:r>
    </w:p>
    <w:p w:rsidR="00356DB3" w:rsidRDefault="00356DB3" w:rsidP="00356DB3">
      <w:pPr>
        <w:pStyle w:val="Prrafodelista"/>
        <w:numPr>
          <w:ilvl w:val="0"/>
          <w:numId w:val="3"/>
        </w:numPr>
        <w:tabs>
          <w:tab w:val="left" w:pos="3660"/>
        </w:tabs>
      </w:pPr>
      <w:r>
        <w:t xml:space="preserve">Los casos fueron de incidencia </w:t>
      </w:r>
    </w:p>
    <w:p w:rsidR="00356DB3" w:rsidRDefault="00356DB3" w:rsidP="00356DB3">
      <w:pPr>
        <w:pStyle w:val="Prrafodelista"/>
        <w:numPr>
          <w:ilvl w:val="0"/>
          <w:numId w:val="3"/>
        </w:numPr>
        <w:tabs>
          <w:tab w:val="left" w:pos="3660"/>
        </w:tabs>
      </w:pPr>
      <w:r>
        <w:t>Si fueron seleccionados de la misma población</w:t>
      </w:r>
    </w:p>
    <w:p w:rsidR="00356DB3" w:rsidRDefault="00356DB3" w:rsidP="00356DB3">
      <w:pPr>
        <w:pStyle w:val="Prrafodelista"/>
        <w:numPr>
          <w:ilvl w:val="0"/>
          <w:numId w:val="3"/>
        </w:numPr>
        <w:tabs>
          <w:tab w:val="left" w:pos="3660"/>
        </w:tabs>
      </w:pPr>
      <w:r>
        <w:t>La medición si fue similar entre los casos y controles</w:t>
      </w:r>
    </w:p>
    <w:p w:rsidR="00356DB3" w:rsidRDefault="00356DB3" w:rsidP="00356DB3">
      <w:pPr>
        <w:pStyle w:val="Prrafodelista"/>
        <w:numPr>
          <w:ilvl w:val="0"/>
          <w:numId w:val="3"/>
        </w:numPr>
        <w:tabs>
          <w:tab w:val="left" w:pos="3660"/>
        </w:tabs>
      </w:pPr>
      <w:r>
        <w:t>Son relativamente comparables</w:t>
      </w:r>
    </w:p>
    <w:p w:rsidR="00356DB3" w:rsidRPr="00F17BA4" w:rsidRDefault="00356DB3" w:rsidP="00356DB3">
      <w:pPr>
        <w:pStyle w:val="Prrafodelista"/>
        <w:numPr>
          <w:ilvl w:val="0"/>
          <w:numId w:val="3"/>
        </w:numPr>
        <w:tabs>
          <w:tab w:val="left" w:pos="3660"/>
        </w:tabs>
      </w:pPr>
      <w:r>
        <w:t xml:space="preserve">Si fueron los métodos adecuados </w:t>
      </w:r>
    </w:p>
    <w:sectPr w:rsidR="00356DB3" w:rsidRPr="00F17B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BD" w:rsidRDefault="002941BD" w:rsidP="00356DB3">
      <w:pPr>
        <w:spacing w:after="0" w:line="240" w:lineRule="auto"/>
      </w:pPr>
      <w:r>
        <w:separator/>
      </w:r>
    </w:p>
  </w:endnote>
  <w:endnote w:type="continuationSeparator" w:id="0">
    <w:p w:rsidR="002941BD" w:rsidRDefault="002941BD" w:rsidP="0035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BD" w:rsidRDefault="002941BD" w:rsidP="00356DB3">
      <w:pPr>
        <w:spacing w:after="0" w:line="240" w:lineRule="auto"/>
      </w:pPr>
      <w:r>
        <w:separator/>
      </w:r>
    </w:p>
  </w:footnote>
  <w:footnote w:type="continuationSeparator" w:id="0">
    <w:p w:rsidR="002941BD" w:rsidRDefault="002941BD" w:rsidP="0035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87116"/>
    <w:multiLevelType w:val="hybridMultilevel"/>
    <w:tmpl w:val="5C7EE27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B1FA1"/>
    <w:multiLevelType w:val="hybridMultilevel"/>
    <w:tmpl w:val="5AF852C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E498D"/>
    <w:multiLevelType w:val="hybridMultilevel"/>
    <w:tmpl w:val="DE4228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A4"/>
    <w:rsid w:val="00053086"/>
    <w:rsid w:val="002941BD"/>
    <w:rsid w:val="00356DB3"/>
    <w:rsid w:val="003B46D9"/>
    <w:rsid w:val="003E384F"/>
    <w:rsid w:val="004C5495"/>
    <w:rsid w:val="00994BFB"/>
    <w:rsid w:val="00F1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A994"/>
  <w15:chartTrackingRefBased/>
  <w15:docId w15:val="{5789BDBC-E352-4258-BE6A-8649BDB1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7BA4"/>
    <w:pPr>
      <w:ind w:left="720"/>
      <w:contextualSpacing/>
    </w:pPr>
  </w:style>
  <w:style w:type="table" w:styleId="Tabladecuadrcula5oscura-nfasis1">
    <w:name w:val="Grid Table 5 Dark Accent 1"/>
    <w:basedOn w:val="Tablanormal"/>
    <w:uiPriority w:val="50"/>
    <w:rsid w:val="00994B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56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DB3"/>
  </w:style>
  <w:style w:type="paragraph" w:styleId="Piedepgina">
    <w:name w:val="footer"/>
    <w:basedOn w:val="Normal"/>
    <w:link w:val="PiedepginaCar"/>
    <w:uiPriority w:val="99"/>
    <w:unhideWhenUsed/>
    <w:rsid w:val="00356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Karen Lizeth Martin del Campo Marquez</cp:lastModifiedBy>
  <cp:revision>2</cp:revision>
  <dcterms:created xsi:type="dcterms:W3CDTF">2016-09-20T06:32:00Z</dcterms:created>
  <dcterms:modified xsi:type="dcterms:W3CDTF">2016-09-20T06:32:00Z</dcterms:modified>
</cp:coreProperties>
</file>