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9" w:rsidRDefault="002B4149" w:rsidP="002B4149">
      <w:pPr>
        <w:autoSpaceDE w:val="0"/>
        <w:autoSpaceDN w:val="0"/>
        <w:adjustRightInd w:val="0"/>
        <w:spacing w:after="0" w:line="240" w:lineRule="auto"/>
        <w:jc w:val="center"/>
        <w:rPr>
          <w:rFonts w:ascii="Arial" w:hAnsi="Arial" w:cs="Arial"/>
          <w:sz w:val="56"/>
          <w:szCs w:val="56"/>
        </w:rPr>
      </w:pPr>
    </w:p>
    <w:p w:rsidR="002B4149"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UNIVERSIDAD GUADALAJARA </w:t>
      </w:r>
    </w:p>
    <w:p w:rsidR="00492373"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LAMAR </w:t>
      </w:r>
    </w:p>
    <w:p w:rsidR="00492373" w:rsidRDefault="00492373" w:rsidP="00492373">
      <w:pPr>
        <w:autoSpaceDE w:val="0"/>
        <w:autoSpaceDN w:val="0"/>
        <w:adjustRightInd w:val="0"/>
        <w:spacing w:after="0" w:line="240" w:lineRule="auto"/>
        <w:rPr>
          <w:rFonts w:ascii="Arial" w:hAnsi="Arial" w:cs="Arial"/>
          <w:sz w:val="56"/>
          <w:szCs w:val="56"/>
        </w:rPr>
      </w:pPr>
    </w:p>
    <w:p w:rsidR="00492373" w:rsidRDefault="00492373" w:rsidP="00492373">
      <w:pPr>
        <w:autoSpaceDE w:val="0"/>
        <w:autoSpaceDN w:val="0"/>
        <w:adjustRightInd w:val="0"/>
        <w:spacing w:after="0" w:line="240" w:lineRule="auto"/>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MEDICINA BASADA EN EVIDENCIAS</w:t>
      </w: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 </w:t>
      </w:r>
    </w:p>
    <w:p w:rsidR="00492373" w:rsidRPr="00492373" w:rsidRDefault="00AD7471" w:rsidP="00492373">
      <w:pPr>
        <w:autoSpaceDE w:val="0"/>
        <w:autoSpaceDN w:val="0"/>
        <w:adjustRightInd w:val="0"/>
        <w:spacing w:after="0" w:line="240" w:lineRule="auto"/>
        <w:jc w:val="right"/>
        <w:rPr>
          <w:rFonts w:ascii="Arial" w:hAnsi="Arial" w:cs="Arial"/>
          <w:sz w:val="36"/>
          <w:szCs w:val="36"/>
        </w:rPr>
      </w:pPr>
      <w:r>
        <w:rPr>
          <w:rFonts w:ascii="Arial" w:hAnsi="Arial" w:cs="Arial"/>
          <w:sz w:val="36"/>
          <w:szCs w:val="36"/>
        </w:rPr>
        <w:t>ACTIVIDAD 1</w:t>
      </w: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center"/>
        <w:rPr>
          <w:rFonts w:ascii="Arial" w:hAnsi="Arial" w:cs="Arial"/>
          <w:sz w:val="56"/>
          <w:szCs w:val="56"/>
        </w:rPr>
      </w:pPr>
      <w:r w:rsidRPr="00492373">
        <w:rPr>
          <w:rFonts w:ascii="Arial" w:hAnsi="Arial" w:cs="Arial"/>
          <w:sz w:val="56"/>
          <w:szCs w:val="56"/>
        </w:rPr>
        <w:t>HOSPITAL CIVIL FRAY ANTONIO ALCALDE</w:t>
      </w:r>
    </w:p>
    <w:p w:rsidR="00492373" w:rsidRPr="00492373" w:rsidRDefault="00492373" w:rsidP="00492373">
      <w:pPr>
        <w:autoSpaceDE w:val="0"/>
        <w:autoSpaceDN w:val="0"/>
        <w:adjustRightInd w:val="0"/>
        <w:spacing w:after="0" w:line="240" w:lineRule="auto"/>
        <w:jc w:val="center"/>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ACEVES ARIAS CLAUDIA ISABEL </w:t>
      </w: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LME3984</w:t>
      </w:r>
    </w:p>
    <w:p w:rsidR="00582233" w:rsidRDefault="00582233" w:rsidP="00AD7471">
      <w:pPr>
        <w:spacing w:after="0"/>
        <w:jc w:val="both"/>
        <w:rPr>
          <w:rFonts w:ascii="Arial" w:hAnsi="Arial" w:cs="Arial"/>
          <w:sz w:val="56"/>
          <w:szCs w:val="56"/>
        </w:rPr>
      </w:pPr>
    </w:p>
    <w:p w:rsidR="00AD7471" w:rsidRPr="00582233" w:rsidRDefault="00582233" w:rsidP="00AD7471">
      <w:pPr>
        <w:spacing w:after="0"/>
        <w:jc w:val="both"/>
        <w:rPr>
          <w:sz w:val="24"/>
          <w:szCs w:val="24"/>
        </w:rPr>
      </w:pPr>
      <w:r w:rsidRPr="00582233">
        <w:rPr>
          <w:sz w:val="24"/>
          <w:szCs w:val="24"/>
        </w:rPr>
        <w:lastRenderedPageBreak/>
        <w:t>El Estudio ha mostrado que, cada año, 3 de cada 100 pacientes de nuestra unidad de diálisis desarrollaron FA. La probabilidad de presentar FA a los 5 años de seguimiento, en una población de las características clínicas que presentan los pacientes incluidos en este estudio, es aproximadamente del 10% (fig. 1). Este dato no puede ser comparado con otros estudios al no haber sido previamente descrito. Aunque la edad de los pacientes que desarrollaron FA fue superior a la de los que mantuvieron el ritmo sinusal, el escaso nú- mero de pacientes ha hecho que la diferencia sólo se encuentre al límite de la significación estadística. Si bien en estudios poblacionales la prevalencia de FA es mayor en varones, con una proporción del 56,6%3 , el porcentaje del 85% de varones de nuestro estudio no es concordante con el previamente descrito3-6 ni con el encontrado en nuestros propios trabajos previos9 , y no podemos ofrecer ninguna explicación para él. No hemos podido identificar, en el análisis multivariable, factores predictores independientes de mayor probabilidad de desarrollar FA. La evolución clínica de los pacientes que desarrollaron FA ha sido peor que la de los que mantuvieron el ritmo sinusal. En lo que respecta a la mortalidad, el presente estudio no ha identificado a la FA como un factor predictor independiente de mortalidad, aunque hay una tendencia que creemos que debe comentarse. En la figura 2 podemos comprobar que la supervivencia del grupo de ritmo sinusal muestra un descenso progresivo durante el seguimiento. Sin embargo, en el grupo de FA la curva de supervivencia presenta un descenso brusco a partir de los 40 meses de seguimiento, coincidiendo con la mediana del tiempo de aparición de la arritmia, de tal forma que la mortalidad a los 40 meses fue del 10% (2/20) en el grupo que desarrolló FA y del 30% (44/144) en el grupo que mantuvo el RS, y al final del seguimiento fue del 60% (12/20) y el 43,7% (63/144), respectivamente, si bien hay que tener en cuenta que la totalidad de los 41 pacientes trasplantados o cambiados de técnica de diálisis y, por tanto, censurados, pertenecía al grupo que no presentó la arritmia. Cuando analizamos la supervivencia al primer y segundo años tras aparecer la FA en el grupo de pacientes con edad ≥ 65 años y la comparamos con la de los pacientes con esa edad que no desarrollan la arritmia, también encontramos diferencias entre ambos grupos, aunque continúan sin ser estadísticamente significativas. Ya se ha señalado16 que que es importante distinguir entre FA como «factor de riesgo» de mortalidad y morbilidad y FA como «marcador de riesgo» de comorbilidad, de forma que la arritmia puede aparecer como una consecuencia de una enfermedad grave y compleja en individuos predispuestos y no puede ser considerada, por tanto, como condicionante de la evolución pos-</w:t>
      </w:r>
    </w:p>
    <w:p w:rsidR="00582233" w:rsidRPr="00582233" w:rsidRDefault="00582233" w:rsidP="00AD7471">
      <w:pPr>
        <w:spacing w:after="0"/>
        <w:jc w:val="both"/>
        <w:rPr>
          <w:sz w:val="24"/>
          <w:szCs w:val="24"/>
        </w:rPr>
      </w:pPr>
    </w:p>
    <w:p w:rsidR="00582233" w:rsidRPr="00582233" w:rsidRDefault="00582233" w:rsidP="00AD7471">
      <w:pPr>
        <w:spacing w:after="0"/>
        <w:jc w:val="both"/>
        <w:rPr>
          <w:sz w:val="24"/>
          <w:szCs w:val="24"/>
        </w:rPr>
      </w:pPr>
      <w:r w:rsidRPr="00582233">
        <w:rPr>
          <w:sz w:val="24"/>
          <w:szCs w:val="24"/>
        </w:rPr>
        <w:lastRenderedPageBreak/>
        <w:t>terior. En nuestro estudio, 2 pacientes murieron antes del mes desde la aparición de la arritmia y sólo uno de ellos tenía una edad ≥ 64 años por lo que, aun excluyéndolo del análisis de supervivencia, los resultados no se modifican de forma significativa. Dado que sólo es posible establecer la presencia de la FA cuando se documenta y no cuando se inicia, los eventos tromboembólicos fueron considerados, en ambos grupos, durante todo el período de seguimiento; a pesar de esto, la incidencia de tromboembolismos fue significativamente mayor en los pacientes que desarrollaron la arritmia (fig. 3). Tanto en lo que respecta a la mortalidad como a los fenómenos tromboembólicos, los resultados del presente estudio deben interpretarse en relación con lo descrito para la población general. Si revisamos los estudios que analizan la influencia de la FA en la mortalidad de la población general, observamos que el incremento del riesgo oscila entre 1,4 y 2,54,5,17. En nuestro trabajo previo10, la FA representó un incremento del riesgo de mortalidad de 2,1 veces y en el presente estudio la mortalidad al primer y segundo años fue del 38 y el 53% en el grupo de FA, y del 14 y el 31% en el grupo de ritmo sinusal (RS), lo que indica que nos encontramos ante una situación no muy diferente de la hallada en la población general. Los pacientes con FA han visto aumentada la probabilidad de presentar un fenómeno tromboembólico en 4,6 veces en nuestro anterior estudio10 y en 5,2 veces en el presente trabajo, lo cual tampoco muestra diferencias importantes respecto a lo observado por el estudio de Framingham para la población general6 . La importancia, por tanto, de la FA en los pacientes en diálisis radica en el hecho de que multiplica unos riesgos ya de por sí elevados y en la alta prevalencia e incidencia de la arritmia en dichos pacientes. La incidencia de 3,1/100 pacientes-año y la prevalencia del 13,6% en la totalidad de la población y del 16,4% en los pacientes ≥ 64 años9 suponen unos porcentajes muy superiores a los que presenta la población general, estimados en el 9,0% en los individuos con edad ≥ 80 años3 y en el 4,7%18 o el 5,9%19 con edad ≥ 65 años. Dado que la edad de la población que inicia diá- lisis es cada vez más elevada, creemos que el problema de la FA en la población en diálisis requerirá mayor atención en el futuro y será necesario establecer el tratamiento de esta situación.</w:t>
      </w:r>
    </w:p>
    <w:sectPr w:rsidR="00582233" w:rsidRPr="00582233" w:rsidSect="00BC6B86">
      <w:headerReference w:type="default" r:id="rId7"/>
      <w:footerReference w:type="default" r:id="rId8"/>
      <w:pgSz w:w="12240" w:h="15840"/>
      <w:pgMar w:top="1417" w:right="1701" w:bottom="1417" w:left="1701" w:header="56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CB" w:rsidRDefault="00DD14CB" w:rsidP="00226C48">
      <w:pPr>
        <w:spacing w:after="0" w:line="240" w:lineRule="auto"/>
      </w:pPr>
      <w:r>
        <w:separator/>
      </w:r>
    </w:p>
  </w:endnote>
  <w:endnote w:type="continuationSeparator" w:id="1">
    <w:p w:rsidR="00DD14CB" w:rsidRDefault="00DD14CB" w:rsidP="0022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48" w:rsidRDefault="00226C48" w:rsidP="00C5521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CB" w:rsidRDefault="00DD14CB" w:rsidP="00226C48">
      <w:pPr>
        <w:spacing w:after="0" w:line="240" w:lineRule="auto"/>
      </w:pPr>
      <w:r>
        <w:separator/>
      </w:r>
    </w:p>
  </w:footnote>
  <w:footnote w:type="continuationSeparator" w:id="1">
    <w:p w:rsidR="00DD14CB" w:rsidRDefault="00DD14CB" w:rsidP="0022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67" w:rsidRDefault="00C84567" w:rsidP="00C84567">
    <w:pPr>
      <w:pStyle w:val="NormalWeb"/>
      <w:spacing w:before="0" w:beforeAutospacing="0" w:after="0" w:afterAutospacing="0"/>
      <w:textAlignment w:val="baseline"/>
      <w:rPr>
        <w:rFonts w:ascii="Arial" w:hAnsi="Arial" w:cstheme="minorBidi"/>
        <w:b/>
        <w:bCs/>
        <w:color w:val="000000" w:themeColor="text1"/>
        <w:kern w:val="24"/>
        <w:sz w:val="18"/>
        <w:szCs w:val="18"/>
        <w:lang w:val="es-MX"/>
      </w:rPr>
    </w:pPr>
    <w:r>
      <w:rPr>
        <w:rFonts w:ascii="Arial" w:hAnsi="Arial" w:cstheme="minorBidi"/>
        <w:b/>
        <w:bCs/>
        <w:noProof/>
        <w:color w:val="000000" w:themeColor="text1"/>
        <w:kern w:val="24"/>
        <w:sz w:val="18"/>
        <w:szCs w:val="18"/>
        <w:lang w:val="es-MX" w:eastAsia="es-MX"/>
      </w:rPr>
      <w:drawing>
        <wp:anchor distT="0" distB="0" distL="114300" distR="114300" simplePos="0" relativeHeight="251659264" behindDoc="1" locked="0" layoutInCell="1" allowOverlap="1">
          <wp:simplePos x="0" y="0"/>
          <wp:positionH relativeFrom="column">
            <wp:posOffset>4272915</wp:posOffset>
          </wp:positionH>
          <wp:positionV relativeFrom="paragraph">
            <wp:posOffset>-284480</wp:posOffset>
          </wp:positionV>
          <wp:extent cx="1847850" cy="1695450"/>
          <wp:effectExtent l="19050" t="0" r="0" b="0"/>
          <wp:wrapSquare wrapText="bothSides"/>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r>
      <w:rPr>
        <w:rFonts w:ascii="Arial" w:hAnsi="Arial" w:cstheme="minorBidi"/>
        <w:b/>
        <w:bCs/>
        <w:color w:val="000000" w:themeColor="text1"/>
        <w:kern w:val="24"/>
        <w:sz w:val="18"/>
        <w:szCs w:val="18"/>
        <w:lang w:val="es-MX"/>
      </w:rPr>
      <w:t xml:space="preserve">                                                         </w:t>
    </w:r>
    <w:r w:rsidR="001620F2">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sidRPr="00C84567">
      <w:rPr>
        <w:rFonts w:ascii="Arial" w:hAnsi="Arial" w:cstheme="minorBidi"/>
        <w:b/>
        <w:bCs/>
        <w:noProof/>
        <w:color w:val="000000" w:themeColor="text1"/>
        <w:kern w:val="24"/>
        <w:sz w:val="18"/>
        <w:szCs w:val="18"/>
        <w:lang w:val="es-MX" w:eastAsia="es-MX"/>
      </w:rPr>
      <w:drawing>
        <wp:inline distT="0" distB="0" distL="0" distR="0">
          <wp:extent cx="1200150" cy="1200150"/>
          <wp:effectExtent l="19050" t="0" r="0" b="0"/>
          <wp:docPr id="2" name="Imagen 8" descr="http://cdn-img.easylogo.cn/gif/67/67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easylogo.cn/gif/67/67989.gif"/>
                  <pic:cNvPicPr>
                    <a:picLocks noChangeAspect="1" noChangeArrowheads="1"/>
                  </pic:cNvPicPr>
                </pic:nvPicPr>
                <pic:blipFill>
                  <a:blip r:embed="rId2"/>
                  <a:srcRect/>
                  <a:stretch>
                    <a:fillRect/>
                  </a:stretch>
                </pic:blipFill>
                <pic:spPr bwMode="auto">
                  <a:xfrm>
                    <a:off x="0" y="0"/>
                    <a:ext cx="1199068" cy="1199068"/>
                  </a:xfrm>
                  <a:prstGeom prst="rect">
                    <a:avLst/>
                  </a:prstGeom>
                  <a:noFill/>
                  <a:ln w="9525">
                    <a:noFill/>
                    <a:miter lim="800000"/>
                    <a:headEnd/>
                    <a:tailEnd/>
                  </a:ln>
                </pic:spPr>
              </pic:pic>
            </a:graphicData>
          </a:graphic>
        </wp:inline>
      </w:drawing>
    </w:r>
    <w:r>
      <w:rPr>
        <w:rFonts w:ascii="Arial" w:hAnsi="Arial" w:cstheme="minorBidi"/>
        <w:b/>
        <w:bCs/>
        <w:color w:val="000000" w:themeColor="text1"/>
        <w:kern w:val="24"/>
        <w:sz w:val="18"/>
        <w:szCs w:val="18"/>
        <w:lang w:val="es-MX"/>
      </w:rPr>
      <w:t xml:space="preserve">                </w:t>
    </w:r>
  </w:p>
  <w:p w:rsidR="00C84567" w:rsidRPr="00C84567" w:rsidRDefault="00A24EC6" w:rsidP="00492373">
    <w:pPr>
      <w:pStyle w:val="NormalWeb"/>
      <w:spacing w:before="0" w:beforeAutospacing="0" w:after="0" w:afterAutospacing="0"/>
      <w:textAlignment w:val="baseline"/>
      <w:rPr>
        <w:rFonts w:ascii="Arial" w:hAnsi="Arial" w:cs="Arial"/>
        <w:sz w:val="18"/>
        <w:szCs w:val="18"/>
      </w:rPr>
    </w:pPr>
    <w:r>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p>
  <w:p w:rsidR="00820044" w:rsidRPr="00820044" w:rsidRDefault="00820044" w:rsidP="00820044">
    <w:pPr>
      <w:pStyle w:val="Encabezado"/>
      <w:jc w:val="right"/>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F0F294C"/>
    <w:multiLevelType w:val="hybridMultilevel"/>
    <w:tmpl w:val="5A027B9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27E113E0"/>
    <w:multiLevelType w:val="hybridMultilevel"/>
    <w:tmpl w:val="F2F0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9F62CB"/>
    <w:multiLevelType w:val="hybridMultilevel"/>
    <w:tmpl w:val="F9BAD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A20C0"/>
    <w:multiLevelType w:val="hybridMultilevel"/>
    <w:tmpl w:val="58C4F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DC1EC2"/>
    <w:multiLevelType w:val="hybridMultilevel"/>
    <w:tmpl w:val="3196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DE3BD1"/>
    <w:multiLevelType w:val="hybridMultilevel"/>
    <w:tmpl w:val="0EAC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1D79A2"/>
    <w:multiLevelType w:val="hybridMultilevel"/>
    <w:tmpl w:val="14D242C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A876A7"/>
    <w:multiLevelType w:val="hybridMultilevel"/>
    <w:tmpl w:val="4988750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52F5527E"/>
    <w:multiLevelType w:val="hybridMultilevel"/>
    <w:tmpl w:val="FBA81BA2"/>
    <w:lvl w:ilvl="0" w:tplc="F7CACCFE">
      <w:start w:val="1"/>
      <w:numFmt w:val="bullet"/>
      <w:lvlText w:val=""/>
      <w:lvlJc w:val="left"/>
      <w:pPr>
        <w:ind w:left="76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3E080C"/>
    <w:multiLevelType w:val="hybridMultilevel"/>
    <w:tmpl w:val="286658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C8D3E78"/>
    <w:multiLevelType w:val="hybridMultilevel"/>
    <w:tmpl w:val="7D28E6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7E6AB3"/>
    <w:multiLevelType w:val="hybridMultilevel"/>
    <w:tmpl w:val="6B6A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9"/>
  </w:num>
  <w:num w:numId="6">
    <w:abstractNumId w:val="8"/>
  </w:num>
  <w:num w:numId="7">
    <w:abstractNumId w:val="2"/>
  </w:num>
  <w:num w:numId="8">
    <w:abstractNumId w:val="5"/>
  </w:num>
  <w:num w:numId="9">
    <w:abstractNumId w:val="12"/>
  </w:num>
  <w:num w:numId="10">
    <w:abstractNumId w:val="6"/>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226C48"/>
    <w:rsid w:val="000109FF"/>
    <w:rsid w:val="000A4132"/>
    <w:rsid w:val="000D090E"/>
    <w:rsid w:val="001620F2"/>
    <w:rsid w:val="001C4B47"/>
    <w:rsid w:val="00226C48"/>
    <w:rsid w:val="002817AF"/>
    <w:rsid w:val="002B4149"/>
    <w:rsid w:val="00301F90"/>
    <w:rsid w:val="00314FED"/>
    <w:rsid w:val="003803F6"/>
    <w:rsid w:val="003B3F6D"/>
    <w:rsid w:val="003E5D42"/>
    <w:rsid w:val="00402918"/>
    <w:rsid w:val="00402CCC"/>
    <w:rsid w:val="00492373"/>
    <w:rsid w:val="00496CBF"/>
    <w:rsid w:val="004A48AD"/>
    <w:rsid w:val="004D352D"/>
    <w:rsid w:val="005017F4"/>
    <w:rsid w:val="00511F99"/>
    <w:rsid w:val="005147E5"/>
    <w:rsid w:val="0054771E"/>
    <w:rsid w:val="00582233"/>
    <w:rsid w:val="005B74B6"/>
    <w:rsid w:val="005F5332"/>
    <w:rsid w:val="006327C0"/>
    <w:rsid w:val="00632944"/>
    <w:rsid w:val="0065371E"/>
    <w:rsid w:val="006C5865"/>
    <w:rsid w:val="00705F3C"/>
    <w:rsid w:val="007A372C"/>
    <w:rsid w:val="007B36C8"/>
    <w:rsid w:val="007D3379"/>
    <w:rsid w:val="00820044"/>
    <w:rsid w:val="00853712"/>
    <w:rsid w:val="0095536F"/>
    <w:rsid w:val="009B5E07"/>
    <w:rsid w:val="00A24EC6"/>
    <w:rsid w:val="00A251EC"/>
    <w:rsid w:val="00A364AC"/>
    <w:rsid w:val="00A43FD0"/>
    <w:rsid w:val="00A8106F"/>
    <w:rsid w:val="00AD7471"/>
    <w:rsid w:val="00AE3D9D"/>
    <w:rsid w:val="00AF755C"/>
    <w:rsid w:val="00BC6B86"/>
    <w:rsid w:val="00BF01C7"/>
    <w:rsid w:val="00C55218"/>
    <w:rsid w:val="00C84567"/>
    <w:rsid w:val="00CA6CB3"/>
    <w:rsid w:val="00CF6FFF"/>
    <w:rsid w:val="00D47D28"/>
    <w:rsid w:val="00D71168"/>
    <w:rsid w:val="00D97375"/>
    <w:rsid w:val="00DC05EB"/>
    <w:rsid w:val="00DD14CB"/>
    <w:rsid w:val="00E4216C"/>
    <w:rsid w:val="00EB5632"/>
    <w:rsid w:val="00EB7F40"/>
    <w:rsid w:val="00F549C0"/>
    <w:rsid w:val="00F57930"/>
    <w:rsid w:val="00F657B9"/>
    <w:rsid w:val="00F94F3B"/>
    <w:rsid w:val="00FB3E0D"/>
    <w:rsid w:val="00FB60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6C48"/>
  </w:style>
  <w:style w:type="paragraph" w:styleId="Piedepgina">
    <w:name w:val="footer"/>
    <w:basedOn w:val="Normal"/>
    <w:link w:val="PiedepginaCar"/>
    <w:uiPriority w:val="99"/>
    <w:unhideWhenUsed/>
    <w:rsid w:val="0022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C48"/>
  </w:style>
  <w:style w:type="paragraph" w:styleId="Textodeglobo">
    <w:name w:val="Balloon Text"/>
    <w:basedOn w:val="Normal"/>
    <w:link w:val="TextodegloboCar"/>
    <w:uiPriority w:val="99"/>
    <w:semiHidden/>
    <w:unhideWhenUsed/>
    <w:rsid w:val="00226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48"/>
    <w:rPr>
      <w:rFonts w:ascii="Tahoma" w:hAnsi="Tahoma" w:cs="Tahoma"/>
      <w:sz w:val="16"/>
      <w:szCs w:val="16"/>
    </w:rPr>
  </w:style>
  <w:style w:type="paragraph" w:styleId="NormalWeb">
    <w:name w:val="Normal (Web)"/>
    <w:basedOn w:val="Normal"/>
    <w:uiPriority w:val="99"/>
    <w:unhideWhenUsed/>
    <w:rsid w:val="00820044"/>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apple-converted-space">
    <w:name w:val="apple-converted-space"/>
    <w:basedOn w:val="Fuentedeprrafopredeter"/>
    <w:rsid w:val="00F94F3B"/>
  </w:style>
  <w:style w:type="paragraph" w:styleId="Prrafodelista">
    <w:name w:val="List Paragraph"/>
    <w:basedOn w:val="Normal"/>
    <w:uiPriority w:val="34"/>
    <w:qFormat/>
    <w:rsid w:val="00EB7F40"/>
    <w:pPr>
      <w:ind w:left="720"/>
      <w:contextualSpacing/>
    </w:pPr>
  </w:style>
  <w:style w:type="paragraph" w:customStyle="1" w:styleId="Default">
    <w:name w:val="Default"/>
    <w:rsid w:val="000A4132"/>
    <w:pPr>
      <w:autoSpaceDE w:val="0"/>
      <w:autoSpaceDN w:val="0"/>
      <w:adjustRightInd w:val="0"/>
      <w:spacing w:after="0" w:line="240" w:lineRule="auto"/>
    </w:pPr>
    <w:rPr>
      <w:rFonts w:ascii="Presidencia Base" w:hAnsi="Presidencia Base" w:cs="Presidencia Base"/>
      <w:color w:val="000000"/>
      <w:sz w:val="24"/>
      <w:szCs w:val="24"/>
    </w:rPr>
  </w:style>
  <w:style w:type="paragraph" w:styleId="Textoindependiente">
    <w:name w:val="Body Text"/>
    <w:basedOn w:val="Normal"/>
    <w:link w:val="TextoindependienteCar"/>
    <w:uiPriority w:val="1"/>
    <w:qFormat/>
    <w:rsid w:val="00C55218"/>
    <w:pPr>
      <w:widowControl w:val="0"/>
      <w:spacing w:after="0" w:line="240" w:lineRule="auto"/>
      <w:ind w:left="816" w:hanging="348"/>
    </w:pPr>
    <w:rPr>
      <w:rFonts w:ascii="Calibri" w:eastAsia="Calibri" w:hAnsi="Calibri"/>
      <w:sz w:val="24"/>
      <w:szCs w:val="24"/>
      <w:lang w:val="en-US"/>
    </w:rPr>
  </w:style>
  <w:style w:type="character" w:customStyle="1" w:styleId="TextoindependienteCar">
    <w:name w:val="Texto independiente Car"/>
    <w:basedOn w:val="Fuentedeprrafopredeter"/>
    <w:link w:val="Textoindependiente"/>
    <w:uiPriority w:val="1"/>
    <w:rsid w:val="00C55218"/>
    <w:rPr>
      <w:rFonts w:ascii="Calibri" w:eastAsia="Calibri" w:hAnsi="Calibri"/>
      <w:sz w:val="24"/>
      <w:szCs w:val="24"/>
      <w:lang w:val="en-US"/>
    </w:rPr>
  </w:style>
  <w:style w:type="paragraph" w:customStyle="1" w:styleId="Prrafodelista1">
    <w:name w:val="Párrafo de lista1"/>
    <w:basedOn w:val="Normal"/>
    <w:rsid w:val="00D47D2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802973">
      <w:bodyDiv w:val="1"/>
      <w:marLeft w:val="0"/>
      <w:marRight w:val="0"/>
      <w:marTop w:val="0"/>
      <w:marBottom w:val="0"/>
      <w:divBdr>
        <w:top w:val="none" w:sz="0" w:space="0" w:color="auto"/>
        <w:left w:val="none" w:sz="0" w:space="0" w:color="auto"/>
        <w:bottom w:val="none" w:sz="0" w:space="0" w:color="auto"/>
        <w:right w:val="none" w:sz="0" w:space="0" w:color="auto"/>
      </w:divBdr>
      <w:divsChild>
        <w:div w:id="694844048">
          <w:marLeft w:val="0"/>
          <w:marRight w:val="0"/>
          <w:marTop w:val="240"/>
          <w:marBottom w:val="0"/>
          <w:divBdr>
            <w:top w:val="none" w:sz="0" w:space="0" w:color="auto"/>
            <w:left w:val="none" w:sz="0" w:space="0" w:color="auto"/>
            <w:bottom w:val="none" w:sz="0" w:space="0" w:color="auto"/>
            <w:right w:val="none" w:sz="0" w:space="0" w:color="auto"/>
          </w:divBdr>
          <w:divsChild>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561471">
      <w:bodyDiv w:val="1"/>
      <w:marLeft w:val="0"/>
      <w:marRight w:val="0"/>
      <w:marTop w:val="0"/>
      <w:marBottom w:val="0"/>
      <w:divBdr>
        <w:top w:val="none" w:sz="0" w:space="0" w:color="auto"/>
        <w:left w:val="none" w:sz="0" w:space="0" w:color="auto"/>
        <w:bottom w:val="none" w:sz="0" w:space="0" w:color="auto"/>
        <w:right w:val="none" w:sz="0" w:space="0" w:color="auto"/>
      </w:divBdr>
    </w:div>
    <w:div w:id="34739302">
      <w:bodyDiv w:val="1"/>
      <w:marLeft w:val="0"/>
      <w:marRight w:val="0"/>
      <w:marTop w:val="0"/>
      <w:marBottom w:val="0"/>
      <w:divBdr>
        <w:top w:val="none" w:sz="0" w:space="0" w:color="auto"/>
        <w:left w:val="none" w:sz="0" w:space="0" w:color="auto"/>
        <w:bottom w:val="none" w:sz="0" w:space="0" w:color="auto"/>
        <w:right w:val="none" w:sz="0" w:space="0" w:color="auto"/>
      </w:divBdr>
    </w:div>
    <w:div w:id="58136123">
      <w:bodyDiv w:val="1"/>
      <w:marLeft w:val="0"/>
      <w:marRight w:val="0"/>
      <w:marTop w:val="0"/>
      <w:marBottom w:val="0"/>
      <w:divBdr>
        <w:top w:val="none" w:sz="0" w:space="0" w:color="auto"/>
        <w:left w:val="none" w:sz="0" w:space="0" w:color="auto"/>
        <w:bottom w:val="none" w:sz="0" w:space="0" w:color="auto"/>
        <w:right w:val="none" w:sz="0" w:space="0" w:color="auto"/>
      </w:divBdr>
    </w:div>
    <w:div w:id="107822314">
      <w:bodyDiv w:val="1"/>
      <w:marLeft w:val="0"/>
      <w:marRight w:val="0"/>
      <w:marTop w:val="0"/>
      <w:marBottom w:val="0"/>
      <w:divBdr>
        <w:top w:val="none" w:sz="0" w:space="0" w:color="auto"/>
        <w:left w:val="none" w:sz="0" w:space="0" w:color="auto"/>
        <w:bottom w:val="none" w:sz="0" w:space="0" w:color="auto"/>
        <w:right w:val="none" w:sz="0" w:space="0" w:color="auto"/>
      </w:divBdr>
    </w:div>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327295204">
      <w:bodyDiv w:val="1"/>
      <w:marLeft w:val="0"/>
      <w:marRight w:val="0"/>
      <w:marTop w:val="0"/>
      <w:marBottom w:val="0"/>
      <w:divBdr>
        <w:top w:val="none" w:sz="0" w:space="0" w:color="auto"/>
        <w:left w:val="none" w:sz="0" w:space="0" w:color="auto"/>
        <w:bottom w:val="none" w:sz="0" w:space="0" w:color="auto"/>
        <w:right w:val="none" w:sz="0" w:space="0" w:color="auto"/>
      </w:divBdr>
    </w:div>
    <w:div w:id="475489974">
      <w:bodyDiv w:val="1"/>
      <w:marLeft w:val="0"/>
      <w:marRight w:val="0"/>
      <w:marTop w:val="0"/>
      <w:marBottom w:val="0"/>
      <w:divBdr>
        <w:top w:val="none" w:sz="0" w:space="0" w:color="auto"/>
        <w:left w:val="none" w:sz="0" w:space="0" w:color="auto"/>
        <w:bottom w:val="none" w:sz="0" w:space="0" w:color="auto"/>
        <w:right w:val="none" w:sz="0" w:space="0" w:color="auto"/>
      </w:divBdr>
    </w:div>
    <w:div w:id="496268133">
      <w:bodyDiv w:val="1"/>
      <w:marLeft w:val="0"/>
      <w:marRight w:val="0"/>
      <w:marTop w:val="0"/>
      <w:marBottom w:val="0"/>
      <w:divBdr>
        <w:top w:val="none" w:sz="0" w:space="0" w:color="auto"/>
        <w:left w:val="none" w:sz="0" w:space="0" w:color="auto"/>
        <w:bottom w:val="none" w:sz="0" w:space="0" w:color="auto"/>
        <w:right w:val="none" w:sz="0" w:space="0" w:color="auto"/>
      </w:divBdr>
    </w:div>
    <w:div w:id="517701484">
      <w:bodyDiv w:val="1"/>
      <w:marLeft w:val="0"/>
      <w:marRight w:val="0"/>
      <w:marTop w:val="0"/>
      <w:marBottom w:val="0"/>
      <w:divBdr>
        <w:top w:val="none" w:sz="0" w:space="0" w:color="auto"/>
        <w:left w:val="none" w:sz="0" w:space="0" w:color="auto"/>
        <w:bottom w:val="none" w:sz="0" w:space="0" w:color="auto"/>
        <w:right w:val="none" w:sz="0" w:space="0" w:color="auto"/>
      </w:divBdr>
    </w:div>
    <w:div w:id="528567942">
      <w:bodyDiv w:val="1"/>
      <w:marLeft w:val="0"/>
      <w:marRight w:val="0"/>
      <w:marTop w:val="0"/>
      <w:marBottom w:val="0"/>
      <w:divBdr>
        <w:top w:val="none" w:sz="0" w:space="0" w:color="auto"/>
        <w:left w:val="none" w:sz="0" w:space="0" w:color="auto"/>
        <w:bottom w:val="none" w:sz="0" w:space="0" w:color="auto"/>
        <w:right w:val="none" w:sz="0" w:space="0" w:color="auto"/>
      </w:divBdr>
    </w:div>
    <w:div w:id="566690416">
      <w:bodyDiv w:val="1"/>
      <w:marLeft w:val="0"/>
      <w:marRight w:val="0"/>
      <w:marTop w:val="0"/>
      <w:marBottom w:val="0"/>
      <w:divBdr>
        <w:top w:val="none" w:sz="0" w:space="0" w:color="auto"/>
        <w:left w:val="none" w:sz="0" w:space="0" w:color="auto"/>
        <w:bottom w:val="none" w:sz="0" w:space="0" w:color="auto"/>
        <w:right w:val="none" w:sz="0" w:space="0" w:color="auto"/>
      </w:divBdr>
    </w:div>
    <w:div w:id="685326158">
      <w:bodyDiv w:val="1"/>
      <w:marLeft w:val="0"/>
      <w:marRight w:val="0"/>
      <w:marTop w:val="0"/>
      <w:marBottom w:val="0"/>
      <w:divBdr>
        <w:top w:val="none" w:sz="0" w:space="0" w:color="auto"/>
        <w:left w:val="none" w:sz="0" w:space="0" w:color="auto"/>
        <w:bottom w:val="none" w:sz="0" w:space="0" w:color="auto"/>
        <w:right w:val="none" w:sz="0" w:space="0" w:color="auto"/>
      </w:divBdr>
    </w:div>
    <w:div w:id="716664840">
      <w:bodyDiv w:val="1"/>
      <w:marLeft w:val="0"/>
      <w:marRight w:val="0"/>
      <w:marTop w:val="0"/>
      <w:marBottom w:val="0"/>
      <w:divBdr>
        <w:top w:val="none" w:sz="0" w:space="0" w:color="auto"/>
        <w:left w:val="none" w:sz="0" w:space="0" w:color="auto"/>
        <w:bottom w:val="none" w:sz="0" w:space="0" w:color="auto"/>
        <w:right w:val="none" w:sz="0" w:space="0" w:color="auto"/>
      </w:divBdr>
    </w:div>
    <w:div w:id="733895873">
      <w:bodyDiv w:val="1"/>
      <w:marLeft w:val="0"/>
      <w:marRight w:val="0"/>
      <w:marTop w:val="0"/>
      <w:marBottom w:val="0"/>
      <w:divBdr>
        <w:top w:val="none" w:sz="0" w:space="0" w:color="auto"/>
        <w:left w:val="none" w:sz="0" w:space="0" w:color="auto"/>
        <w:bottom w:val="none" w:sz="0" w:space="0" w:color="auto"/>
        <w:right w:val="none" w:sz="0" w:space="0" w:color="auto"/>
      </w:divBdr>
    </w:div>
    <w:div w:id="763116547">
      <w:bodyDiv w:val="1"/>
      <w:marLeft w:val="0"/>
      <w:marRight w:val="0"/>
      <w:marTop w:val="0"/>
      <w:marBottom w:val="0"/>
      <w:divBdr>
        <w:top w:val="none" w:sz="0" w:space="0" w:color="auto"/>
        <w:left w:val="none" w:sz="0" w:space="0" w:color="auto"/>
        <w:bottom w:val="none" w:sz="0" w:space="0" w:color="auto"/>
        <w:right w:val="none" w:sz="0" w:space="0" w:color="auto"/>
      </w:divBdr>
    </w:div>
    <w:div w:id="797181294">
      <w:bodyDiv w:val="1"/>
      <w:marLeft w:val="0"/>
      <w:marRight w:val="0"/>
      <w:marTop w:val="0"/>
      <w:marBottom w:val="0"/>
      <w:divBdr>
        <w:top w:val="none" w:sz="0" w:space="0" w:color="auto"/>
        <w:left w:val="none" w:sz="0" w:space="0" w:color="auto"/>
        <w:bottom w:val="none" w:sz="0" w:space="0" w:color="auto"/>
        <w:right w:val="none" w:sz="0" w:space="0" w:color="auto"/>
      </w:divBdr>
    </w:div>
    <w:div w:id="822892388">
      <w:bodyDiv w:val="1"/>
      <w:marLeft w:val="0"/>
      <w:marRight w:val="0"/>
      <w:marTop w:val="0"/>
      <w:marBottom w:val="0"/>
      <w:divBdr>
        <w:top w:val="none" w:sz="0" w:space="0" w:color="auto"/>
        <w:left w:val="none" w:sz="0" w:space="0" w:color="auto"/>
        <w:bottom w:val="none" w:sz="0" w:space="0" w:color="auto"/>
        <w:right w:val="none" w:sz="0" w:space="0" w:color="auto"/>
      </w:divBdr>
    </w:div>
    <w:div w:id="880870024">
      <w:bodyDiv w:val="1"/>
      <w:marLeft w:val="0"/>
      <w:marRight w:val="0"/>
      <w:marTop w:val="0"/>
      <w:marBottom w:val="0"/>
      <w:divBdr>
        <w:top w:val="none" w:sz="0" w:space="0" w:color="auto"/>
        <w:left w:val="none" w:sz="0" w:space="0" w:color="auto"/>
        <w:bottom w:val="none" w:sz="0" w:space="0" w:color="auto"/>
        <w:right w:val="none" w:sz="0" w:space="0" w:color="auto"/>
      </w:divBdr>
    </w:div>
    <w:div w:id="1102920569">
      <w:bodyDiv w:val="1"/>
      <w:marLeft w:val="0"/>
      <w:marRight w:val="0"/>
      <w:marTop w:val="0"/>
      <w:marBottom w:val="0"/>
      <w:divBdr>
        <w:top w:val="none" w:sz="0" w:space="0" w:color="auto"/>
        <w:left w:val="none" w:sz="0" w:space="0" w:color="auto"/>
        <w:bottom w:val="none" w:sz="0" w:space="0" w:color="auto"/>
        <w:right w:val="none" w:sz="0" w:space="0" w:color="auto"/>
      </w:divBdr>
    </w:div>
    <w:div w:id="1125462297">
      <w:bodyDiv w:val="1"/>
      <w:marLeft w:val="0"/>
      <w:marRight w:val="0"/>
      <w:marTop w:val="0"/>
      <w:marBottom w:val="0"/>
      <w:divBdr>
        <w:top w:val="none" w:sz="0" w:space="0" w:color="auto"/>
        <w:left w:val="none" w:sz="0" w:space="0" w:color="auto"/>
        <w:bottom w:val="none" w:sz="0" w:space="0" w:color="auto"/>
        <w:right w:val="none" w:sz="0" w:space="0" w:color="auto"/>
      </w:divBdr>
    </w:div>
    <w:div w:id="1313439646">
      <w:bodyDiv w:val="1"/>
      <w:marLeft w:val="0"/>
      <w:marRight w:val="0"/>
      <w:marTop w:val="0"/>
      <w:marBottom w:val="0"/>
      <w:divBdr>
        <w:top w:val="none" w:sz="0" w:space="0" w:color="auto"/>
        <w:left w:val="none" w:sz="0" w:space="0" w:color="auto"/>
        <w:bottom w:val="none" w:sz="0" w:space="0" w:color="auto"/>
        <w:right w:val="none" w:sz="0" w:space="0" w:color="auto"/>
      </w:divBdr>
    </w:div>
    <w:div w:id="1330450595">
      <w:bodyDiv w:val="1"/>
      <w:marLeft w:val="0"/>
      <w:marRight w:val="0"/>
      <w:marTop w:val="0"/>
      <w:marBottom w:val="0"/>
      <w:divBdr>
        <w:top w:val="none" w:sz="0" w:space="0" w:color="auto"/>
        <w:left w:val="none" w:sz="0" w:space="0" w:color="auto"/>
        <w:bottom w:val="none" w:sz="0" w:space="0" w:color="auto"/>
        <w:right w:val="none" w:sz="0" w:space="0" w:color="auto"/>
      </w:divBdr>
    </w:div>
    <w:div w:id="1352492581">
      <w:bodyDiv w:val="1"/>
      <w:marLeft w:val="0"/>
      <w:marRight w:val="0"/>
      <w:marTop w:val="0"/>
      <w:marBottom w:val="0"/>
      <w:divBdr>
        <w:top w:val="none" w:sz="0" w:space="0" w:color="auto"/>
        <w:left w:val="none" w:sz="0" w:space="0" w:color="auto"/>
        <w:bottom w:val="none" w:sz="0" w:space="0" w:color="auto"/>
        <w:right w:val="none" w:sz="0" w:space="0" w:color="auto"/>
      </w:divBdr>
    </w:div>
    <w:div w:id="137989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24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0"/>
              <w:divBdr>
                <w:top w:val="none" w:sz="0" w:space="0" w:color="auto"/>
                <w:left w:val="none" w:sz="0" w:space="0" w:color="auto"/>
                <w:bottom w:val="none" w:sz="0" w:space="0" w:color="auto"/>
                <w:right w:val="none" w:sz="0" w:space="0" w:color="auto"/>
              </w:divBdr>
              <w:divsChild>
                <w:div w:id="24259902">
                  <w:marLeft w:val="0"/>
                  <w:marRight w:val="0"/>
                  <w:marTop w:val="0"/>
                  <w:marBottom w:val="0"/>
                  <w:divBdr>
                    <w:top w:val="none" w:sz="0" w:space="0" w:color="auto"/>
                    <w:left w:val="none" w:sz="0" w:space="0" w:color="auto"/>
                    <w:bottom w:val="none" w:sz="0" w:space="0" w:color="auto"/>
                    <w:right w:val="none" w:sz="0" w:space="0" w:color="auto"/>
                  </w:divBdr>
                  <w:divsChild>
                    <w:div w:id="19774935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2405554">
      <w:bodyDiv w:val="1"/>
      <w:marLeft w:val="0"/>
      <w:marRight w:val="0"/>
      <w:marTop w:val="0"/>
      <w:marBottom w:val="0"/>
      <w:divBdr>
        <w:top w:val="none" w:sz="0" w:space="0" w:color="auto"/>
        <w:left w:val="none" w:sz="0" w:space="0" w:color="auto"/>
        <w:bottom w:val="none" w:sz="0" w:space="0" w:color="auto"/>
        <w:right w:val="none" w:sz="0" w:space="0" w:color="auto"/>
      </w:divBdr>
    </w:div>
    <w:div w:id="1417432441">
      <w:bodyDiv w:val="1"/>
      <w:marLeft w:val="0"/>
      <w:marRight w:val="0"/>
      <w:marTop w:val="0"/>
      <w:marBottom w:val="0"/>
      <w:divBdr>
        <w:top w:val="none" w:sz="0" w:space="0" w:color="auto"/>
        <w:left w:val="none" w:sz="0" w:space="0" w:color="auto"/>
        <w:bottom w:val="none" w:sz="0" w:space="0" w:color="auto"/>
        <w:right w:val="none" w:sz="0" w:space="0" w:color="auto"/>
      </w:divBdr>
    </w:div>
    <w:div w:id="1419247897">
      <w:bodyDiv w:val="1"/>
      <w:marLeft w:val="0"/>
      <w:marRight w:val="0"/>
      <w:marTop w:val="0"/>
      <w:marBottom w:val="0"/>
      <w:divBdr>
        <w:top w:val="none" w:sz="0" w:space="0" w:color="auto"/>
        <w:left w:val="none" w:sz="0" w:space="0" w:color="auto"/>
        <w:bottom w:val="none" w:sz="0" w:space="0" w:color="auto"/>
        <w:right w:val="none" w:sz="0" w:space="0" w:color="auto"/>
      </w:divBdr>
    </w:div>
    <w:div w:id="1457261412">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06770884">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 w:id="1733041642">
      <w:bodyDiv w:val="1"/>
      <w:marLeft w:val="0"/>
      <w:marRight w:val="0"/>
      <w:marTop w:val="0"/>
      <w:marBottom w:val="0"/>
      <w:divBdr>
        <w:top w:val="none" w:sz="0" w:space="0" w:color="auto"/>
        <w:left w:val="none" w:sz="0" w:space="0" w:color="auto"/>
        <w:bottom w:val="none" w:sz="0" w:space="0" w:color="auto"/>
        <w:right w:val="none" w:sz="0" w:space="0" w:color="auto"/>
      </w:divBdr>
    </w:div>
    <w:div w:id="1771512798">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
    <w:div w:id="1824200480">
      <w:bodyDiv w:val="1"/>
      <w:marLeft w:val="0"/>
      <w:marRight w:val="0"/>
      <w:marTop w:val="0"/>
      <w:marBottom w:val="0"/>
      <w:divBdr>
        <w:top w:val="none" w:sz="0" w:space="0" w:color="auto"/>
        <w:left w:val="none" w:sz="0" w:space="0" w:color="auto"/>
        <w:bottom w:val="none" w:sz="0" w:space="0" w:color="auto"/>
        <w:right w:val="none" w:sz="0" w:space="0" w:color="auto"/>
      </w:divBdr>
    </w:div>
    <w:div w:id="1830125489">
      <w:bodyDiv w:val="1"/>
      <w:marLeft w:val="0"/>
      <w:marRight w:val="0"/>
      <w:marTop w:val="0"/>
      <w:marBottom w:val="0"/>
      <w:divBdr>
        <w:top w:val="none" w:sz="0" w:space="0" w:color="auto"/>
        <w:left w:val="none" w:sz="0" w:space="0" w:color="auto"/>
        <w:bottom w:val="none" w:sz="0" w:space="0" w:color="auto"/>
        <w:right w:val="none" w:sz="0" w:space="0" w:color="auto"/>
      </w:divBdr>
    </w:div>
    <w:div w:id="1830752289">
      <w:bodyDiv w:val="1"/>
      <w:marLeft w:val="0"/>
      <w:marRight w:val="0"/>
      <w:marTop w:val="0"/>
      <w:marBottom w:val="0"/>
      <w:divBdr>
        <w:top w:val="none" w:sz="0" w:space="0" w:color="auto"/>
        <w:left w:val="none" w:sz="0" w:space="0" w:color="auto"/>
        <w:bottom w:val="none" w:sz="0" w:space="0" w:color="auto"/>
        <w:right w:val="none" w:sz="0" w:space="0" w:color="auto"/>
      </w:divBdr>
    </w:div>
    <w:div w:id="1840272630">
      <w:bodyDiv w:val="1"/>
      <w:marLeft w:val="0"/>
      <w:marRight w:val="0"/>
      <w:marTop w:val="0"/>
      <w:marBottom w:val="0"/>
      <w:divBdr>
        <w:top w:val="none" w:sz="0" w:space="0" w:color="auto"/>
        <w:left w:val="none" w:sz="0" w:space="0" w:color="auto"/>
        <w:bottom w:val="none" w:sz="0" w:space="0" w:color="auto"/>
        <w:right w:val="none" w:sz="0" w:space="0" w:color="auto"/>
      </w:divBdr>
      <w:divsChild>
        <w:div w:id="550574161">
          <w:marLeft w:val="0"/>
          <w:marRight w:val="0"/>
          <w:marTop w:val="240"/>
          <w:marBottom w:val="0"/>
          <w:divBdr>
            <w:top w:val="none" w:sz="0" w:space="0" w:color="auto"/>
            <w:left w:val="none" w:sz="0" w:space="0" w:color="auto"/>
            <w:bottom w:val="none" w:sz="0" w:space="0" w:color="auto"/>
            <w:right w:val="none" w:sz="0" w:space="0" w:color="auto"/>
          </w:divBdr>
          <w:divsChild>
            <w:div w:id="868952231">
              <w:marLeft w:val="0"/>
              <w:marRight w:val="0"/>
              <w:marTop w:val="0"/>
              <w:marBottom w:val="0"/>
              <w:divBdr>
                <w:top w:val="none" w:sz="0" w:space="0" w:color="auto"/>
                <w:left w:val="none" w:sz="0" w:space="0" w:color="auto"/>
                <w:bottom w:val="none" w:sz="0" w:space="0" w:color="auto"/>
                <w:right w:val="none" w:sz="0" w:space="0" w:color="auto"/>
              </w:divBdr>
              <w:divsChild>
                <w:div w:id="1460614472">
                  <w:marLeft w:val="0"/>
                  <w:marRight w:val="0"/>
                  <w:marTop w:val="0"/>
                  <w:marBottom w:val="0"/>
                  <w:divBdr>
                    <w:top w:val="none" w:sz="0" w:space="0" w:color="auto"/>
                    <w:left w:val="none" w:sz="0" w:space="0" w:color="auto"/>
                    <w:bottom w:val="none" w:sz="0" w:space="0" w:color="auto"/>
                    <w:right w:val="none" w:sz="0" w:space="0" w:color="auto"/>
                  </w:divBdr>
                  <w:divsChild>
                    <w:div w:id="1168986269">
                      <w:marLeft w:val="0"/>
                      <w:marRight w:val="0"/>
                      <w:marTop w:val="0"/>
                      <w:marBottom w:val="100"/>
                      <w:divBdr>
                        <w:top w:val="none" w:sz="0" w:space="0" w:color="auto"/>
                        <w:left w:val="none" w:sz="0" w:space="0" w:color="auto"/>
                        <w:bottom w:val="none" w:sz="0" w:space="0" w:color="auto"/>
                        <w:right w:val="none" w:sz="0" w:space="0" w:color="auto"/>
                      </w:divBdr>
                    </w:div>
                    <w:div w:id="1229613483">
                      <w:marLeft w:val="0"/>
                      <w:marRight w:val="0"/>
                      <w:marTop w:val="0"/>
                      <w:marBottom w:val="100"/>
                      <w:divBdr>
                        <w:top w:val="none" w:sz="0" w:space="0" w:color="auto"/>
                        <w:left w:val="none" w:sz="0" w:space="0" w:color="auto"/>
                        <w:bottom w:val="none" w:sz="0" w:space="0" w:color="auto"/>
                        <w:right w:val="none" w:sz="0" w:space="0" w:color="auto"/>
                      </w:divBdr>
                    </w:div>
                    <w:div w:id="2043361658">
                      <w:marLeft w:val="0"/>
                      <w:marRight w:val="0"/>
                      <w:marTop w:val="0"/>
                      <w:marBottom w:val="100"/>
                      <w:divBdr>
                        <w:top w:val="none" w:sz="0" w:space="0" w:color="auto"/>
                        <w:left w:val="none" w:sz="0" w:space="0" w:color="auto"/>
                        <w:bottom w:val="none" w:sz="0" w:space="0" w:color="auto"/>
                        <w:right w:val="none" w:sz="0" w:space="0" w:color="auto"/>
                      </w:divBdr>
                    </w:div>
                    <w:div w:id="109394500">
                      <w:marLeft w:val="0"/>
                      <w:marRight w:val="0"/>
                      <w:marTop w:val="0"/>
                      <w:marBottom w:val="100"/>
                      <w:divBdr>
                        <w:top w:val="none" w:sz="0" w:space="0" w:color="auto"/>
                        <w:left w:val="none" w:sz="0" w:space="0" w:color="auto"/>
                        <w:bottom w:val="none" w:sz="0" w:space="0" w:color="auto"/>
                        <w:right w:val="none" w:sz="0" w:space="0" w:color="auto"/>
                      </w:divBdr>
                    </w:div>
                    <w:div w:id="1753771337">
                      <w:marLeft w:val="0"/>
                      <w:marRight w:val="0"/>
                      <w:marTop w:val="0"/>
                      <w:marBottom w:val="100"/>
                      <w:divBdr>
                        <w:top w:val="none" w:sz="0" w:space="0" w:color="auto"/>
                        <w:left w:val="none" w:sz="0" w:space="0" w:color="auto"/>
                        <w:bottom w:val="none" w:sz="0" w:space="0" w:color="auto"/>
                        <w:right w:val="none" w:sz="0" w:space="0" w:color="auto"/>
                      </w:divBdr>
                    </w:div>
                    <w:div w:id="938413506">
                      <w:marLeft w:val="0"/>
                      <w:marRight w:val="0"/>
                      <w:marTop w:val="0"/>
                      <w:marBottom w:val="100"/>
                      <w:divBdr>
                        <w:top w:val="none" w:sz="0" w:space="0" w:color="auto"/>
                        <w:left w:val="none" w:sz="0" w:space="0" w:color="auto"/>
                        <w:bottom w:val="none" w:sz="0" w:space="0" w:color="auto"/>
                        <w:right w:val="none" w:sz="0" w:space="0" w:color="auto"/>
                      </w:divBdr>
                    </w:div>
                    <w:div w:id="1465922868">
                      <w:marLeft w:val="0"/>
                      <w:marRight w:val="0"/>
                      <w:marTop w:val="0"/>
                      <w:marBottom w:val="100"/>
                      <w:divBdr>
                        <w:top w:val="none" w:sz="0" w:space="0" w:color="auto"/>
                        <w:left w:val="none" w:sz="0" w:space="0" w:color="auto"/>
                        <w:bottom w:val="none" w:sz="0" w:space="0" w:color="auto"/>
                        <w:right w:val="none" w:sz="0" w:space="0" w:color="auto"/>
                      </w:divBdr>
                    </w:div>
                    <w:div w:id="718627731">
                      <w:marLeft w:val="0"/>
                      <w:marRight w:val="0"/>
                      <w:marTop w:val="0"/>
                      <w:marBottom w:val="100"/>
                      <w:divBdr>
                        <w:top w:val="none" w:sz="0" w:space="0" w:color="auto"/>
                        <w:left w:val="none" w:sz="0" w:space="0" w:color="auto"/>
                        <w:bottom w:val="none" w:sz="0" w:space="0" w:color="auto"/>
                        <w:right w:val="none" w:sz="0" w:space="0" w:color="auto"/>
                      </w:divBdr>
                    </w:div>
                    <w:div w:id="861554008">
                      <w:marLeft w:val="0"/>
                      <w:marRight w:val="0"/>
                      <w:marTop w:val="0"/>
                      <w:marBottom w:val="100"/>
                      <w:divBdr>
                        <w:top w:val="none" w:sz="0" w:space="0" w:color="auto"/>
                        <w:left w:val="none" w:sz="0" w:space="0" w:color="auto"/>
                        <w:bottom w:val="none" w:sz="0" w:space="0" w:color="auto"/>
                        <w:right w:val="none" w:sz="0" w:space="0" w:color="auto"/>
                      </w:divBdr>
                    </w:div>
                    <w:div w:id="13201114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29970424">
      <w:bodyDiv w:val="1"/>
      <w:marLeft w:val="0"/>
      <w:marRight w:val="0"/>
      <w:marTop w:val="0"/>
      <w:marBottom w:val="0"/>
      <w:divBdr>
        <w:top w:val="none" w:sz="0" w:space="0" w:color="auto"/>
        <w:left w:val="none" w:sz="0" w:space="0" w:color="auto"/>
        <w:bottom w:val="none" w:sz="0" w:space="0" w:color="auto"/>
        <w:right w:val="none" w:sz="0" w:space="0" w:color="auto"/>
      </w:divBdr>
    </w:div>
    <w:div w:id="1931234456">
      <w:bodyDiv w:val="1"/>
      <w:marLeft w:val="0"/>
      <w:marRight w:val="0"/>
      <w:marTop w:val="0"/>
      <w:marBottom w:val="0"/>
      <w:divBdr>
        <w:top w:val="none" w:sz="0" w:space="0" w:color="auto"/>
        <w:left w:val="none" w:sz="0" w:space="0" w:color="auto"/>
        <w:bottom w:val="none" w:sz="0" w:space="0" w:color="auto"/>
        <w:right w:val="none" w:sz="0" w:space="0" w:color="auto"/>
      </w:divBdr>
    </w:div>
    <w:div w:id="1968122704">
      <w:bodyDiv w:val="1"/>
      <w:marLeft w:val="0"/>
      <w:marRight w:val="0"/>
      <w:marTop w:val="0"/>
      <w:marBottom w:val="0"/>
      <w:divBdr>
        <w:top w:val="none" w:sz="0" w:space="0" w:color="auto"/>
        <w:left w:val="none" w:sz="0" w:space="0" w:color="auto"/>
        <w:bottom w:val="none" w:sz="0" w:space="0" w:color="auto"/>
        <w:right w:val="none" w:sz="0" w:space="0" w:color="auto"/>
      </w:divBdr>
    </w:div>
    <w:div w:id="2006778098">
      <w:bodyDiv w:val="1"/>
      <w:marLeft w:val="0"/>
      <w:marRight w:val="0"/>
      <w:marTop w:val="0"/>
      <w:marBottom w:val="0"/>
      <w:divBdr>
        <w:top w:val="none" w:sz="0" w:space="0" w:color="auto"/>
        <w:left w:val="none" w:sz="0" w:space="0" w:color="auto"/>
        <w:bottom w:val="none" w:sz="0" w:space="0" w:color="auto"/>
        <w:right w:val="none" w:sz="0" w:space="0" w:color="auto"/>
      </w:divBdr>
      <w:divsChild>
        <w:div w:id="874852322">
          <w:marLeft w:val="0"/>
          <w:marRight w:val="0"/>
          <w:marTop w:val="240"/>
          <w:marBottom w:val="0"/>
          <w:divBdr>
            <w:top w:val="none" w:sz="0" w:space="0" w:color="auto"/>
            <w:left w:val="none" w:sz="0" w:space="0" w:color="auto"/>
            <w:bottom w:val="none" w:sz="0" w:space="0" w:color="auto"/>
            <w:right w:val="none" w:sz="0" w:space="0" w:color="auto"/>
          </w:divBdr>
          <w:divsChild>
            <w:div w:id="1908613080">
              <w:marLeft w:val="0"/>
              <w:marRight w:val="0"/>
              <w:marTop w:val="0"/>
              <w:marBottom w:val="0"/>
              <w:divBdr>
                <w:top w:val="none" w:sz="0" w:space="0" w:color="auto"/>
                <w:left w:val="none" w:sz="0" w:space="0" w:color="auto"/>
                <w:bottom w:val="none" w:sz="0" w:space="0" w:color="auto"/>
                <w:right w:val="none" w:sz="0" w:space="0" w:color="auto"/>
              </w:divBdr>
              <w:divsChild>
                <w:div w:id="1441336067">
                  <w:marLeft w:val="0"/>
                  <w:marRight w:val="0"/>
                  <w:marTop w:val="0"/>
                  <w:marBottom w:val="0"/>
                  <w:divBdr>
                    <w:top w:val="none" w:sz="0" w:space="0" w:color="auto"/>
                    <w:left w:val="none" w:sz="0" w:space="0" w:color="auto"/>
                    <w:bottom w:val="none" w:sz="0" w:space="0" w:color="auto"/>
                    <w:right w:val="none" w:sz="0" w:space="0" w:color="auto"/>
                  </w:divBdr>
                  <w:divsChild>
                    <w:div w:id="319045639">
                      <w:marLeft w:val="0"/>
                      <w:marRight w:val="0"/>
                      <w:marTop w:val="0"/>
                      <w:marBottom w:val="100"/>
                      <w:divBdr>
                        <w:top w:val="none" w:sz="0" w:space="0" w:color="auto"/>
                        <w:left w:val="none" w:sz="0" w:space="0" w:color="auto"/>
                        <w:bottom w:val="none" w:sz="0" w:space="0" w:color="auto"/>
                        <w:right w:val="none" w:sz="0" w:space="0" w:color="auto"/>
                      </w:divBdr>
                    </w:div>
                    <w:div w:id="1811286936">
                      <w:marLeft w:val="0"/>
                      <w:marRight w:val="0"/>
                      <w:marTop w:val="0"/>
                      <w:marBottom w:val="100"/>
                      <w:divBdr>
                        <w:top w:val="none" w:sz="0" w:space="0" w:color="auto"/>
                        <w:left w:val="none" w:sz="0" w:space="0" w:color="auto"/>
                        <w:bottom w:val="none" w:sz="0" w:space="0" w:color="auto"/>
                        <w:right w:val="none" w:sz="0" w:space="0" w:color="auto"/>
                      </w:divBdr>
                    </w:div>
                    <w:div w:id="1134903836">
                      <w:marLeft w:val="0"/>
                      <w:marRight w:val="0"/>
                      <w:marTop w:val="0"/>
                      <w:marBottom w:val="100"/>
                      <w:divBdr>
                        <w:top w:val="none" w:sz="0" w:space="0" w:color="auto"/>
                        <w:left w:val="none" w:sz="0" w:space="0" w:color="auto"/>
                        <w:bottom w:val="none" w:sz="0" w:space="0" w:color="auto"/>
                        <w:right w:val="none" w:sz="0" w:space="0" w:color="auto"/>
                      </w:divBdr>
                    </w:div>
                    <w:div w:id="1076634065">
                      <w:marLeft w:val="0"/>
                      <w:marRight w:val="0"/>
                      <w:marTop w:val="0"/>
                      <w:marBottom w:val="100"/>
                      <w:divBdr>
                        <w:top w:val="none" w:sz="0" w:space="0" w:color="auto"/>
                        <w:left w:val="none" w:sz="0" w:space="0" w:color="auto"/>
                        <w:bottom w:val="none" w:sz="0" w:space="0" w:color="auto"/>
                        <w:right w:val="none" w:sz="0" w:space="0" w:color="auto"/>
                      </w:divBdr>
                    </w:div>
                    <w:div w:id="1732725258">
                      <w:marLeft w:val="0"/>
                      <w:marRight w:val="0"/>
                      <w:marTop w:val="0"/>
                      <w:marBottom w:val="100"/>
                      <w:divBdr>
                        <w:top w:val="none" w:sz="0" w:space="0" w:color="auto"/>
                        <w:left w:val="none" w:sz="0" w:space="0" w:color="auto"/>
                        <w:bottom w:val="none" w:sz="0" w:space="0" w:color="auto"/>
                        <w:right w:val="none" w:sz="0" w:space="0" w:color="auto"/>
                      </w:divBdr>
                    </w:div>
                    <w:div w:id="315763283">
                      <w:marLeft w:val="0"/>
                      <w:marRight w:val="0"/>
                      <w:marTop w:val="0"/>
                      <w:marBottom w:val="100"/>
                      <w:divBdr>
                        <w:top w:val="none" w:sz="0" w:space="0" w:color="auto"/>
                        <w:left w:val="none" w:sz="0" w:space="0" w:color="auto"/>
                        <w:bottom w:val="none" w:sz="0" w:space="0" w:color="auto"/>
                        <w:right w:val="none" w:sz="0" w:space="0" w:color="auto"/>
                      </w:divBdr>
                    </w:div>
                    <w:div w:id="1496798200">
                      <w:marLeft w:val="0"/>
                      <w:marRight w:val="0"/>
                      <w:marTop w:val="0"/>
                      <w:marBottom w:val="100"/>
                      <w:divBdr>
                        <w:top w:val="none" w:sz="0" w:space="0" w:color="auto"/>
                        <w:left w:val="none" w:sz="0" w:space="0" w:color="auto"/>
                        <w:bottom w:val="none" w:sz="0" w:space="0" w:color="auto"/>
                        <w:right w:val="none" w:sz="0" w:space="0" w:color="auto"/>
                      </w:divBdr>
                    </w:div>
                    <w:div w:id="1634405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28017753">
      <w:bodyDiv w:val="1"/>
      <w:marLeft w:val="0"/>
      <w:marRight w:val="0"/>
      <w:marTop w:val="0"/>
      <w:marBottom w:val="0"/>
      <w:divBdr>
        <w:top w:val="none" w:sz="0" w:space="0" w:color="auto"/>
        <w:left w:val="none" w:sz="0" w:space="0" w:color="auto"/>
        <w:bottom w:val="none" w:sz="0" w:space="0" w:color="auto"/>
        <w:right w:val="none" w:sz="0" w:space="0" w:color="auto"/>
      </w:divBdr>
    </w:div>
    <w:div w:id="2049139571">
      <w:bodyDiv w:val="1"/>
      <w:marLeft w:val="0"/>
      <w:marRight w:val="0"/>
      <w:marTop w:val="0"/>
      <w:marBottom w:val="0"/>
      <w:divBdr>
        <w:top w:val="none" w:sz="0" w:space="0" w:color="auto"/>
        <w:left w:val="none" w:sz="0" w:space="0" w:color="auto"/>
        <w:bottom w:val="none" w:sz="0" w:space="0" w:color="auto"/>
        <w:right w:val="none" w:sz="0" w:space="0" w:color="auto"/>
      </w:divBdr>
    </w:div>
    <w:div w:id="2068457569">
      <w:bodyDiv w:val="1"/>
      <w:marLeft w:val="0"/>
      <w:marRight w:val="0"/>
      <w:marTop w:val="0"/>
      <w:marBottom w:val="0"/>
      <w:divBdr>
        <w:top w:val="none" w:sz="0" w:space="0" w:color="auto"/>
        <w:left w:val="none" w:sz="0" w:space="0" w:color="auto"/>
        <w:bottom w:val="none" w:sz="0" w:space="0" w:color="auto"/>
        <w:right w:val="none" w:sz="0" w:space="0" w:color="auto"/>
      </w:divBdr>
    </w:div>
    <w:div w:id="2075545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4068">
          <w:marLeft w:val="0"/>
          <w:marRight w:val="0"/>
          <w:marTop w:val="240"/>
          <w:marBottom w:val="0"/>
          <w:divBdr>
            <w:top w:val="none" w:sz="0" w:space="0" w:color="auto"/>
            <w:left w:val="none" w:sz="0" w:space="0" w:color="auto"/>
            <w:bottom w:val="none" w:sz="0" w:space="0" w:color="auto"/>
            <w:right w:val="none" w:sz="0" w:space="0" w:color="auto"/>
          </w:divBdr>
          <w:divsChild>
            <w:div w:id="820078952">
              <w:marLeft w:val="0"/>
              <w:marRight w:val="0"/>
              <w:marTop w:val="0"/>
              <w:marBottom w:val="0"/>
              <w:divBdr>
                <w:top w:val="none" w:sz="0" w:space="0" w:color="auto"/>
                <w:left w:val="none" w:sz="0" w:space="0" w:color="auto"/>
                <w:bottom w:val="none" w:sz="0" w:space="0" w:color="auto"/>
                <w:right w:val="none" w:sz="0" w:space="0" w:color="auto"/>
              </w:divBdr>
              <w:divsChild>
                <w:div w:id="1487818926">
                  <w:marLeft w:val="0"/>
                  <w:marRight w:val="0"/>
                  <w:marTop w:val="0"/>
                  <w:marBottom w:val="0"/>
                  <w:divBdr>
                    <w:top w:val="none" w:sz="0" w:space="0" w:color="auto"/>
                    <w:left w:val="none" w:sz="0" w:space="0" w:color="auto"/>
                    <w:bottom w:val="none" w:sz="0" w:space="0" w:color="auto"/>
                    <w:right w:val="none" w:sz="0" w:space="0" w:color="auto"/>
                  </w:divBdr>
                  <w:divsChild>
                    <w:div w:id="1603495784">
                      <w:marLeft w:val="0"/>
                      <w:marRight w:val="0"/>
                      <w:marTop w:val="0"/>
                      <w:marBottom w:val="100"/>
                      <w:divBdr>
                        <w:top w:val="none" w:sz="0" w:space="0" w:color="auto"/>
                        <w:left w:val="none" w:sz="0" w:space="0" w:color="auto"/>
                        <w:bottom w:val="none" w:sz="0" w:space="0" w:color="auto"/>
                        <w:right w:val="none" w:sz="0" w:space="0" w:color="auto"/>
                      </w:divBdr>
                    </w:div>
                    <w:div w:id="917979219">
                      <w:marLeft w:val="0"/>
                      <w:marRight w:val="0"/>
                      <w:marTop w:val="0"/>
                      <w:marBottom w:val="100"/>
                      <w:divBdr>
                        <w:top w:val="none" w:sz="0" w:space="0" w:color="auto"/>
                        <w:left w:val="none" w:sz="0" w:space="0" w:color="auto"/>
                        <w:bottom w:val="none" w:sz="0" w:space="0" w:color="auto"/>
                        <w:right w:val="none" w:sz="0" w:space="0" w:color="auto"/>
                      </w:divBdr>
                    </w:div>
                    <w:div w:id="1089621467">
                      <w:marLeft w:val="0"/>
                      <w:marRight w:val="0"/>
                      <w:marTop w:val="0"/>
                      <w:marBottom w:val="100"/>
                      <w:divBdr>
                        <w:top w:val="none" w:sz="0" w:space="0" w:color="auto"/>
                        <w:left w:val="none" w:sz="0" w:space="0" w:color="auto"/>
                        <w:bottom w:val="none" w:sz="0" w:space="0" w:color="auto"/>
                        <w:right w:val="none" w:sz="0" w:space="0" w:color="auto"/>
                      </w:divBdr>
                    </w:div>
                    <w:div w:id="1924683815">
                      <w:marLeft w:val="0"/>
                      <w:marRight w:val="0"/>
                      <w:marTop w:val="0"/>
                      <w:marBottom w:val="100"/>
                      <w:divBdr>
                        <w:top w:val="none" w:sz="0" w:space="0" w:color="auto"/>
                        <w:left w:val="none" w:sz="0" w:space="0" w:color="auto"/>
                        <w:bottom w:val="none" w:sz="0" w:space="0" w:color="auto"/>
                        <w:right w:val="none" w:sz="0" w:space="0" w:color="auto"/>
                      </w:divBdr>
                    </w:div>
                    <w:div w:id="2060397894">
                      <w:marLeft w:val="0"/>
                      <w:marRight w:val="0"/>
                      <w:marTop w:val="0"/>
                      <w:marBottom w:val="100"/>
                      <w:divBdr>
                        <w:top w:val="none" w:sz="0" w:space="0" w:color="auto"/>
                        <w:left w:val="none" w:sz="0" w:space="0" w:color="auto"/>
                        <w:bottom w:val="none" w:sz="0" w:space="0" w:color="auto"/>
                        <w:right w:val="none" w:sz="0" w:space="0" w:color="auto"/>
                      </w:divBdr>
                    </w:div>
                    <w:div w:id="2071152885">
                      <w:marLeft w:val="0"/>
                      <w:marRight w:val="0"/>
                      <w:marTop w:val="0"/>
                      <w:marBottom w:val="100"/>
                      <w:divBdr>
                        <w:top w:val="none" w:sz="0" w:space="0" w:color="auto"/>
                        <w:left w:val="none" w:sz="0" w:space="0" w:color="auto"/>
                        <w:bottom w:val="none" w:sz="0" w:space="0" w:color="auto"/>
                        <w:right w:val="none" w:sz="0" w:space="0" w:color="auto"/>
                      </w:divBdr>
                    </w:div>
                    <w:div w:id="127170139">
                      <w:marLeft w:val="0"/>
                      <w:marRight w:val="0"/>
                      <w:marTop w:val="0"/>
                      <w:marBottom w:val="100"/>
                      <w:divBdr>
                        <w:top w:val="none" w:sz="0" w:space="0" w:color="auto"/>
                        <w:left w:val="none" w:sz="0" w:space="0" w:color="auto"/>
                        <w:bottom w:val="none" w:sz="0" w:space="0" w:color="auto"/>
                        <w:right w:val="none" w:sz="0" w:space="0" w:color="auto"/>
                      </w:divBdr>
                    </w:div>
                    <w:div w:id="898322658">
                      <w:marLeft w:val="0"/>
                      <w:marRight w:val="0"/>
                      <w:marTop w:val="0"/>
                      <w:marBottom w:val="100"/>
                      <w:divBdr>
                        <w:top w:val="none" w:sz="0" w:space="0" w:color="auto"/>
                        <w:left w:val="none" w:sz="0" w:space="0" w:color="auto"/>
                        <w:bottom w:val="none" w:sz="0" w:space="0" w:color="auto"/>
                        <w:right w:val="none" w:sz="0" w:space="0" w:color="auto"/>
                      </w:divBdr>
                    </w:div>
                    <w:div w:id="123231223">
                      <w:marLeft w:val="0"/>
                      <w:marRight w:val="0"/>
                      <w:marTop w:val="0"/>
                      <w:marBottom w:val="100"/>
                      <w:divBdr>
                        <w:top w:val="none" w:sz="0" w:space="0" w:color="auto"/>
                        <w:left w:val="none" w:sz="0" w:space="0" w:color="auto"/>
                        <w:bottom w:val="none" w:sz="0" w:space="0" w:color="auto"/>
                        <w:right w:val="none" w:sz="0" w:space="0" w:color="auto"/>
                      </w:divBdr>
                    </w:div>
                    <w:div w:id="997269694">
                      <w:marLeft w:val="0"/>
                      <w:marRight w:val="0"/>
                      <w:marTop w:val="0"/>
                      <w:marBottom w:val="100"/>
                      <w:divBdr>
                        <w:top w:val="none" w:sz="0" w:space="0" w:color="auto"/>
                        <w:left w:val="none" w:sz="0" w:space="0" w:color="auto"/>
                        <w:bottom w:val="none" w:sz="0" w:space="0" w:color="auto"/>
                        <w:right w:val="none" w:sz="0" w:space="0" w:color="auto"/>
                      </w:divBdr>
                    </w:div>
                    <w:div w:id="647631566">
                      <w:marLeft w:val="0"/>
                      <w:marRight w:val="0"/>
                      <w:marTop w:val="0"/>
                      <w:marBottom w:val="100"/>
                      <w:divBdr>
                        <w:top w:val="none" w:sz="0" w:space="0" w:color="auto"/>
                        <w:left w:val="none" w:sz="0" w:space="0" w:color="auto"/>
                        <w:bottom w:val="none" w:sz="0" w:space="0" w:color="auto"/>
                        <w:right w:val="none" w:sz="0" w:space="0" w:color="auto"/>
                      </w:divBdr>
                    </w:div>
                    <w:div w:id="42339809">
                      <w:marLeft w:val="0"/>
                      <w:marRight w:val="0"/>
                      <w:marTop w:val="0"/>
                      <w:marBottom w:val="100"/>
                      <w:divBdr>
                        <w:top w:val="none" w:sz="0" w:space="0" w:color="auto"/>
                        <w:left w:val="none" w:sz="0" w:space="0" w:color="auto"/>
                        <w:bottom w:val="none" w:sz="0" w:space="0" w:color="auto"/>
                        <w:right w:val="none" w:sz="0" w:space="0" w:color="auto"/>
                      </w:divBdr>
                    </w:div>
                    <w:div w:id="2013099365">
                      <w:marLeft w:val="0"/>
                      <w:marRight w:val="0"/>
                      <w:marTop w:val="0"/>
                      <w:marBottom w:val="100"/>
                      <w:divBdr>
                        <w:top w:val="none" w:sz="0" w:space="0" w:color="auto"/>
                        <w:left w:val="none" w:sz="0" w:space="0" w:color="auto"/>
                        <w:bottom w:val="none" w:sz="0" w:space="0" w:color="auto"/>
                        <w:right w:val="none" w:sz="0" w:space="0" w:color="auto"/>
                      </w:divBdr>
                    </w:div>
                    <w:div w:id="1209607607">
                      <w:marLeft w:val="0"/>
                      <w:marRight w:val="0"/>
                      <w:marTop w:val="0"/>
                      <w:marBottom w:val="100"/>
                      <w:divBdr>
                        <w:top w:val="none" w:sz="0" w:space="0" w:color="auto"/>
                        <w:left w:val="none" w:sz="0" w:space="0" w:color="auto"/>
                        <w:bottom w:val="none" w:sz="0" w:space="0" w:color="auto"/>
                        <w:right w:val="none" w:sz="0" w:space="0" w:color="auto"/>
                      </w:divBdr>
                    </w:div>
                    <w:div w:id="1863543623">
                      <w:marLeft w:val="0"/>
                      <w:marRight w:val="0"/>
                      <w:marTop w:val="0"/>
                      <w:marBottom w:val="100"/>
                      <w:divBdr>
                        <w:top w:val="none" w:sz="0" w:space="0" w:color="auto"/>
                        <w:left w:val="none" w:sz="0" w:space="0" w:color="auto"/>
                        <w:bottom w:val="none" w:sz="0" w:space="0" w:color="auto"/>
                        <w:right w:val="none" w:sz="0" w:space="0" w:color="auto"/>
                      </w:divBdr>
                    </w:div>
                    <w:div w:id="653994390">
                      <w:marLeft w:val="0"/>
                      <w:marRight w:val="0"/>
                      <w:marTop w:val="0"/>
                      <w:marBottom w:val="100"/>
                      <w:divBdr>
                        <w:top w:val="none" w:sz="0" w:space="0" w:color="auto"/>
                        <w:left w:val="none" w:sz="0" w:space="0" w:color="auto"/>
                        <w:bottom w:val="none" w:sz="0" w:space="0" w:color="auto"/>
                        <w:right w:val="none" w:sz="0" w:space="0" w:color="auto"/>
                      </w:divBdr>
                    </w:div>
                    <w:div w:id="17589141">
                      <w:marLeft w:val="0"/>
                      <w:marRight w:val="0"/>
                      <w:marTop w:val="0"/>
                      <w:marBottom w:val="100"/>
                      <w:divBdr>
                        <w:top w:val="none" w:sz="0" w:space="0" w:color="auto"/>
                        <w:left w:val="none" w:sz="0" w:space="0" w:color="auto"/>
                        <w:bottom w:val="none" w:sz="0" w:space="0" w:color="auto"/>
                        <w:right w:val="none" w:sz="0" w:space="0" w:color="auto"/>
                      </w:divBdr>
                    </w:div>
                    <w:div w:id="1587611720">
                      <w:marLeft w:val="0"/>
                      <w:marRight w:val="0"/>
                      <w:marTop w:val="0"/>
                      <w:marBottom w:val="100"/>
                      <w:divBdr>
                        <w:top w:val="none" w:sz="0" w:space="0" w:color="auto"/>
                        <w:left w:val="none" w:sz="0" w:space="0" w:color="auto"/>
                        <w:bottom w:val="none" w:sz="0" w:space="0" w:color="auto"/>
                        <w:right w:val="none" w:sz="0" w:space="0" w:color="auto"/>
                      </w:divBdr>
                    </w:div>
                    <w:div w:id="901797482">
                      <w:marLeft w:val="0"/>
                      <w:marRight w:val="0"/>
                      <w:marTop w:val="0"/>
                      <w:marBottom w:val="100"/>
                      <w:divBdr>
                        <w:top w:val="none" w:sz="0" w:space="0" w:color="auto"/>
                        <w:left w:val="none" w:sz="0" w:space="0" w:color="auto"/>
                        <w:bottom w:val="none" w:sz="0" w:space="0" w:color="auto"/>
                        <w:right w:val="none" w:sz="0" w:space="0" w:color="auto"/>
                      </w:divBdr>
                    </w:div>
                    <w:div w:id="1062021660">
                      <w:marLeft w:val="0"/>
                      <w:marRight w:val="0"/>
                      <w:marTop w:val="0"/>
                      <w:marBottom w:val="100"/>
                      <w:divBdr>
                        <w:top w:val="none" w:sz="0" w:space="0" w:color="auto"/>
                        <w:left w:val="none" w:sz="0" w:space="0" w:color="auto"/>
                        <w:bottom w:val="none" w:sz="0" w:space="0" w:color="auto"/>
                        <w:right w:val="none" w:sz="0" w:space="0" w:color="auto"/>
                      </w:divBdr>
                    </w:div>
                    <w:div w:id="2129817392">
                      <w:marLeft w:val="0"/>
                      <w:marRight w:val="0"/>
                      <w:marTop w:val="0"/>
                      <w:marBottom w:val="100"/>
                      <w:divBdr>
                        <w:top w:val="none" w:sz="0" w:space="0" w:color="auto"/>
                        <w:left w:val="none" w:sz="0" w:space="0" w:color="auto"/>
                        <w:bottom w:val="none" w:sz="0" w:space="0" w:color="auto"/>
                        <w:right w:val="none" w:sz="0" w:space="0" w:color="auto"/>
                      </w:divBdr>
                    </w:div>
                    <w:div w:id="686564434">
                      <w:marLeft w:val="0"/>
                      <w:marRight w:val="0"/>
                      <w:marTop w:val="0"/>
                      <w:marBottom w:val="100"/>
                      <w:divBdr>
                        <w:top w:val="none" w:sz="0" w:space="0" w:color="auto"/>
                        <w:left w:val="none" w:sz="0" w:space="0" w:color="auto"/>
                        <w:bottom w:val="none" w:sz="0" w:space="0" w:color="auto"/>
                        <w:right w:val="none" w:sz="0" w:space="0" w:color="auto"/>
                      </w:divBdr>
                    </w:div>
                    <w:div w:id="31543169">
                      <w:marLeft w:val="0"/>
                      <w:marRight w:val="0"/>
                      <w:marTop w:val="0"/>
                      <w:marBottom w:val="100"/>
                      <w:divBdr>
                        <w:top w:val="none" w:sz="0" w:space="0" w:color="auto"/>
                        <w:left w:val="none" w:sz="0" w:space="0" w:color="auto"/>
                        <w:bottom w:val="none" w:sz="0" w:space="0" w:color="auto"/>
                        <w:right w:val="none" w:sz="0" w:space="0" w:color="auto"/>
                      </w:divBdr>
                    </w:div>
                    <w:div w:id="494296216">
                      <w:marLeft w:val="0"/>
                      <w:marRight w:val="0"/>
                      <w:marTop w:val="0"/>
                      <w:marBottom w:val="100"/>
                      <w:divBdr>
                        <w:top w:val="none" w:sz="0" w:space="0" w:color="auto"/>
                        <w:left w:val="none" w:sz="0" w:space="0" w:color="auto"/>
                        <w:bottom w:val="none" w:sz="0" w:space="0" w:color="auto"/>
                        <w:right w:val="none" w:sz="0" w:space="0" w:color="auto"/>
                      </w:divBdr>
                    </w:div>
                    <w:div w:id="1397973248">
                      <w:marLeft w:val="0"/>
                      <w:marRight w:val="0"/>
                      <w:marTop w:val="0"/>
                      <w:marBottom w:val="100"/>
                      <w:divBdr>
                        <w:top w:val="none" w:sz="0" w:space="0" w:color="auto"/>
                        <w:left w:val="none" w:sz="0" w:space="0" w:color="auto"/>
                        <w:bottom w:val="none" w:sz="0" w:space="0" w:color="auto"/>
                        <w:right w:val="none" w:sz="0" w:space="0" w:color="auto"/>
                      </w:divBdr>
                    </w:div>
                    <w:div w:id="1682780941">
                      <w:marLeft w:val="0"/>
                      <w:marRight w:val="0"/>
                      <w:marTop w:val="0"/>
                      <w:marBottom w:val="100"/>
                      <w:divBdr>
                        <w:top w:val="none" w:sz="0" w:space="0" w:color="auto"/>
                        <w:left w:val="none" w:sz="0" w:space="0" w:color="auto"/>
                        <w:bottom w:val="none" w:sz="0" w:space="0" w:color="auto"/>
                        <w:right w:val="none" w:sz="0" w:space="0" w:color="auto"/>
                      </w:divBdr>
                    </w:div>
                    <w:div w:id="529226872">
                      <w:marLeft w:val="0"/>
                      <w:marRight w:val="0"/>
                      <w:marTop w:val="0"/>
                      <w:marBottom w:val="100"/>
                      <w:divBdr>
                        <w:top w:val="none" w:sz="0" w:space="0" w:color="auto"/>
                        <w:left w:val="none" w:sz="0" w:space="0" w:color="auto"/>
                        <w:bottom w:val="none" w:sz="0" w:space="0" w:color="auto"/>
                        <w:right w:val="none" w:sz="0" w:space="0" w:color="auto"/>
                      </w:divBdr>
                    </w:div>
                    <w:div w:id="2132361436">
                      <w:marLeft w:val="0"/>
                      <w:marRight w:val="0"/>
                      <w:marTop w:val="0"/>
                      <w:marBottom w:val="100"/>
                      <w:divBdr>
                        <w:top w:val="none" w:sz="0" w:space="0" w:color="auto"/>
                        <w:left w:val="none" w:sz="0" w:space="0" w:color="auto"/>
                        <w:bottom w:val="none" w:sz="0" w:space="0" w:color="auto"/>
                        <w:right w:val="none" w:sz="0" w:space="0" w:color="auto"/>
                      </w:divBdr>
                    </w:div>
                    <w:div w:id="1565482964">
                      <w:marLeft w:val="0"/>
                      <w:marRight w:val="0"/>
                      <w:marTop w:val="0"/>
                      <w:marBottom w:val="100"/>
                      <w:divBdr>
                        <w:top w:val="none" w:sz="0" w:space="0" w:color="auto"/>
                        <w:left w:val="none" w:sz="0" w:space="0" w:color="auto"/>
                        <w:bottom w:val="none" w:sz="0" w:space="0" w:color="auto"/>
                        <w:right w:val="none" w:sz="0" w:space="0" w:color="auto"/>
                      </w:divBdr>
                    </w:div>
                    <w:div w:id="1636984190">
                      <w:marLeft w:val="0"/>
                      <w:marRight w:val="0"/>
                      <w:marTop w:val="0"/>
                      <w:marBottom w:val="100"/>
                      <w:divBdr>
                        <w:top w:val="none" w:sz="0" w:space="0" w:color="auto"/>
                        <w:left w:val="none" w:sz="0" w:space="0" w:color="auto"/>
                        <w:bottom w:val="none" w:sz="0" w:space="0" w:color="auto"/>
                        <w:right w:val="none" w:sz="0" w:space="0" w:color="auto"/>
                      </w:divBdr>
                    </w:div>
                    <w:div w:id="1039935756">
                      <w:marLeft w:val="0"/>
                      <w:marRight w:val="0"/>
                      <w:marTop w:val="0"/>
                      <w:marBottom w:val="100"/>
                      <w:divBdr>
                        <w:top w:val="none" w:sz="0" w:space="0" w:color="auto"/>
                        <w:left w:val="none" w:sz="0" w:space="0" w:color="auto"/>
                        <w:bottom w:val="none" w:sz="0" w:space="0" w:color="auto"/>
                        <w:right w:val="none" w:sz="0" w:space="0" w:color="auto"/>
                      </w:divBdr>
                    </w:div>
                    <w:div w:id="1388332992">
                      <w:marLeft w:val="0"/>
                      <w:marRight w:val="0"/>
                      <w:marTop w:val="0"/>
                      <w:marBottom w:val="100"/>
                      <w:divBdr>
                        <w:top w:val="none" w:sz="0" w:space="0" w:color="auto"/>
                        <w:left w:val="none" w:sz="0" w:space="0" w:color="auto"/>
                        <w:bottom w:val="none" w:sz="0" w:space="0" w:color="auto"/>
                        <w:right w:val="none" w:sz="0" w:space="0" w:color="auto"/>
                      </w:divBdr>
                    </w:div>
                    <w:div w:id="908611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98746835">
      <w:bodyDiv w:val="1"/>
      <w:marLeft w:val="0"/>
      <w:marRight w:val="0"/>
      <w:marTop w:val="0"/>
      <w:marBottom w:val="0"/>
      <w:divBdr>
        <w:top w:val="none" w:sz="0" w:space="0" w:color="auto"/>
        <w:left w:val="none" w:sz="0" w:space="0" w:color="auto"/>
        <w:bottom w:val="none" w:sz="0" w:space="0" w:color="auto"/>
        <w:right w:val="none" w:sz="0" w:space="0" w:color="auto"/>
      </w:divBdr>
      <w:divsChild>
        <w:div w:id="55902822">
          <w:marLeft w:val="0"/>
          <w:marRight w:val="0"/>
          <w:marTop w:val="240"/>
          <w:marBottom w:val="0"/>
          <w:divBdr>
            <w:top w:val="none" w:sz="0" w:space="0" w:color="auto"/>
            <w:left w:val="none" w:sz="0" w:space="0" w:color="auto"/>
            <w:bottom w:val="none" w:sz="0" w:space="0" w:color="auto"/>
            <w:right w:val="none" w:sz="0" w:space="0" w:color="auto"/>
          </w:divBdr>
          <w:divsChild>
            <w:div w:id="763301989">
              <w:marLeft w:val="0"/>
              <w:marRight w:val="0"/>
              <w:marTop w:val="0"/>
              <w:marBottom w:val="0"/>
              <w:divBdr>
                <w:top w:val="none" w:sz="0" w:space="0" w:color="auto"/>
                <w:left w:val="none" w:sz="0" w:space="0" w:color="auto"/>
                <w:bottom w:val="none" w:sz="0" w:space="0" w:color="auto"/>
                <w:right w:val="none" w:sz="0" w:space="0" w:color="auto"/>
              </w:divBdr>
              <w:divsChild>
                <w:div w:id="152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Lenovo0721</dc:creator>
  <cp:lastModifiedBy>Lenovo0721</cp:lastModifiedBy>
  <cp:revision>2</cp:revision>
  <dcterms:created xsi:type="dcterms:W3CDTF">2016-05-02T12:00:00Z</dcterms:created>
  <dcterms:modified xsi:type="dcterms:W3CDTF">2016-05-02T12:00:00Z</dcterms:modified>
</cp:coreProperties>
</file>