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24" w:rsidRDefault="00136B41" w:rsidP="00085DDA">
      <w:pPr>
        <w:rPr>
          <w:b/>
        </w:rPr>
      </w:pP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4650946</wp:posOffset>
            </wp:positionH>
            <wp:positionV relativeFrom="margin">
              <wp:posOffset>-591037</wp:posOffset>
            </wp:positionV>
            <wp:extent cx="1679121" cy="522514"/>
            <wp:effectExtent l="19050" t="0" r="0" b="0"/>
            <wp:wrapSquare wrapText="bothSides"/>
            <wp:docPr id="1" name="Picture 0" descr="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21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224" w:rsidRPr="00385224" w:rsidRDefault="00385224" w:rsidP="00385224">
      <w:pPr>
        <w:jc w:val="both"/>
        <w:rPr>
          <w:rFonts w:ascii="Arial" w:hAnsi="Arial" w:cs="Arial"/>
        </w:rPr>
      </w:pPr>
    </w:p>
    <w:p w:rsidR="00385224" w:rsidRPr="00085DDA" w:rsidRDefault="00385224" w:rsidP="00085DD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85DDA">
        <w:rPr>
          <w:rFonts w:ascii="Arial" w:hAnsi="Arial" w:cs="Arial"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prevalencia. </w:t>
      </w:r>
    </w:p>
    <w:p w:rsidR="00085DDA" w:rsidRDefault="00085DDA" w:rsidP="00085DDA">
      <w:pPr>
        <w:jc w:val="both"/>
        <w:rPr>
          <w:rFonts w:ascii="Arial" w:hAnsi="Arial" w:cs="Arial"/>
        </w:rPr>
      </w:pPr>
    </w:p>
    <w:p w:rsidR="00085DDA" w:rsidRDefault="00085DDA" w:rsidP="00085DDA">
      <w:pPr>
        <w:jc w:val="both"/>
        <w:rPr>
          <w:rFonts w:ascii="Arial" w:hAnsi="Arial" w:cs="Arial"/>
        </w:rPr>
      </w:pPr>
    </w:p>
    <w:p w:rsidR="00085DDA" w:rsidRDefault="00085DDA" w:rsidP="00085DDA">
      <w:pPr>
        <w:jc w:val="both"/>
        <w:rPr>
          <w:rFonts w:ascii="Arial" w:hAnsi="Arial" w:cs="Arial"/>
        </w:rPr>
      </w:pPr>
    </w:p>
    <w:p w:rsidR="00085DDA" w:rsidRPr="00085DDA" w:rsidRDefault="00085DDA" w:rsidP="00085DDA">
      <w:pPr>
        <w:jc w:val="both"/>
        <w:rPr>
          <w:rFonts w:ascii="Arial" w:hAnsi="Arial" w:cs="Arial"/>
        </w:rPr>
      </w:pPr>
    </w:p>
    <w:tbl>
      <w:tblPr>
        <w:tblStyle w:val="MediumShading1-Accent5"/>
        <w:tblW w:w="0" w:type="auto"/>
        <w:tblLook w:val="04A0"/>
      </w:tblPr>
      <w:tblGrid>
        <w:gridCol w:w="2179"/>
        <w:gridCol w:w="2171"/>
        <w:gridCol w:w="2172"/>
        <w:gridCol w:w="2172"/>
      </w:tblGrid>
      <w:tr w:rsidR="00385224" w:rsidTr="00385224">
        <w:trPr>
          <w:cnfStyle w:val="100000000000"/>
        </w:trPr>
        <w:tc>
          <w:tcPr>
            <w:cnfStyle w:val="001000000000"/>
            <w:tcW w:w="2179" w:type="dxa"/>
          </w:tcPr>
          <w:p w:rsidR="00385224" w:rsidRDefault="00385224" w:rsidP="003852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385224" w:rsidRDefault="00385224" w:rsidP="00385224">
            <w:pPr>
              <w:jc w:val="both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385224" w:rsidRDefault="00385224" w:rsidP="00385224">
            <w:pPr>
              <w:jc w:val="both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385224" w:rsidRDefault="00385224" w:rsidP="00385224">
            <w:pPr>
              <w:jc w:val="both"/>
              <w:cnfStyle w:val="100000000000"/>
              <w:rPr>
                <w:rFonts w:ascii="Arial" w:hAnsi="Arial" w:cs="Arial"/>
              </w:rPr>
            </w:pPr>
          </w:p>
        </w:tc>
      </w:tr>
      <w:tr w:rsidR="00385224" w:rsidTr="00385224">
        <w:trPr>
          <w:cnfStyle w:val="000000100000"/>
        </w:trPr>
        <w:tc>
          <w:tcPr>
            <w:cnfStyle w:val="001000000000"/>
            <w:tcW w:w="2179" w:type="dxa"/>
          </w:tcPr>
          <w:p w:rsidR="00085DDA" w:rsidRDefault="00085DDA" w:rsidP="00385224">
            <w:pPr>
              <w:jc w:val="both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 la prueba</w:t>
            </w:r>
          </w:p>
        </w:tc>
        <w:tc>
          <w:tcPr>
            <w:tcW w:w="2171" w:type="dxa"/>
          </w:tcPr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  <w:r w:rsidRPr="00385224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</w:rPr>
              <w:t xml:space="preserve">           </w:t>
            </w:r>
            <w:r w:rsidRPr="00385224">
              <w:rPr>
                <w:rFonts w:ascii="Arial" w:hAnsi="Arial" w:cs="Arial"/>
                <w:b/>
              </w:rPr>
              <w:t xml:space="preserve"> A</w:t>
            </w:r>
          </w:p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</w:p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72" w:type="dxa"/>
          </w:tcPr>
          <w:p w:rsidR="00385224" w:rsidRPr="00385224" w:rsidRDefault="00385224" w:rsidP="00AE0DB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  <w:r w:rsidRPr="00385224">
              <w:rPr>
                <w:rFonts w:ascii="Arial" w:hAnsi="Arial" w:cs="Arial"/>
                <w:b/>
              </w:rPr>
              <w:t>FP          B</w:t>
            </w:r>
          </w:p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</w:p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172" w:type="dxa"/>
          </w:tcPr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  <w:r w:rsidRPr="00385224">
              <w:rPr>
                <w:rFonts w:ascii="Arial" w:hAnsi="Arial" w:cs="Arial"/>
                <w:b/>
              </w:rPr>
              <w:t>TOTAL</w:t>
            </w:r>
          </w:p>
          <w:p w:rsidR="00385224" w:rsidRDefault="00385224" w:rsidP="00AE0DB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</w:p>
          <w:p w:rsidR="00385224" w:rsidRPr="00385224" w:rsidRDefault="00385224" w:rsidP="00AE0DBC">
            <w:pPr>
              <w:jc w:val="both"/>
              <w:cnfStyle w:val="000000100000"/>
              <w:rPr>
                <w:rFonts w:ascii="Arial" w:hAnsi="Arial" w:cs="Arial"/>
              </w:rPr>
            </w:pPr>
            <w:r w:rsidRPr="00385224">
              <w:rPr>
                <w:rFonts w:ascii="Arial" w:hAnsi="Arial" w:cs="Arial"/>
              </w:rPr>
              <w:t>1350</w:t>
            </w:r>
          </w:p>
          <w:p w:rsidR="00385224" w:rsidRPr="00385224" w:rsidRDefault="00385224" w:rsidP="00AE0DBC">
            <w:pPr>
              <w:jc w:val="both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085DDA" w:rsidTr="00385224">
        <w:trPr>
          <w:cnfStyle w:val="000000010000"/>
        </w:trPr>
        <w:tc>
          <w:tcPr>
            <w:cnfStyle w:val="001000000000"/>
            <w:tcW w:w="2179" w:type="dxa"/>
          </w:tcPr>
          <w:p w:rsidR="00085DDA" w:rsidRDefault="00085DDA" w:rsidP="00385224">
            <w:pPr>
              <w:jc w:val="both"/>
              <w:rPr>
                <w:rFonts w:ascii="Arial" w:hAnsi="Arial" w:cs="Arial"/>
              </w:rPr>
            </w:pPr>
          </w:p>
          <w:p w:rsidR="00385224" w:rsidRPr="00385224" w:rsidRDefault="00385224" w:rsidP="003852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 la prueba</w:t>
            </w:r>
          </w:p>
        </w:tc>
        <w:tc>
          <w:tcPr>
            <w:tcW w:w="2171" w:type="dxa"/>
          </w:tcPr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  <w:r w:rsidRPr="00385224">
              <w:rPr>
                <w:rFonts w:ascii="Arial" w:hAnsi="Arial" w:cs="Arial"/>
                <w:b/>
              </w:rPr>
              <w:t xml:space="preserve">FN   </w:t>
            </w:r>
            <w:r>
              <w:rPr>
                <w:rFonts w:ascii="Arial" w:hAnsi="Arial" w:cs="Arial"/>
              </w:rPr>
              <w:t xml:space="preserve">           </w:t>
            </w:r>
            <w:r w:rsidRPr="00385224">
              <w:rPr>
                <w:rFonts w:ascii="Arial" w:hAnsi="Arial" w:cs="Arial"/>
                <w:b/>
              </w:rPr>
              <w:t xml:space="preserve"> C</w:t>
            </w: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72" w:type="dxa"/>
          </w:tcPr>
          <w:p w:rsidR="00385224" w:rsidRPr="00385224" w:rsidRDefault="00385224" w:rsidP="00385224">
            <w:pPr>
              <w:jc w:val="both"/>
              <w:cnfStyle w:val="000000010000"/>
              <w:rPr>
                <w:rFonts w:ascii="Arial" w:hAnsi="Arial" w:cs="Arial"/>
                <w:b/>
              </w:rPr>
            </w:pPr>
            <w:r w:rsidRPr="00385224">
              <w:rPr>
                <w:rFonts w:ascii="Arial" w:hAnsi="Arial" w:cs="Arial"/>
                <w:b/>
              </w:rPr>
              <w:t>VN           D</w:t>
            </w: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172" w:type="dxa"/>
          </w:tcPr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  <w:p w:rsidR="00385224" w:rsidRDefault="00385224" w:rsidP="00385224">
            <w:pPr>
              <w:jc w:val="both"/>
              <w:cnfStyle w:val="000000010000"/>
              <w:rPr>
                <w:rFonts w:ascii="Arial" w:hAnsi="Arial" w:cs="Arial"/>
              </w:rPr>
            </w:pPr>
          </w:p>
        </w:tc>
      </w:tr>
      <w:tr w:rsidR="00385224" w:rsidTr="00385224">
        <w:trPr>
          <w:cnfStyle w:val="000000100000"/>
        </w:trPr>
        <w:tc>
          <w:tcPr>
            <w:cnfStyle w:val="001000000000"/>
            <w:tcW w:w="2179" w:type="dxa"/>
          </w:tcPr>
          <w:p w:rsidR="00085DDA" w:rsidRDefault="00085DDA" w:rsidP="00385224">
            <w:pPr>
              <w:jc w:val="both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171" w:type="dxa"/>
          </w:tcPr>
          <w:p w:rsidR="00085DDA" w:rsidRDefault="00085DDA" w:rsidP="00385224">
            <w:pPr>
              <w:jc w:val="both"/>
              <w:cnfStyle w:val="00000010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172" w:type="dxa"/>
          </w:tcPr>
          <w:p w:rsidR="00085DDA" w:rsidRDefault="00085DDA" w:rsidP="00385224">
            <w:pPr>
              <w:jc w:val="both"/>
              <w:cnfStyle w:val="00000010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172" w:type="dxa"/>
          </w:tcPr>
          <w:p w:rsidR="00085DDA" w:rsidRDefault="00085DDA" w:rsidP="00385224">
            <w:pPr>
              <w:jc w:val="both"/>
              <w:cnfStyle w:val="000000100000"/>
              <w:rPr>
                <w:rFonts w:ascii="Arial" w:hAnsi="Arial" w:cs="Arial"/>
              </w:rPr>
            </w:pPr>
          </w:p>
          <w:p w:rsidR="00385224" w:rsidRDefault="00385224" w:rsidP="00385224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  <w:p w:rsidR="00085DDA" w:rsidRDefault="00085DDA" w:rsidP="00385224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385224" w:rsidRDefault="00385224" w:rsidP="00385224">
      <w:pPr>
        <w:ind w:left="360"/>
        <w:jc w:val="both"/>
        <w:rPr>
          <w:rFonts w:ascii="Arial" w:hAnsi="Arial" w:cs="Arial"/>
        </w:rPr>
      </w:pPr>
    </w:p>
    <w:p w:rsidR="00085DDA" w:rsidRDefault="00085DDA" w:rsidP="00CD150C">
      <w:pPr>
        <w:ind w:left="360"/>
        <w:jc w:val="center"/>
        <w:rPr>
          <w:rFonts w:ascii="Arial" w:hAnsi="Arial" w:cs="Arial"/>
        </w:rPr>
      </w:pPr>
    </w:p>
    <w:p w:rsidR="00085DDA" w:rsidRDefault="00085DDA" w:rsidP="00CD150C">
      <w:pPr>
        <w:ind w:left="360"/>
        <w:jc w:val="center"/>
        <w:rPr>
          <w:rFonts w:ascii="Arial" w:hAnsi="Arial" w:cs="Arial"/>
        </w:rPr>
      </w:pPr>
      <w:r w:rsidRPr="00085DDA">
        <w:rPr>
          <w:rFonts w:ascii="Arial" w:hAnsi="Arial" w:cs="Arial"/>
          <w:b/>
        </w:rPr>
        <w:t>Sensibilidad:</w:t>
      </w:r>
      <w:r>
        <w:rPr>
          <w:rFonts w:ascii="Arial" w:hAnsi="Arial" w:cs="Arial"/>
        </w:rPr>
        <w:t xml:space="preserve"> a / (a + c): 1000 / (1000 + 500) = .66 x 100 = 66%</w:t>
      </w:r>
    </w:p>
    <w:p w:rsidR="00085DDA" w:rsidRPr="00C44EAB" w:rsidRDefault="00085DDA" w:rsidP="00CD150C">
      <w:pPr>
        <w:ind w:left="360"/>
        <w:jc w:val="center"/>
        <w:rPr>
          <w:rFonts w:ascii="Arial" w:hAnsi="Arial" w:cs="Arial"/>
          <w:b/>
        </w:rPr>
      </w:pPr>
    </w:p>
    <w:p w:rsidR="00085DDA" w:rsidRDefault="00C44EAB" w:rsidP="00CD150C">
      <w:pPr>
        <w:ind w:left="360"/>
        <w:jc w:val="center"/>
        <w:rPr>
          <w:rFonts w:ascii="Arial" w:hAnsi="Arial" w:cs="Arial"/>
        </w:rPr>
      </w:pPr>
      <w:r w:rsidRPr="00C44EAB">
        <w:rPr>
          <w:rFonts w:ascii="Arial" w:hAnsi="Arial" w:cs="Arial"/>
          <w:b/>
        </w:rPr>
        <w:t>Especificidad:</w:t>
      </w:r>
      <w:r>
        <w:rPr>
          <w:rFonts w:ascii="Arial" w:hAnsi="Arial" w:cs="Arial"/>
        </w:rPr>
        <w:t xml:space="preserve"> d / (b + d):850 / (350 + 850) = .70 x 100 = 70%</w:t>
      </w:r>
    </w:p>
    <w:p w:rsidR="00C44EAB" w:rsidRDefault="00C44EAB" w:rsidP="00CD150C">
      <w:pPr>
        <w:ind w:left="360"/>
        <w:jc w:val="center"/>
        <w:rPr>
          <w:rFonts w:ascii="Arial" w:hAnsi="Arial" w:cs="Arial"/>
        </w:rPr>
      </w:pPr>
    </w:p>
    <w:p w:rsidR="00C44EAB" w:rsidRDefault="00C44EAB" w:rsidP="00CD150C">
      <w:pPr>
        <w:ind w:left="360"/>
        <w:jc w:val="center"/>
        <w:rPr>
          <w:rFonts w:ascii="Arial" w:hAnsi="Arial" w:cs="Arial"/>
        </w:rPr>
      </w:pPr>
      <w:r w:rsidRPr="00C44EAB">
        <w:rPr>
          <w:rFonts w:ascii="Arial" w:hAnsi="Arial" w:cs="Arial"/>
          <w:b/>
        </w:rPr>
        <w:t>VP +</w:t>
      </w:r>
      <w:r w:rsidR="00CD150C" w:rsidRPr="00C44EAB">
        <w:rPr>
          <w:rFonts w:ascii="Arial" w:hAnsi="Arial" w:cs="Arial"/>
          <w:b/>
        </w:rPr>
        <w:t xml:space="preserve">: </w:t>
      </w:r>
      <w:r w:rsidR="00CD150C">
        <w:rPr>
          <w:rFonts w:ascii="Arial" w:hAnsi="Arial" w:cs="Arial"/>
          <w:b/>
        </w:rPr>
        <w:t>a</w:t>
      </w:r>
      <w:r w:rsidR="00CD150C" w:rsidRPr="00CD150C">
        <w:rPr>
          <w:rFonts w:ascii="Arial" w:hAnsi="Arial" w:cs="Arial"/>
        </w:rPr>
        <w:t xml:space="preserve"> / (a + b): </w:t>
      </w:r>
      <w:r w:rsidR="00CD150C">
        <w:rPr>
          <w:rFonts w:ascii="Arial" w:hAnsi="Arial" w:cs="Arial"/>
        </w:rPr>
        <w:t>1000 / (1000 + 350) = .74 x 100 = 74%</w:t>
      </w:r>
    </w:p>
    <w:p w:rsidR="00CD150C" w:rsidRDefault="00CD150C" w:rsidP="00CD150C">
      <w:pPr>
        <w:ind w:left="360"/>
        <w:jc w:val="center"/>
        <w:rPr>
          <w:rFonts w:ascii="Arial" w:hAnsi="Arial" w:cs="Arial"/>
        </w:rPr>
      </w:pPr>
    </w:p>
    <w:p w:rsidR="00CD150C" w:rsidRDefault="00CD150C" w:rsidP="00CD150C">
      <w:pPr>
        <w:ind w:left="360"/>
        <w:jc w:val="center"/>
        <w:rPr>
          <w:rFonts w:ascii="Arial" w:hAnsi="Arial" w:cs="Arial"/>
        </w:rPr>
      </w:pPr>
      <w:r w:rsidRPr="00CD150C">
        <w:rPr>
          <w:rFonts w:ascii="Arial" w:hAnsi="Arial" w:cs="Arial"/>
          <w:b/>
        </w:rPr>
        <w:t>VP- :</w:t>
      </w:r>
      <w:r>
        <w:rPr>
          <w:rFonts w:ascii="Arial" w:hAnsi="Arial" w:cs="Arial"/>
        </w:rPr>
        <w:t xml:space="preserve"> d / (c + d): 850 / (500 + 850) = .62 x  100 = 62%</w:t>
      </w:r>
    </w:p>
    <w:p w:rsidR="00CD150C" w:rsidRDefault="00CD150C" w:rsidP="00CD150C">
      <w:pPr>
        <w:ind w:left="360"/>
        <w:jc w:val="center"/>
        <w:rPr>
          <w:rFonts w:ascii="Arial" w:hAnsi="Arial" w:cs="Arial"/>
        </w:rPr>
      </w:pPr>
    </w:p>
    <w:p w:rsidR="00CD150C" w:rsidRDefault="00AF0D72" w:rsidP="00CD150C">
      <w:pPr>
        <w:ind w:left="360"/>
        <w:jc w:val="center"/>
        <w:rPr>
          <w:rFonts w:ascii="Arial" w:hAnsi="Arial" w:cs="Arial"/>
        </w:rPr>
      </w:pPr>
      <w:r w:rsidRPr="00AF0D72">
        <w:rPr>
          <w:rFonts w:ascii="Arial" w:hAnsi="Arial" w:cs="Arial"/>
          <w:b/>
        </w:rPr>
        <w:t>Prevalencia:</w:t>
      </w:r>
      <w:r>
        <w:rPr>
          <w:rFonts w:ascii="Arial" w:hAnsi="Arial" w:cs="Arial"/>
        </w:rPr>
        <w:t xml:space="preserve"> a + c / a + b + c + d)= </w:t>
      </w:r>
    </w:p>
    <w:p w:rsidR="00AF0D72" w:rsidRDefault="00AF0D72" w:rsidP="00CD150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1000+ 500 (1000 + 350 + 500 + 850) = .555 x 100 = 55.5%</w:t>
      </w:r>
    </w:p>
    <w:p w:rsidR="00AF0D72" w:rsidRDefault="00AF0D72" w:rsidP="00CD150C">
      <w:pPr>
        <w:ind w:left="360"/>
        <w:jc w:val="center"/>
        <w:rPr>
          <w:rFonts w:ascii="Arial" w:hAnsi="Arial" w:cs="Arial"/>
        </w:rPr>
      </w:pPr>
    </w:p>
    <w:p w:rsidR="00AF0D72" w:rsidRDefault="00AF0D72" w:rsidP="00CD150C">
      <w:pPr>
        <w:ind w:left="360"/>
        <w:jc w:val="center"/>
        <w:rPr>
          <w:rFonts w:ascii="Arial" w:hAnsi="Arial" w:cs="Arial"/>
        </w:rPr>
      </w:pPr>
      <w:r w:rsidRPr="00AF0D72">
        <w:rPr>
          <w:rFonts w:ascii="Arial" w:hAnsi="Arial" w:cs="Arial"/>
          <w:b/>
        </w:rPr>
        <w:t>Exactitud:</w:t>
      </w:r>
      <w:r>
        <w:rPr>
          <w:rFonts w:ascii="Arial" w:hAnsi="Arial" w:cs="Arial"/>
        </w:rPr>
        <w:t xml:space="preserve"> a + d / (a+ b + c + d)=</w:t>
      </w:r>
    </w:p>
    <w:p w:rsidR="00AF0D72" w:rsidRPr="00CD150C" w:rsidRDefault="00AF0D72" w:rsidP="00CD150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1000 + 850 / (1000 + 350 + 500 + 850) = .685 x 100 = 68.5 %</w:t>
      </w:r>
    </w:p>
    <w:p w:rsidR="00C44EAB" w:rsidRPr="00385224" w:rsidRDefault="00C44EAB" w:rsidP="00085DDA">
      <w:pPr>
        <w:ind w:left="360"/>
        <w:jc w:val="both"/>
        <w:rPr>
          <w:rFonts w:ascii="Arial" w:hAnsi="Arial" w:cs="Arial"/>
        </w:rPr>
      </w:pPr>
    </w:p>
    <w:p w:rsidR="0084249C" w:rsidRDefault="0084249C"/>
    <w:sectPr w:rsidR="0084249C" w:rsidSect="00136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CC" w:rsidRDefault="00AF44CC" w:rsidP="00136B41">
      <w:r>
        <w:separator/>
      </w:r>
    </w:p>
  </w:endnote>
  <w:endnote w:type="continuationSeparator" w:id="0">
    <w:p w:rsidR="00AF44CC" w:rsidRDefault="00AF44CC" w:rsidP="0013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CC" w:rsidRDefault="00AF44CC" w:rsidP="00136B41">
      <w:r>
        <w:separator/>
      </w:r>
    </w:p>
  </w:footnote>
  <w:footnote w:type="continuationSeparator" w:id="0">
    <w:p w:rsidR="00AF44CC" w:rsidRDefault="00AF44CC" w:rsidP="0013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052" o:spid="_x0000_s3074" type="#_x0000_t136" style="position:absolute;margin-left:0;margin-top:0;width:539.95pt;height:83.0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omar olague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053" o:spid="_x0000_s3075" type="#_x0000_t136" style="position:absolute;margin-left:0;margin-top:0;width:539.95pt;height:83.0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omar olague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41" w:rsidRDefault="00136B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051" o:spid="_x0000_s3073" type="#_x0000_t136" style="position:absolute;margin-left:0;margin-top:0;width:539.95pt;height:83.0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omar olague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F60695"/>
    <w:multiLevelType w:val="hybridMultilevel"/>
    <w:tmpl w:val="494688C8"/>
    <w:lvl w:ilvl="0" w:tplc="97C4BA4A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19AE"/>
    <w:multiLevelType w:val="hybridMultilevel"/>
    <w:tmpl w:val="47E8E3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5224"/>
    <w:rsid w:val="00085DDA"/>
    <w:rsid w:val="00136B41"/>
    <w:rsid w:val="00224661"/>
    <w:rsid w:val="00276B13"/>
    <w:rsid w:val="00385224"/>
    <w:rsid w:val="0084249C"/>
    <w:rsid w:val="00AF0D72"/>
    <w:rsid w:val="00AF44CC"/>
    <w:rsid w:val="00C44EAB"/>
    <w:rsid w:val="00C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5224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38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852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36B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6B41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36B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6B41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4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41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Omar Olague</cp:lastModifiedBy>
  <cp:revision>2</cp:revision>
  <dcterms:created xsi:type="dcterms:W3CDTF">2014-09-08T20:55:00Z</dcterms:created>
  <dcterms:modified xsi:type="dcterms:W3CDTF">2014-09-08T20:55:00Z</dcterms:modified>
</cp:coreProperties>
</file>