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="Arial"/>
          <w:color w:val="EEECE1" w:themeColor="background2"/>
          <w:spacing w:val="0"/>
          <w:kern w:val="0"/>
          <w:sz w:val="80"/>
          <w:szCs w:val="80"/>
        </w:rPr>
        <w:id w:val="-1236697912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aps/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D20C8E" w:rsidRPr="00FA73BC" w:rsidTr="00FA73BC">
            <w:tc>
              <w:tcPr>
                <w:tcW w:w="9054" w:type="dxa"/>
              </w:tcPr>
              <w:p w:rsidR="00D20C8E" w:rsidRPr="00E62839" w:rsidRDefault="00A9406D" w:rsidP="00E62839">
                <w:pPr>
                  <w:pStyle w:val="Ttulo"/>
                  <w:jc w:val="both"/>
                  <w:rPr>
                    <w:rFonts w:ascii="Arial" w:hAnsi="Arial" w:cs="Arial"/>
                    <w:color w:val="EEECE1" w:themeColor="background2"/>
                    <w:sz w:val="80"/>
                    <w:szCs w:val="80"/>
                    <w:lang w:val="es-ES"/>
                  </w:rPr>
                </w:pPr>
                <w:sdt>
                  <w:sdtPr>
                    <w:rPr>
                      <w:rFonts w:ascii="Arial" w:hAnsi="Arial" w:cs="Arial"/>
                      <w:color w:val="EEECE1" w:themeColor="background2"/>
                      <w:sz w:val="80"/>
                      <w:szCs w:val="80"/>
                      <w:lang w:val="es-ES"/>
                    </w:rPr>
                    <w:alias w:val="Título"/>
                    <w:id w:val="1274589637"/>
                    <w:placeholder>
                      <w:docPart w:val="B4DB74E8AA6A46E1A70F6E5BE707E14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A73BC">
                      <w:rPr>
                        <w:rFonts w:ascii="Arial" w:hAnsi="Arial" w:cs="Arial"/>
                        <w:color w:val="EEECE1" w:themeColor="background2"/>
                        <w:sz w:val="80"/>
                        <w:szCs w:val="80"/>
                        <w:lang w:val="es-ES"/>
                      </w:rPr>
                      <w:t>Actividad 1: “Medicina Basada en Evidencias Parte 1</w:t>
                    </w:r>
                    <w:r w:rsidR="006E5D8F" w:rsidRPr="00E62839">
                      <w:rPr>
                        <w:rFonts w:ascii="Arial" w:hAnsi="Arial" w:cs="Arial"/>
                        <w:color w:val="EEECE1" w:themeColor="background2"/>
                        <w:sz w:val="80"/>
                        <w:szCs w:val="80"/>
                        <w:lang w:val="es-ES"/>
                      </w:rPr>
                      <w:t>”</w:t>
                    </w:r>
                  </w:sdtContent>
                </w:sdt>
              </w:p>
            </w:tc>
          </w:tr>
          <w:tr w:rsidR="00D20C8E" w:rsidRPr="00167610">
            <w:tc>
              <w:tcPr>
                <w:tcW w:w="0" w:type="auto"/>
                <w:vAlign w:val="bottom"/>
              </w:tcPr>
              <w:p w:rsidR="00032EA2" w:rsidRPr="00167610" w:rsidRDefault="00032EA2" w:rsidP="00E62839">
                <w:pPr>
                  <w:pStyle w:val="Subttulo"/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</w:pPr>
                <w:r w:rsidRPr="00167610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Diego Santiago Gutiérrez Ruiz                                                        </w:t>
                </w:r>
                <w:r w:rsidR="00E62839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       </w:t>
                </w:r>
                <w:r w:rsidRPr="00167610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Dra. Gaby Robles                                                                       </w:t>
                </w:r>
                <w:r w:rsidR="00E62839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   </w:t>
                </w:r>
                <w:r w:rsidRPr="00167610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LME4616                                                                                </w:t>
                </w:r>
                <w:r w:rsidR="00E62839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       </w:t>
                </w:r>
                <w:r w:rsidR="00FA73BC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02/02</w:t>
                </w:r>
                <w:bookmarkStart w:id="0" w:name="_GoBack"/>
                <w:bookmarkEnd w:id="0"/>
                <w:r w:rsidRPr="00167610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/17                                                                                        </w:t>
                </w:r>
                <w:r w:rsidR="00E62839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</w:t>
                </w:r>
                <w:r w:rsidRPr="00167610">
                  <w:rPr>
                    <w:rFonts w:ascii="Arial" w:hAnsi="Arial" w:cs="Arial"/>
                    <w:color w:val="FFFFFF" w:themeColor="background1"/>
                    <w:sz w:val="22"/>
                    <w:szCs w:val="22"/>
                    <w:lang w:val="es-ES"/>
                  </w:rPr>
                  <w:t xml:space="preserve">  Hospital General de Zapopan</w:t>
                </w:r>
              </w:p>
            </w:tc>
          </w:tr>
          <w:tr w:rsidR="00D20C8E" w:rsidRPr="00FA73BC">
            <w:trPr>
              <w:trHeight w:val="432"/>
            </w:trPr>
            <w:tc>
              <w:tcPr>
                <w:tcW w:w="0" w:type="auto"/>
                <w:vAlign w:val="bottom"/>
              </w:tcPr>
              <w:p w:rsidR="00D20C8E" w:rsidRPr="00167610" w:rsidRDefault="00D20C8E" w:rsidP="00E62839">
                <w:pPr>
                  <w:jc w:val="both"/>
                  <w:rPr>
                    <w:rFonts w:ascii="Arial" w:hAnsi="Arial" w:cs="Arial"/>
                    <w:color w:val="1F497D" w:themeColor="text2"/>
                    <w:lang w:val="es-ES"/>
                  </w:rPr>
                </w:pPr>
              </w:p>
            </w:tc>
          </w:tr>
        </w:tbl>
        <w:p w:rsidR="00FA73BC" w:rsidRPr="00FA73BC" w:rsidRDefault="00D20C8E" w:rsidP="00FA73BC">
          <w:pPr>
            <w:spacing w:after="0"/>
            <w:jc w:val="both"/>
            <w:rPr>
              <w:rFonts w:ascii="Arial" w:hAnsi="Arial" w:cs="Arial"/>
              <w:caps/>
            </w:rPr>
          </w:pPr>
          <w:r w:rsidRPr="001676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2091BDC" wp14:editId="027E836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1312545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5D8F" w:rsidRDefault="006E5D8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757257" wp14:editId="38B048BA">
                                      <wp:extent cx="3600450" cy="2924175"/>
                                      <wp:effectExtent l="0" t="0" r="0" b="9525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2924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6E5D8F" w:rsidRDefault="006E5D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757257" wp14:editId="38B048BA">
                                <wp:extent cx="3600450" cy="2924175"/>
                                <wp:effectExtent l="0" t="0" r="0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2924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1676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A835D35" wp14:editId="2C9B97D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" fillcolor="#006" stroked="f" strokeweight="2pt">
                    <w10:wrap anchorx="page" anchory="page"/>
                  </v:rect>
                </w:pict>
              </mc:Fallback>
            </mc:AlternateContent>
          </w:r>
          <w:r w:rsidRPr="001676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1CFEED" wp14:editId="3B6CB28C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6854190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 w:rsidRPr="001676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0A86A4" wp14:editId="32DC1CFE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7026910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 w:rsidRPr="00FA73BC">
            <w:rPr>
              <w:rFonts w:ascii="Arial" w:eastAsiaTheme="majorEastAsia" w:hAnsi="Arial" w:cs="Arial"/>
              <w:caps/>
              <w:lang w:val="es-ES"/>
            </w:rPr>
            <w:br w:type="page"/>
          </w:r>
        </w:p>
      </w:sdtContent>
    </w:sdt>
    <w:p w:rsidR="00FA73BC" w:rsidRPr="00FA73BC" w:rsidRDefault="00FA73BC" w:rsidP="00FA73B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lastRenderedPageBreak/>
        <w:t>¿Hubo un estándar de oro al cual se comparó la prueba en estudio?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En el artículo no habla sobre ningún estar de oro, habla más sobre la comparación de la biopsia pleural contra la ADA (Adenosin Desaminasa) y con el cual el autor quiere demostrar que la prueba ADA es mejor que la biopsia.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FA73BC" w:rsidRPr="00FA73BC" w:rsidRDefault="00FA73BC" w:rsidP="00FA73B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¿Fue la comparación con el estándar de referencia cegada e independiente?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Se realizó una comparación con un valor de corte hospitalario contra un valor que ya se tenía previamente del hospital.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FA73BC" w:rsidRPr="00FA73BC" w:rsidRDefault="00FA73BC" w:rsidP="00FA73B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describió adecuadamente la población en estudio, así como el tamizaje por el que los pacientes pasaron, antes de ser incluidos en el estudio?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Solamente habla de la edad de la población y que tenían que cumplir con tres requisitos pero no lo explica muy a fondo.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FA73BC" w:rsidRPr="00FA73BC" w:rsidRDefault="00FA73BC" w:rsidP="00FA73B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incluyeron pacientes con diferentes grados de severidad de la enfermedad y no sólo pacientes con enfermedad avanzada o clínicamente evidente?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 xml:space="preserve">No habla ni especifica la severidad ni el grado de enfermedad, sólo explica </w:t>
      </w:r>
      <w:proofErr w:type="spellStart"/>
      <w:r w:rsidRPr="00FA73BC">
        <w:rPr>
          <w:rFonts w:ascii="Arial" w:hAnsi="Arial" w:cs="Arial"/>
          <w:sz w:val="24"/>
          <w:szCs w:val="24"/>
          <w:lang w:val="es-MX"/>
        </w:rPr>
        <w:t>cuantos</w:t>
      </w:r>
      <w:proofErr w:type="spellEnd"/>
      <w:r w:rsidRPr="00FA73BC">
        <w:rPr>
          <w:rFonts w:ascii="Arial" w:hAnsi="Arial" w:cs="Arial"/>
          <w:sz w:val="24"/>
          <w:szCs w:val="24"/>
          <w:lang w:val="es-MX"/>
        </w:rPr>
        <w:t xml:space="preserve"> salieron positivos y cuantos negativos.</w:t>
      </w:r>
    </w:p>
    <w:p w:rsidR="00FA73BC" w:rsidRPr="00FA73BC" w:rsidRDefault="00FA73BC" w:rsidP="00FA73B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describió la manera de realizar la prueba diagnóstica con claridad de modo que se pueda reproducir fácilmente?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 xml:space="preserve"> Efectivamente fue descrita la manera en cómo se realiza la prueba diagnóstica, solo que no con tanta claridad ya que se puede confundir algunas definiciones redactadas en el artículo.</w:t>
      </w: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before="240"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expresaron con claridad los valores de sensibilidad, especificidad y valores predictivos?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Sólo se expresaron con claridad los valores predictivos porque en cuanto a sensibilidad y especificidad faltaron tanto las definiciones como expresar de mejor manera sus respectivos valores, se habla de ellos pero de forma más superficial.</w:t>
      </w: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definió la manera en que se delimitó el nivel de “normalidad”?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No se definió el nivel de normalidad, sólo habla de las pruebas realizadas de valor predictivo tanto positivamente como negativamente con su método ADA.</w:t>
      </w: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propone la prueba diagnóstica como una prueba adicional o como una prueba sustituta de la utilizada más comúnmente en la práctica clínica?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lastRenderedPageBreak/>
        <w:t>Se propone más como una prueba adicional, ya que es usada para el diagnóstico de tuberculosis aunque se describe que no es tan confiable ya que existen muchas otras pruebas y además puede demorar demasiado tiempo para tener los resultados y poder detectar la tuberculosis en los pacientes.</w:t>
      </w: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informa de las complicaciones o de los efectos adversos potenciales de la prueba?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No se informa en ninguna parte las complicaciones potenciales de dicha prueba.</w:t>
      </w:r>
    </w:p>
    <w:p w:rsidR="00FA73BC" w:rsidRPr="00FA73BC" w:rsidRDefault="00FA73BC" w:rsidP="00FA73BC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A73BC">
        <w:rPr>
          <w:rFonts w:ascii="Arial" w:hAnsi="Arial" w:cs="Arial"/>
          <w:b/>
          <w:sz w:val="24"/>
          <w:szCs w:val="24"/>
          <w:lang w:val="es-MX"/>
        </w:rPr>
        <w:t>¿Se proporcionó información relacionada al costo monetario de la prueba?</w:t>
      </w:r>
    </w:p>
    <w:p w:rsidR="00FA73BC" w:rsidRPr="00FA73BC" w:rsidRDefault="00FA73BC" w:rsidP="00FA73B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73BC">
        <w:rPr>
          <w:rFonts w:ascii="Arial" w:hAnsi="Arial" w:cs="Arial"/>
          <w:sz w:val="24"/>
          <w:szCs w:val="24"/>
          <w:lang w:val="es-MX"/>
        </w:rPr>
        <w:t>No especifica el costo como tal sino más bien sólo habla que es poco costosa.</w:t>
      </w:r>
    </w:p>
    <w:p w:rsidR="00D20C8E" w:rsidRPr="00FA73BC" w:rsidRDefault="00D20C8E" w:rsidP="00E62839">
      <w:pPr>
        <w:jc w:val="both"/>
        <w:rPr>
          <w:rFonts w:ascii="Arial" w:eastAsiaTheme="majorEastAsia" w:hAnsi="Arial" w:cs="Arial"/>
          <w:caps/>
          <w:sz w:val="24"/>
          <w:szCs w:val="24"/>
          <w:lang w:val="es-MX"/>
        </w:rPr>
      </w:pPr>
    </w:p>
    <w:sectPr w:rsidR="00D20C8E" w:rsidRPr="00FA73BC" w:rsidSect="006E5D8F">
      <w:pgSz w:w="12240" w:h="15840"/>
      <w:pgMar w:top="1417" w:right="1701" w:bottom="1417" w:left="1701" w:header="708" w:footer="708" w:gutter="0"/>
      <w:pgBorders w:display="not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6D" w:rsidRDefault="00A9406D" w:rsidP="00167610">
      <w:pPr>
        <w:spacing w:after="0" w:line="240" w:lineRule="auto"/>
      </w:pPr>
      <w:r>
        <w:separator/>
      </w:r>
    </w:p>
  </w:endnote>
  <w:endnote w:type="continuationSeparator" w:id="0">
    <w:p w:rsidR="00A9406D" w:rsidRDefault="00A9406D" w:rsidP="0016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6D" w:rsidRDefault="00A9406D" w:rsidP="00167610">
      <w:pPr>
        <w:spacing w:after="0" w:line="240" w:lineRule="auto"/>
      </w:pPr>
      <w:r>
        <w:separator/>
      </w:r>
    </w:p>
  </w:footnote>
  <w:footnote w:type="continuationSeparator" w:id="0">
    <w:p w:rsidR="00A9406D" w:rsidRDefault="00A9406D" w:rsidP="0016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0B"/>
    <w:multiLevelType w:val="multilevel"/>
    <w:tmpl w:val="40F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1A71"/>
    <w:multiLevelType w:val="hybridMultilevel"/>
    <w:tmpl w:val="21D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BC6"/>
    <w:multiLevelType w:val="multilevel"/>
    <w:tmpl w:val="BF04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95F1F"/>
    <w:multiLevelType w:val="hybridMultilevel"/>
    <w:tmpl w:val="4B6E5294"/>
    <w:lvl w:ilvl="0" w:tplc="D8BA0F18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625"/>
    <w:multiLevelType w:val="hybridMultilevel"/>
    <w:tmpl w:val="1A0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7AF2"/>
    <w:multiLevelType w:val="hybridMultilevel"/>
    <w:tmpl w:val="F2E4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7811"/>
    <w:multiLevelType w:val="hybridMultilevel"/>
    <w:tmpl w:val="EF1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C2D9F"/>
    <w:multiLevelType w:val="hybridMultilevel"/>
    <w:tmpl w:val="866E8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0EEE"/>
    <w:multiLevelType w:val="hybridMultilevel"/>
    <w:tmpl w:val="C7E0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13818"/>
    <w:multiLevelType w:val="hybridMultilevel"/>
    <w:tmpl w:val="6A1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4207D"/>
    <w:multiLevelType w:val="hybridMultilevel"/>
    <w:tmpl w:val="1DC0D296"/>
    <w:lvl w:ilvl="0" w:tplc="5136E1E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34C0"/>
    <w:multiLevelType w:val="hybridMultilevel"/>
    <w:tmpl w:val="AE86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E"/>
    <w:rsid w:val="00032EA2"/>
    <w:rsid w:val="00066A91"/>
    <w:rsid w:val="00167610"/>
    <w:rsid w:val="00305E57"/>
    <w:rsid w:val="00644406"/>
    <w:rsid w:val="006A3161"/>
    <w:rsid w:val="006E5D8F"/>
    <w:rsid w:val="00717A21"/>
    <w:rsid w:val="00A9406D"/>
    <w:rsid w:val="00C759CF"/>
    <w:rsid w:val="00D20C8E"/>
    <w:rsid w:val="00E62839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0C8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C8E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8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20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20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0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20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610"/>
  </w:style>
  <w:style w:type="paragraph" w:styleId="Piedepgina">
    <w:name w:val="footer"/>
    <w:basedOn w:val="Normal"/>
    <w:link w:val="PiedepginaCar"/>
    <w:uiPriority w:val="99"/>
    <w:unhideWhenUsed/>
    <w:rsid w:val="0016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10"/>
  </w:style>
  <w:style w:type="character" w:customStyle="1" w:styleId="apple-converted-space">
    <w:name w:val="apple-converted-space"/>
    <w:basedOn w:val="Fuentedeprrafopredeter"/>
    <w:rsid w:val="00167610"/>
  </w:style>
  <w:style w:type="table" w:styleId="Tablaconcuadrcula">
    <w:name w:val="Table Grid"/>
    <w:basedOn w:val="Tablanormal"/>
    <w:uiPriority w:val="59"/>
    <w:rsid w:val="00E6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839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644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6444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0C8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C8E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8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20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20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0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20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610"/>
  </w:style>
  <w:style w:type="paragraph" w:styleId="Piedepgina">
    <w:name w:val="footer"/>
    <w:basedOn w:val="Normal"/>
    <w:link w:val="PiedepginaCar"/>
    <w:uiPriority w:val="99"/>
    <w:unhideWhenUsed/>
    <w:rsid w:val="0016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10"/>
  </w:style>
  <w:style w:type="character" w:customStyle="1" w:styleId="apple-converted-space">
    <w:name w:val="apple-converted-space"/>
    <w:basedOn w:val="Fuentedeprrafopredeter"/>
    <w:rsid w:val="00167610"/>
  </w:style>
  <w:style w:type="table" w:styleId="Tablaconcuadrcula">
    <w:name w:val="Table Grid"/>
    <w:basedOn w:val="Tablanormal"/>
    <w:uiPriority w:val="59"/>
    <w:rsid w:val="00E6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839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644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6444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B74E8AA6A46E1A70F6E5BE70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4C1B-D9C3-400A-A3B5-C72F29C2A73F}"/>
      </w:docPartPr>
      <w:docPartBody>
        <w:p w:rsidR="00A45AAB" w:rsidRDefault="00A45AAB" w:rsidP="00A45AAB">
          <w:pPr>
            <w:pStyle w:val="B4DB74E8AA6A46E1A70F6E5BE707E142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B"/>
    <w:rsid w:val="005E01BB"/>
    <w:rsid w:val="00A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EF43EAA973458EADBEF0FB4AE419A0">
    <w:name w:val="B6EF43EAA973458EADBEF0FB4AE419A0"/>
    <w:rsid w:val="00A45AAB"/>
  </w:style>
  <w:style w:type="paragraph" w:customStyle="1" w:styleId="C209006E31C249058A963C604634B991">
    <w:name w:val="C209006E31C249058A963C604634B991"/>
    <w:rsid w:val="00A45AAB"/>
  </w:style>
  <w:style w:type="paragraph" w:customStyle="1" w:styleId="8CF08876511A4B9DBFB121C1146C2E36">
    <w:name w:val="8CF08876511A4B9DBFB121C1146C2E36"/>
    <w:rsid w:val="00A45AAB"/>
  </w:style>
  <w:style w:type="paragraph" w:customStyle="1" w:styleId="0CDE452B7A7546CD96E97641DDDBD73B">
    <w:name w:val="0CDE452B7A7546CD96E97641DDDBD73B"/>
    <w:rsid w:val="00A45AAB"/>
  </w:style>
  <w:style w:type="paragraph" w:customStyle="1" w:styleId="C8E33EFB535B4CC191D7018C37FFFC99">
    <w:name w:val="C8E33EFB535B4CC191D7018C37FFFC99"/>
    <w:rsid w:val="00A45AAB"/>
  </w:style>
  <w:style w:type="paragraph" w:customStyle="1" w:styleId="7F877D9384634B34BA48C958ADDD017E">
    <w:name w:val="7F877D9384634B34BA48C958ADDD017E"/>
    <w:rsid w:val="00A45AAB"/>
  </w:style>
  <w:style w:type="paragraph" w:customStyle="1" w:styleId="7D031BDCFEF14991963E31DF9B3371BF">
    <w:name w:val="7D031BDCFEF14991963E31DF9B3371BF"/>
    <w:rsid w:val="00A45AAB"/>
  </w:style>
  <w:style w:type="paragraph" w:customStyle="1" w:styleId="C6FD2446F5DB44E7BBD4B8131AC75E88">
    <w:name w:val="C6FD2446F5DB44E7BBD4B8131AC75E88"/>
    <w:rsid w:val="00A45AAB"/>
  </w:style>
  <w:style w:type="paragraph" w:customStyle="1" w:styleId="D727AA9FD24E496DB4856B6637997575">
    <w:name w:val="D727AA9FD24E496DB4856B6637997575"/>
    <w:rsid w:val="00A45AAB"/>
  </w:style>
  <w:style w:type="paragraph" w:customStyle="1" w:styleId="7DBCE1615B734FC3BFF4B4415DC8B0A1">
    <w:name w:val="7DBCE1615B734FC3BFF4B4415DC8B0A1"/>
    <w:rsid w:val="00A45AAB"/>
  </w:style>
  <w:style w:type="paragraph" w:customStyle="1" w:styleId="4808F983868642C2AADFDC56E82AFB32">
    <w:name w:val="4808F983868642C2AADFDC56E82AFB32"/>
    <w:rsid w:val="00A45AAB"/>
  </w:style>
  <w:style w:type="paragraph" w:customStyle="1" w:styleId="E0DB283C34A84A088B214307ED1663EA">
    <w:name w:val="E0DB283C34A84A088B214307ED1663EA"/>
    <w:rsid w:val="00A45AAB"/>
  </w:style>
  <w:style w:type="paragraph" w:customStyle="1" w:styleId="AE3BAA7D2E9D49FDA3A0EE96AB650ECF">
    <w:name w:val="AE3BAA7D2E9D49FDA3A0EE96AB650ECF"/>
    <w:rsid w:val="00A45AAB"/>
  </w:style>
  <w:style w:type="paragraph" w:customStyle="1" w:styleId="B4DB74E8AA6A46E1A70F6E5BE707E142">
    <w:name w:val="B4DB74E8AA6A46E1A70F6E5BE707E142"/>
    <w:rsid w:val="00A45AAB"/>
  </w:style>
  <w:style w:type="paragraph" w:customStyle="1" w:styleId="3C80689E961D484A9A1C4C8B7A7C6829">
    <w:name w:val="3C80689E961D484A9A1C4C8B7A7C6829"/>
    <w:rsid w:val="00A45AAB"/>
  </w:style>
  <w:style w:type="paragraph" w:customStyle="1" w:styleId="C99A5A378FD442A885C1A798F83BFBB9">
    <w:name w:val="C99A5A378FD442A885C1A798F83BFBB9"/>
    <w:rsid w:val="00A45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EF43EAA973458EADBEF0FB4AE419A0">
    <w:name w:val="B6EF43EAA973458EADBEF0FB4AE419A0"/>
    <w:rsid w:val="00A45AAB"/>
  </w:style>
  <w:style w:type="paragraph" w:customStyle="1" w:styleId="C209006E31C249058A963C604634B991">
    <w:name w:val="C209006E31C249058A963C604634B991"/>
    <w:rsid w:val="00A45AAB"/>
  </w:style>
  <w:style w:type="paragraph" w:customStyle="1" w:styleId="8CF08876511A4B9DBFB121C1146C2E36">
    <w:name w:val="8CF08876511A4B9DBFB121C1146C2E36"/>
    <w:rsid w:val="00A45AAB"/>
  </w:style>
  <w:style w:type="paragraph" w:customStyle="1" w:styleId="0CDE452B7A7546CD96E97641DDDBD73B">
    <w:name w:val="0CDE452B7A7546CD96E97641DDDBD73B"/>
    <w:rsid w:val="00A45AAB"/>
  </w:style>
  <w:style w:type="paragraph" w:customStyle="1" w:styleId="C8E33EFB535B4CC191D7018C37FFFC99">
    <w:name w:val="C8E33EFB535B4CC191D7018C37FFFC99"/>
    <w:rsid w:val="00A45AAB"/>
  </w:style>
  <w:style w:type="paragraph" w:customStyle="1" w:styleId="7F877D9384634B34BA48C958ADDD017E">
    <w:name w:val="7F877D9384634B34BA48C958ADDD017E"/>
    <w:rsid w:val="00A45AAB"/>
  </w:style>
  <w:style w:type="paragraph" w:customStyle="1" w:styleId="7D031BDCFEF14991963E31DF9B3371BF">
    <w:name w:val="7D031BDCFEF14991963E31DF9B3371BF"/>
    <w:rsid w:val="00A45AAB"/>
  </w:style>
  <w:style w:type="paragraph" w:customStyle="1" w:styleId="C6FD2446F5DB44E7BBD4B8131AC75E88">
    <w:name w:val="C6FD2446F5DB44E7BBD4B8131AC75E88"/>
    <w:rsid w:val="00A45AAB"/>
  </w:style>
  <w:style w:type="paragraph" w:customStyle="1" w:styleId="D727AA9FD24E496DB4856B6637997575">
    <w:name w:val="D727AA9FD24E496DB4856B6637997575"/>
    <w:rsid w:val="00A45AAB"/>
  </w:style>
  <w:style w:type="paragraph" w:customStyle="1" w:styleId="7DBCE1615B734FC3BFF4B4415DC8B0A1">
    <w:name w:val="7DBCE1615B734FC3BFF4B4415DC8B0A1"/>
    <w:rsid w:val="00A45AAB"/>
  </w:style>
  <w:style w:type="paragraph" w:customStyle="1" w:styleId="4808F983868642C2AADFDC56E82AFB32">
    <w:name w:val="4808F983868642C2AADFDC56E82AFB32"/>
    <w:rsid w:val="00A45AAB"/>
  </w:style>
  <w:style w:type="paragraph" w:customStyle="1" w:styleId="E0DB283C34A84A088B214307ED1663EA">
    <w:name w:val="E0DB283C34A84A088B214307ED1663EA"/>
    <w:rsid w:val="00A45AAB"/>
  </w:style>
  <w:style w:type="paragraph" w:customStyle="1" w:styleId="AE3BAA7D2E9D49FDA3A0EE96AB650ECF">
    <w:name w:val="AE3BAA7D2E9D49FDA3A0EE96AB650ECF"/>
    <w:rsid w:val="00A45AAB"/>
  </w:style>
  <w:style w:type="paragraph" w:customStyle="1" w:styleId="B4DB74E8AA6A46E1A70F6E5BE707E142">
    <w:name w:val="B4DB74E8AA6A46E1A70F6E5BE707E142"/>
    <w:rsid w:val="00A45AAB"/>
  </w:style>
  <w:style w:type="paragraph" w:customStyle="1" w:styleId="3C80689E961D484A9A1C4C8B7A7C6829">
    <w:name w:val="3C80689E961D484A9A1C4C8B7A7C6829"/>
    <w:rsid w:val="00A45AAB"/>
  </w:style>
  <w:style w:type="paragraph" w:customStyle="1" w:styleId="C99A5A378FD442A885C1A798F83BFBB9">
    <w:name w:val="C99A5A378FD442A885C1A798F83BFBB9"/>
    <w:rsid w:val="00A45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Investigar la historia de la medicina basada en evidencias, los tipos de estudios que se involucran (solamente nombrar cada uno de ellos), estructurar los tipos de sesgos en una tabla y sus respectivas diferencias.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E500F-F91B-40DB-85F6-75AAE610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1: “Medicina Basada en Evidencias Parte 1”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1: “Medicina Basada en Evidencias Parte 1”</dc:title>
  <dc:subject>Diego Santiago Gutiérrez Ruiz                                              HOSPITAL GENERAL DE ZAPOPAN  LME4616 23/01/17</dc:subject>
  <dc:creator>PC</dc:creator>
  <cp:lastModifiedBy>PC</cp:lastModifiedBy>
  <cp:revision>3</cp:revision>
  <cp:lastPrinted>2017-02-03T02:28:00Z</cp:lastPrinted>
  <dcterms:created xsi:type="dcterms:W3CDTF">2017-02-03T02:28:00Z</dcterms:created>
  <dcterms:modified xsi:type="dcterms:W3CDTF">2017-02-03T02:28:00Z</dcterms:modified>
</cp:coreProperties>
</file>