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entury Gothic" w:hAnsi="Century Gothic" w:cs="Arial"/>
        </w:rPr>
        <w:id w:val="-1740318525"/>
        <w:docPartObj>
          <w:docPartGallery w:val="Cover Pages"/>
          <w:docPartUnique/>
        </w:docPartObj>
      </w:sdtPr>
      <w:sdtContent>
        <w:p w:rsidR="006E2E1A" w:rsidRDefault="006E2E1A">
          <w:pPr>
            <w:rPr>
              <w:rFonts w:ascii="Century Gothic" w:hAnsi="Century Gothic" w:cs="Arial"/>
              <w:color w:val="000000"/>
              <w:sz w:val="24"/>
              <w:szCs w:val="24"/>
            </w:rPr>
          </w:pPr>
          <w:r w:rsidRPr="006E2E1A">
            <w:rPr>
              <w:rFonts w:ascii="Century Gothic" w:hAnsi="Century Gothic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4E45789" wp14:editId="16FEE84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2350" cy="9544050"/>
                    <wp:effectExtent l="0" t="0" r="0" b="0"/>
                    <wp:wrapNone/>
                    <wp:docPr id="370" name="Grupo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Dirección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Content>
                                    <w:p w:rsidR="006E2E1A" w:rsidRDefault="006E2E1A">
                                      <w:pPr>
                                        <w:pStyle w:val="Sinespaciado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 xml:space="preserve">OCAMPO ARIAS CLAUDIA MONTSERRAT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Año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6E2E1A" w:rsidRDefault="006E2E1A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ítulo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6E2E1A" w:rsidRDefault="00DC4B32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ARTICULO: DIAGNOSTICO DE PLEURITIS TUBERCULOSA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Subtítulo"/>
                                    <w:id w:val="79509796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6E2E1A" w:rsidRDefault="006E2E1A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MEDICINA BASADA EN EVIDENCIAS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Autor"/>
                                    <w:id w:val="7950979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6E2E1A" w:rsidRDefault="006E2E1A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casa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E1A" w:rsidRDefault="006E2E1A">
                                  <w:pPr>
                                    <w:pStyle w:val="Sinespaciado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UNIVERSIDAD LAMAR PALOMAR</w:t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76" o:spid="_x0000_s1026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Dirección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6E2E1A" w:rsidRDefault="006E2E1A">
                                <w:pPr>
                                  <w:pStyle w:val="Sinespaciado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 xml:space="preserve">OCAMPO ARIAS CLAUDIA MONTSERRAT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Año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E2E1A" w:rsidRDefault="006E2E1A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Título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6E2E1A" w:rsidRDefault="00DC4B32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ARTICULO: DIAGNOSTICO DE PLEURITIS TUBERCULOSA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Subtítulo"/>
                              <w:id w:val="79509796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6E2E1A" w:rsidRDefault="006E2E1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MEDICINA BASADA EN EVIDENCIAS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Autor"/>
                              <w:id w:val="7950979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6E2E1A" w:rsidRDefault="006E2E1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casa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6E2E1A" w:rsidRDefault="006E2E1A">
                            <w:pPr>
                              <w:pStyle w:val="Sinespaciado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UNIVERSIDAD LAMAR PALOMAR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Century Gothic" w:hAnsi="Century Gothic" w:cs="Arial"/>
            </w:rPr>
            <w:br w:type="page"/>
          </w:r>
        </w:p>
      </w:sdtContent>
    </w:sdt>
    <w:p w:rsidR="00E84CBA" w:rsidRPr="006E2E1A" w:rsidRDefault="00E84CBA" w:rsidP="00E84CBA">
      <w:pPr>
        <w:pStyle w:val="Default"/>
        <w:jc w:val="both"/>
        <w:rPr>
          <w:rFonts w:ascii="Century Gothic" w:hAnsi="Century Gothic" w:cs="Arial"/>
        </w:rPr>
      </w:pPr>
      <w:r w:rsidRPr="006E2E1A">
        <w:rPr>
          <w:rFonts w:ascii="Century Gothic" w:hAnsi="Century Gothic" w:cs="Arial"/>
        </w:rPr>
        <w:lastRenderedPageBreak/>
        <w:t xml:space="preserve">El artículo hace referencia al diagnóstico de la pleuritis tuberculosa y la importancia de diagnosticarla. El diagnóstico se resuelve a través de la punción </w:t>
      </w:r>
    </w:p>
    <w:p w:rsidR="00E84CBA" w:rsidRPr="006E2E1A" w:rsidRDefault="006E2E1A" w:rsidP="00E84CBA">
      <w:pPr>
        <w:pStyle w:val="Default"/>
        <w:jc w:val="both"/>
        <w:rPr>
          <w:rFonts w:ascii="Century Gothic" w:hAnsi="Century Gothic" w:cs="Arial"/>
        </w:rPr>
      </w:pPr>
      <w:r w:rsidRPr="006E2E1A">
        <w:rPr>
          <w:rFonts w:ascii="Century Gothic" w:hAnsi="Century Gothic" w:cs="Arial"/>
        </w:rPr>
        <w:t>Y</w:t>
      </w:r>
      <w:r w:rsidR="00E84CBA" w:rsidRPr="006E2E1A">
        <w:rPr>
          <w:rFonts w:ascii="Century Gothic" w:hAnsi="Century Gothic" w:cs="Arial"/>
        </w:rPr>
        <w:t xml:space="preserve"> la biopsia pleural para el cultivo microbiológico y el estudio histológico</w:t>
      </w:r>
    </w:p>
    <w:p w:rsidR="00E84CBA" w:rsidRPr="006E2E1A" w:rsidRDefault="00E84CBA" w:rsidP="00E84CBA">
      <w:pPr>
        <w:pStyle w:val="Default"/>
        <w:jc w:val="both"/>
        <w:rPr>
          <w:rFonts w:ascii="Century Gothic" w:hAnsi="Century Gothic" w:cs="Arial"/>
          <w:color w:val="auto"/>
        </w:rPr>
      </w:pPr>
    </w:p>
    <w:p w:rsidR="00E84CBA" w:rsidRPr="006E2E1A" w:rsidRDefault="00E84CBA" w:rsidP="00E84CBA">
      <w:pPr>
        <w:jc w:val="both"/>
        <w:rPr>
          <w:rFonts w:ascii="Century Gothic" w:hAnsi="Century Gothic" w:cs="Arial"/>
          <w:sz w:val="24"/>
          <w:szCs w:val="24"/>
        </w:rPr>
      </w:pPr>
      <w:r w:rsidRPr="006E2E1A">
        <w:rPr>
          <w:rFonts w:ascii="Century Gothic" w:hAnsi="Century Gothic" w:cs="Arial"/>
          <w:sz w:val="24"/>
          <w:szCs w:val="24"/>
        </w:rPr>
        <w:t xml:space="preserve">Habla sobre el valor diagnóstico del test de ADA (adenosin desaminasa) a comparación de otras pruebas como la punción y la biopsia pleural con cultivo microbiológico e histológico, para el diagnóstico de derrame pleural por tuberculosis. </w:t>
      </w:r>
      <w:r w:rsidR="006E2E1A" w:rsidRPr="006E2E1A">
        <w:rPr>
          <w:rFonts w:ascii="Century Gothic" w:hAnsi="Century Gothic" w:cs="Arial"/>
          <w:sz w:val="24"/>
          <w:szCs w:val="24"/>
        </w:rPr>
        <w:t>El</w:t>
      </w:r>
      <w:r w:rsidRPr="006E2E1A">
        <w:rPr>
          <w:rFonts w:ascii="Century Gothic" w:hAnsi="Century Gothic" w:cs="Arial"/>
          <w:sz w:val="24"/>
          <w:szCs w:val="24"/>
        </w:rPr>
        <w:t xml:space="preserve"> test ADA es el más utilizado porque es barato y los resultados se obtienen rápido.</w:t>
      </w:r>
    </w:p>
    <w:p w:rsidR="00E84CBA" w:rsidRPr="006E2E1A" w:rsidRDefault="00E84CBA" w:rsidP="00E84CBA">
      <w:pPr>
        <w:jc w:val="both"/>
        <w:rPr>
          <w:rFonts w:ascii="Century Gothic" w:hAnsi="Century Gothic" w:cs="Arial"/>
          <w:sz w:val="24"/>
          <w:szCs w:val="24"/>
        </w:rPr>
      </w:pPr>
      <w:r w:rsidRPr="006E2E1A">
        <w:rPr>
          <w:rFonts w:ascii="Century Gothic" w:hAnsi="Century Gothic" w:cs="Arial"/>
          <w:sz w:val="24"/>
          <w:szCs w:val="24"/>
        </w:rPr>
        <w:t xml:space="preserve">En un estudio se midió el nivel de especificidad, sensibilidad, eficacia, predictivo positivo y negativo del test para obtener su valor diagnóstico, se revisaron  un total de 100 casos con probable diagnóstico de derrame pleural en el hospital nacional </w:t>
      </w:r>
      <w:r w:rsidR="006E2E1A" w:rsidRPr="006E2E1A">
        <w:rPr>
          <w:rFonts w:ascii="Century Gothic" w:hAnsi="Century Gothic" w:cs="Arial"/>
          <w:sz w:val="24"/>
          <w:szCs w:val="24"/>
        </w:rPr>
        <w:t>Guillermo</w:t>
      </w:r>
      <w:r w:rsidRPr="006E2E1A">
        <w:rPr>
          <w:rFonts w:ascii="Century Gothic" w:hAnsi="Century Gothic" w:cs="Arial"/>
          <w:sz w:val="24"/>
          <w:szCs w:val="24"/>
        </w:rPr>
        <w:t xml:space="preserve"> almenara irigoyen. </w:t>
      </w:r>
    </w:p>
    <w:p w:rsidR="00E84CBA" w:rsidRPr="006E2E1A" w:rsidRDefault="00E84CBA" w:rsidP="00E84CBA">
      <w:pPr>
        <w:pStyle w:val="Default"/>
        <w:rPr>
          <w:rFonts w:ascii="Century Gothic" w:hAnsi="Century Gothic"/>
          <w:color w:val="auto"/>
        </w:rPr>
      </w:pPr>
    </w:p>
    <w:p w:rsidR="004F1E94" w:rsidRPr="006E2E1A" w:rsidRDefault="004F1E94" w:rsidP="004F1E94">
      <w:pPr>
        <w:jc w:val="both"/>
        <w:rPr>
          <w:rFonts w:ascii="Century Gothic" w:hAnsi="Century Gothic" w:cs="Arial"/>
          <w:sz w:val="24"/>
          <w:szCs w:val="24"/>
        </w:rPr>
      </w:pPr>
      <w:r w:rsidRPr="006E2E1A">
        <w:rPr>
          <w:rFonts w:ascii="Century Gothic" w:hAnsi="Century Gothic" w:cs="Arial"/>
          <w:sz w:val="24"/>
          <w:szCs w:val="24"/>
        </w:rPr>
        <w:t xml:space="preserve">Se determinó el punto de corte en la cual se distingue el derrame pleural tuberculoso del de otras etiologías, sumando el promedio a dos desviaciones estándar de los valores del test de ADA obtenidos en los casos de etiología no tuberculosa (x+2 DE). </w:t>
      </w:r>
    </w:p>
    <w:p w:rsidR="004F1E94" w:rsidRPr="006E2E1A" w:rsidRDefault="004F1E94" w:rsidP="004F1E94">
      <w:pPr>
        <w:jc w:val="both"/>
        <w:rPr>
          <w:rFonts w:ascii="Century Gothic" w:hAnsi="Century Gothic" w:cs="Arial"/>
          <w:sz w:val="24"/>
          <w:szCs w:val="24"/>
        </w:rPr>
      </w:pPr>
      <w:r w:rsidRPr="006E2E1A">
        <w:rPr>
          <w:rFonts w:ascii="Century Gothic" w:hAnsi="Century Gothic" w:cs="Arial"/>
          <w:sz w:val="24"/>
          <w:szCs w:val="24"/>
        </w:rPr>
        <w:t xml:space="preserve">Los resultados fueron: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F1E94" w:rsidRPr="006E2E1A" w:rsidTr="004F1E9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Casos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Positivo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Negativo</w:t>
            </w:r>
          </w:p>
        </w:tc>
      </w:tr>
      <w:tr w:rsidR="004F1E94" w:rsidRPr="006E2E1A" w:rsidTr="004F1E9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Número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47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61</w:t>
            </w:r>
          </w:p>
        </w:tc>
      </w:tr>
      <w:tr w:rsidR="004F1E94" w:rsidRPr="006E2E1A" w:rsidTr="004F1E9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Promedio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 xml:space="preserve">74.3 (DE: </w:t>
            </w:r>
            <w:r w:rsidRPr="006E2E1A">
              <w:rPr>
                <w:rFonts w:ascii="Century Gothic" w:hAnsi="Century Gothic" w:cs="Arial"/>
                <w:sz w:val="24"/>
                <w:szCs w:val="24"/>
                <w:u w:val="single"/>
              </w:rPr>
              <w:t>+</w:t>
            </w:r>
            <w:r w:rsidRPr="006E2E1A">
              <w:rPr>
                <w:rFonts w:ascii="Century Gothic" w:hAnsi="Century Gothic" w:cs="Arial"/>
                <w:sz w:val="24"/>
                <w:szCs w:val="24"/>
              </w:rPr>
              <w:t xml:space="preserve"> 43.5)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 xml:space="preserve">28.8 (DE: </w:t>
            </w:r>
            <w:r w:rsidRPr="006E2E1A">
              <w:rPr>
                <w:rFonts w:ascii="Century Gothic" w:hAnsi="Century Gothic" w:cs="Arial"/>
                <w:sz w:val="24"/>
                <w:szCs w:val="24"/>
                <w:u w:val="single"/>
              </w:rPr>
              <w:t>+</w:t>
            </w:r>
            <w:r w:rsidRPr="006E2E1A">
              <w:rPr>
                <w:rFonts w:ascii="Century Gothic" w:hAnsi="Century Gothic" w:cs="Arial"/>
                <w:sz w:val="24"/>
                <w:szCs w:val="24"/>
              </w:rPr>
              <w:t xml:space="preserve"> 29.7)</w:t>
            </w:r>
          </w:p>
        </w:tc>
      </w:tr>
      <w:tr w:rsidR="004F1E94" w:rsidRPr="006E2E1A" w:rsidTr="004F1E9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Punto de corte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88.2 UI/L</w:t>
            </w:r>
          </w:p>
        </w:tc>
      </w:tr>
    </w:tbl>
    <w:p w:rsidR="004F1E94" w:rsidRPr="006E2E1A" w:rsidRDefault="004F1E94" w:rsidP="004F1E94">
      <w:pPr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2537"/>
        <w:gridCol w:w="2245"/>
        <w:gridCol w:w="2245"/>
      </w:tblGrid>
      <w:tr w:rsidR="004F1E94" w:rsidRPr="006E2E1A" w:rsidTr="004F1E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Diagnóstico TB (-)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Diagnóstico TBC (+)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Total</w:t>
            </w:r>
          </w:p>
        </w:tc>
      </w:tr>
      <w:tr w:rsidR="004F1E94" w:rsidRPr="006E2E1A" w:rsidTr="004F1E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TEST ADA +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 w:rsidP="00441FB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 w:rsidP="00441FB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17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a+b 19</w:t>
            </w:r>
          </w:p>
        </w:tc>
      </w:tr>
      <w:tr w:rsidR="004F1E94" w:rsidRPr="006E2E1A" w:rsidTr="004F1E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TEST ADA 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 w:rsidP="00441FB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53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 w:rsidP="00441FB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28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c+d 81</w:t>
            </w:r>
          </w:p>
        </w:tc>
      </w:tr>
      <w:tr w:rsidR="004F1E94" w:rsidRPr="006E2E1A" w:rsidTr="004F1E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Total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a+c 55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b+d 45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a+b+c+d 100</w:t>
            </w:r>
          </w:p>
        </w:tc>
      </w:tr>
    </w:tbl>
    <w:p w:rsidR="004F1E94" w:rsidRPr="006E2E1A" w:rsidRDefault="004F1E94" w:rsidP="004F1E94">
      <w:pPr>
        <w:jc w:val="center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F1E94" w:rsidRPr="006E2E1A" w:rsidTr="004F1E9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Estándar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Formula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Resultado</w:t>
            </w:r>
          </w:p>
        </w:tc>
      </w:tr>
      <w:tr w:rsidR="004F1E94" w:rsidRPr="006E2E1A" w:rsidTr="004F1E9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Prevalencia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a+c/a+b+c+d=Rx100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55/100= 55%</w:t>
            </w:r>
          </w:p>
        </w:tc>
      </w:tr>
      <w:tr w:rsidR="004F1E94" w:rsidRPr="006E2E1A" w:rsidTr="004F1E9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Sensibilidad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a/a+c= Rx100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2/55= 3.6%</w:t>
            </w:r>
          </w:p>
        </w:tc>
      </w:tr>
      <w:tr w:rsidR="004F1E94" w:rsidRPr="006E2E1A" w:rsidTr="004F1E9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Especificidad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d/b+d= Rx100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28/45= 62.2%</w:t>
            </w:r>
          </w:p>
        </w:tc>
      </w:tr>
      <w:tr w:rsidR="004F1E94" w:rsidRPr="006E2E1A" w:rsidTr="004F1E9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Valor Predictivo Positivo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a/a+b= Rx100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2/19= 10.5%</w:t>
            </w:r>
          </w:p>
        </w:tc>
      </w:tr>
      <w:tr w:rsidR="004F1E94" w:rsidRPr="006E2E1A" w:rsidTr="004F1E9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Valor Predictivo Negativo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d/c+d= Rx100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94" w:rsidRPr="006E2E1A" w:rsidRDefault="004F1E9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E2E1A">
              <w:rPr>
                <w:rFonts w:ascii="Century Gothic" w:hAnsi="Century Gothic" w:cs="Arial"/>
                <w:sz w:val="24"/>
                <w:szCs w:val="24"/>
              </w:rPr>
              <w:t>28/81= 34.5%</w:t>
            </w:r>
          </w:p>
        </w:tc>
      </w:tr>
    </w:tbl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  <w:sectPr w:rsidR="004F1E94" w:rsidRPr="006E2E1A" w:rsidSect="006E2E1A">
          <w:pgSz w:w="12240" w:h="16340"/>
          <w:pgMar w:top="1400" w:right="1806" w:bottom="1290" w:left="900" w:header="720" w:footer="720" w:gutter="0"/>
          <w:pgNumType w:start="0"/>
          <w:cols w:space="720"/>
          <w:noEndnote/>
          <w:titlePg/>
          <w:docGrid w:linePitch="299"/>
        </w:sectPr>
      </w:pPr>
    </w:p>
    <w:p w:rsidR="00617760" w:rsidRPr="006E2E1A" w:rsidRDefault="004F1E94" w:rsidP="00E84CBA">
      <w:pPr>
        <w:pStyle w:val="Default"/>
        <w:rPr>
          <w:rFonts w:ascii="Century Gothic" w:hAnsi="Century Gothic"/>
          <w:color w:val="auto"/>
        </w:rPr>
      </w:pPr>
      <w:r w:rsidRPr="006E2E1A">
        <w:rPr>
          <w:rFonts w:ascii="Century Gothic" w:hAnsi="Century Gothic"/>
          <w:color w:val="auto"/>
        </w:rPr>
        <w:lastRenderedPageBreak/>
        <w:t xml:space="preserve">En conclusión el test tiene un porcentaje de especifidad que de ensibilidad, pero como el porcentaje no es muy </w:t>
      </w:r>
      <w:r w:rsidR="006E2E1A" w:rsidRPr="006E2E1A">
        <w:rPr>
          <w:rFonts w:ascii="Century Gothic" w:hAnsi="Century Gothic"/>
          <w:color w:val="auto"/>
        </w:rPr>
        <w:t>alto, no</w:t>
      </w:r>
      <w:r w:rsidRPr="006E2E1A">
        <w:rPr>
          <w:rFonts w:ascii="Century Gothic" w:hAnsi="Century Gothic"/>
          <w:color w:val="auto"/>
        </w:rPr>
        <w:t xml:space="preserve"> es tan confiable.</w:t>
      </w: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</w:p>
    <w:p w:rsidR="004F1E94" w:rsidRPr="006E2E1A" w:rsidRDefault="006E2E1A" w:rsidP="00E84CBA">
      <w:pPr>
        <w:pStyle w:val="Default"/>
        <w:rPr>
          <w:rFonts w:ascii="Century Gothic" w:hAnsi="Century Gothic"/>
          <w:color w:val="auto"/>
        </w:rPr>
      </w:pPr>
      <w:r w:rsidRPr="006E2E1A">
        <w:rPr>
          <w:rFonts w:ascii="Century Gothic" w:hAnsi="Century Gothic"/>
          <w:color w:val="auto"/>
        </w:rPr>
        <w:t>1. El</w:t>
      </w:r>
      <w:r w:rsidR="004F1E94" w:rsidRPr="006E2E1A">
        <w:rPr>
          <w:rFonts w:ascii="Century Gothic" w:hAnsi="Century Gothic"/>
          <w:color w:val="auto"/>
        </w:rPr>
        <w:t xml:space="preserve"> test ADA  lo utilizamos como referencia estándar de oro porque nos ayuda a hacerlo en un </w:t>
      </w:r>
      <w:r w:rsidRPr="006E2E1A">
        <w:rPr>
          <w:rFonts w:ascii="Century Gothic" w:hAnsi="Century Gothic"/>
          <w:color w:val="auto"/>
        </w:rPr>
        <w:t>periodo</w:t>
      </w:r>
      <w:r w:rsidR="004F1E94" w:rsidRPr="006E2E1A">
        <w:rPr>
          <w:rFonts w:ascii="Century Gothic" w:hAnsi="Century Gothic"/>
          <w:color w:val="auto"/>
        </w:rPr>
        <w:t xml:space="preserve"> de tiempo corto y además a bajo costo.</w:t>
      </w: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  <w:r w:rsidRPr="006E2E1A">
        <w:rPr>
          <w:rFonts w:ascii="Century Gothic" w:hAnsi="Century Gothic"/>
          <w:color w:val="auto"/>
        </w:rPr>
        <w:t xml:space="preserve">2. la comparación se </w:t>
      </w:r>
      <w:r w:rsidR="006E2E1A" w:rsidRPr="006E2E1A">
        <w:rPr>
          <w:rFonts w:ascii="Century Gothic" w:hAnsi="Century Gothic"/>
          <w:color w:val="auto"/>
        </w:rPr>
        <w:t>realiza</w:t>
      </w:r>
      <w:r w:rsidRPr="006E2E1A">
        <w:rPr>
          <w:rFonts w:ascii="Century Gothic" w:hAnsi="Century Gothic"/>
          <w:color w:val="auto"/>
        </w:rPr>
        <w:t xml:space="preserve"> con un valor de corte hospitalario previo con el actual valor de corte.</w:t>
      </w: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  <w:r w:rsidRPr="006E2E1A">
        <w:rPr>
          <w:rFonts w:ascii="Century Gothic" w:hAnsi="Century Gothic"/>
          <w:color w:val="auto"/>
        </w:rPr>
        <w:t xml:space="preserve">3. en el </w:t>
      </w:r>
      <w:r w:rsidR="006E2E1A" w:rsidRPr="006E2E1A">
        <w:rPr>
          <w:rFonts w:ascii="Century Gothic" w:hAnsi="Century Gothic"/>
          <w:color w:val="auto"/>
        </w:rPr>
        <w:t>artículo</w:t>
      </w:r>
      <w:r w:rsidRPr="006E2E1A">
        <w:rPr>
          <w:rFonts w:ascii="Century Gothic" w:hAnsi="Century Gothic"/>
          <w:color w:val="auto"/>
        </w:rPr>
        <w:t xml:space="preserve"> se habla sobre 3 referencias que se utilizan para saber </w:t>
      </w:r>
      <w:r w:rsidR="006E2E1A" w:rsidRPr="006E2E1A">
        <w:rPr>
          <w:rFonts w:ascii="Century Gothic" w:hAnsi="Century Gothic"/>
          <w:color w:val="auto"/>
        </w:rPr>
        <w:t>cuáles</w:t>
      </w:r>
      <w:r w:rsidRPr="006E2E1A">
        <w:rPr>
          <w:rFonts w:ascii="Century Gothic" w:hAnsi="Century Gothic"/>
          <w:color w:val="auto"/>
        </w:rPr>
        <w:t xml:space="preserve"> pacientes son aptos y </w:t>
      </w:r>
      <w:r w:rsidR="006E2E1A" w:rsidRPr="006E2E1A">
        <w:rPr>
          <w:rFonts w:ascii="Century Gothic" w:hAnsi="Century Gothic"/>
          <w:color w:val="auto"/>
        </w:rPr>
        <w:t>cuáles</w:t>
      </w:r>
      <w:r w:rsidRPr="006E2E1A">
        <w:rPr>
          <w:rFonts w:ascii="Century Gothic" w:hAnsi="Century Gothic"/>
          <w:color w:val="auto"/>
        </w:rPr>
        <w:t xml:space="preserve"> no.</w:t>
      </w: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  <w:r w:rsidRPr="006E2E1A">
        <w:rPr>
          <w:rFonts w:ascii="Century Gothic" w:hAnsi="Century Gothic"/>
          <w:color w:val="auto"/>
        </w:rPr>
        <w:t xml:space="preserve">4. el </w:t>
      </w:r>
      <w:r w:rsidR="006E2E1A" w:rsidRPr="006E2E1A">
        <w:rPr>
          <w:rFonts w:ascii="Century Gothic" w:hAnsi="Century Gothic"/>
          <w:color w:val="auto"/>
        </w:rPr>
        <w:t>artículo</w:t>
      </w:r>
      <w:r w:rsidRPr="006E2E1A">
        <w:rPr>
          <w:rFonts w:ascii="Century Gothic" w:hAnsi="Century Gothic"/>
          <w:color w:val="auto"/>
        </w:rPr>
        <w:t xml:space="preserve"> no especifica una clasificación de pacientes en base a su severidad.</w:t>
      </w: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  <w:r w:rsidRPr="006E2E1A">
        <w:rPr>
          <w:rFonts w:ascii="Century Gothic" w:hAnsi="Century Gothic"/>
          <w:color w:val="auto"/>
        </w:rPr>
        <w:t>5. describe cuales otras pruebas pueden realizarse.</w:t>
      </w: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  <w:r w:rsidRPr="006E2E1A">
        <w:rPr>
          <w:rFonts w:ascii="Century Gothic" w:hAnsi="Century Gothic"/>
          <w:color w:val="auto"/>
        </w:rPr>
        <w:t>6. se expresa el valor de cohorte en los grupos de pacientes.</w:t>
      </w: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  <w:r w:rsidRPr="006E2E1A">
        <w:rPr>
          <w:rFonts w:ascii="Century Gothic" w:hAnsi="Century Gothic"/>
          <w:color w:val="auto"/>
        </w:rPr>
        <w:t xml:space="preserve">7. solo se </w:t>
      </w:r>
      <w:r w:rsidR="006E2E1A" w:rsidRPr="006E2E1A">
        <w:rPr>
          <w:rFonts w:ascii="Century Gothic" w:hAnsi="Century Gothic"/>
          <w:color w:val="auto"/>
        </w:rPr>
        <w:t>reportan</w:t>
      </w:r>
      <w:r w:rsidRPr="006E2E1A">
        <w:rPr>
          <w:rFonts w:ascii="Century Gothic" w:hAnsi="Century Gothic"/>
          <w:color w:val="auto"/>
        </w:rPr>
        <w:t xml:space="preserve"> casos de enfermedad</w:t>
      </w: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  <w:r w:rsidRPr="006E2E1A">
        <w:rPr>
          <w:rFonts w:ascii="Century Gothic" w:hAnsi="Century Gothic"/>
          <w:color w:val="auto"/>
        </w:rPr>
        <w:t xml:space="preserve">8. prueba adicional  para aumentar sensibilidad y </w:t>
      </w:r>
      <w:r w:rsidR="006E2E1A" w:rsidRPr="006E2E1A">
        <w:rPr>
          <w:rFonts w:ascii="Century Gothic" w:hAnsi="Century Gothic"/>
          <w:color w:val="auto"/>
        </w:rPr>
        <w:t>especificad</w:t>
      </w:r>
      <w:r w:rsidRPr="006E2E1A">
        <w:rPr>
          <w:rFonts w:ascii="Century Gothic" w:hAnsi="Century Gothic"/>
          <w:color w:val="auto"/>
        </w:rPr>
        <w:t xml:space="preserve"> </w:t>
      </w: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</w:p>
    <w:p w:rsidR="004F1E94" w:rsidRPr="006E2E1A" w:rsidRDefault="004F1E94" w:rsidP="00E84CBA">
      <w:pPr>
        <w:pStyle w:val="Default"/>
        <w:rPr>
          <w:rFonts w:ascii="Century Gothic" w:hAnsi="Century Gothic"/>
          <w:color w:val="auto"/>
        </w:rPr>
      </w:pPr>
      <w:r w:rsidRPr="006E2E1A">
        <w:rPr>
          <w:rFonts w:ascii="Century Gothic" w:hAnsi="Century Gothic"/>
          <w:color w:val="auto"/>
        </w:rPr>
        <w:t xml:space="preserve">9. falta esa información </w:t>
      </w:r>
    </w:p>
    <w:p w:rsidR="006E2E1A" w:rsidRPr="006E2E1A" w:rsidRDefault="006E2E1A" w:rsidP="00E84CBA">
      <w:pPr>
        <w:pStyle w:val="Default"/>
        <w:rPr>
          <w:rFonts w:ascii="Century Gothic" w:hAnsi="Century Gothic"/>
          <w:color w:val="auto"/>
        </w:rPr>
      </w:pPr>
    </w:p>
    <w:p w:rsidR="006E2E1A" w:rsidRPr="006E2E1A" w:rsidRDefault="006E2E1A" w:rsidP="00E84CBA">
      <w:pPr>
        <w:pStyle w:val="Default"/>
        <w:rPr>
          <w:rFonts w:ascii="Century Gothic" w:hAnsi="Century Gothic"/>
          <w:color w:val="auto"/>
        </w:rPr>
      </w:pPr>
      <w:r w:rsidRPr="006E2E1A">
        <w:rPr>
          <w:rFonts w:ascii="Century Gothic" w:hAnsi="Century Gothic"/>
          <w:color w:val="auto"/>
        </w:rPr>
        <w:t>10. no especifica información respecto a costos beneficiarios en las otras pruebas.</w:t>
      </w:r>
    </w:p>
    <w:sectPr w:rsidR="006E2E1A" w:rsidRPr="006E2E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F74"/>
    <w:multiLevelType w:val="hybridMultilevel"/>
    <w:tmpl w:val="E68AF2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BA"/>
    <w:rsid w:val="004F1E94"/>
    <w:rsid w:val="00617760"/>
    <w:rsid w:val="006E2E1A"/>
    <w:rsid w:val="00DC4B32"/>
    <w:rsid w:val="00E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4C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1E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6E2E1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2E1A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4C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1E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6E2E1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2E1A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>OCAMPO ARIAS CLAUDIA MONTSERRAT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ARTICULO: DIAGNOSTICO DE PLEURITIS TUBERCULOSA</dc:title>
  <dc:subject>MEDICINA BASADA EN EVIDENCIAS</dc:subject>
  <dc:creator>casa</dc:creator>
  <cp:lastModifiedBy>casa</cp:lastModifiedBy>
  <cp:revision>2</cp:revision>
  <dcterms:created xsi:type="dcterms:W3CDTF">2017-02-03T04:38:00Z</dcterms:created>
  <dcterms:modified xsi:type="dcterms:W3CDTF">2017-02-03T04:38:00Z</dcterms:modified>
</cp:coreProperties>
</file>