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63" w:rsidRDefault="00236363" w:rsidP="00236363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</w:p>
    <w:p w:rsidR="00236363" w:rsidRDefault="00236363" w:rsidP="00236363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</w:p>
    <w:p w:rsidR="00236363" w:rsidRPr="00236363" w:rsidRDefault="00236363" w:rsidP="00236363">
      <w:pPr>
        <w:ind w:left="-426" w:right="-234"/>
        <w:jc w:val="center"/>
        <w:rPr>
          <w:rFonts w:ascii="Arial" w:hAnsi="Arial" w:cs="Arial"/>
          <w:b/>
          <w:color w:val="C0504D" w:themeColor="accent2"/>
          <w:sz w:val="52"/>
          <w:szCs w:val="72"/>
        </w:rPr>
      </w:pPr>
      <w:r w:rsidRPr="00236363">
        <w:rPr>
          <w:rFonts w:ascii="Arial" w:hAnsi="Arial" w:cs="Arial"/>
          <w:b/>
          <w:color w:val="C0504D" w:themeColor="accent2"/>
          <w:sz w:val="56"/>
          <w:szCs w:val="72"/>
        </w:rPr>
        <w:t xml:space="preserve">Medicina basada en evidencias </w:t>
      </w:r>
    </w:p>
    <w:p w:rsidR="00236363" w:rsidRDefault="00236363" w:rsidP="00236363">
      <w:pPr>
        <w:jc w:val="center"/>
        <w:rPr>
          <w:sz w:val="72"/>
          <w:szCs w:val="7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596900</wp:posOffset>
            </wp:positionV>
            <wp:extent cx="3186430" cy="998855"/>
            <wp:effectExtent l="0" t="0" r="0" b="0"/>
            <wp:wrapSquare wrapText="bothSides"/>
            <wp:docPr id="1" name="Imagen 1" descr="Resultado de imagen para logo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am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363" w:rsidRDefault="00236363" w:rsidP="00236363">
      <w:pPr>
        <w:jc w:val="center"/>
        <w:rPr>
          <w:sz w:val="72"/>
          <w:szCs w:val="72"/>
        </w:rPr>
      </w:pPr>
    </w:p>
    <w:p w:rsidR="00236363" w:rsidRDefault="00236363" w:rsidP="00236363">
      <w:pPr>
        <w:jc w:val="center"/>
        <w:rPr>
          <w:sz w:val="72"/>
          <w:szCs w:val="72"/>
        </w:rPr>
      </w:pPr>
    </w:p>
    <w:p w:rsidR="00236363" w:rsidRPr="00422B52" w:rsidRDefault="00236363" w:rsidP="0023636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Erick Fernando García Jardón </w:t>
      </w:r>
    </w:p>
    <w:p w:rsidR="00236363" w:rsidRPr="00422B52" w:rsidRDefault="00236363" w:rsidP="00236363">
      <w:pPr>
        <w:jc w:val="center"/>
        <w:rPr>
          <w:sz w:val="56"/>
          <w:szCs w:val="56"/>
        </w:rPr>
      </w:pPr>
      <w:r w:rsidRPr="00422B52">
        <w:rPr>
          <w:sz w:val="56"/>
          <w:szCs w:val="56"/>
        </w:rPr>
        <w:t>ACTIVIDAD 1</w:t>
      </w:r>
    </w:p>
    <w:p w:rsidR="00236363" w:rsidRDefault="00236363" w:rsidP="00236363">
      <w:pPr>
        <w:jc w:val="center"/>
        <w:rPr>
          <w:rFonts w:ascii="Arial" w:hAnsi="Arial" w:cs="Arial"/>
          <w:b/>
          <w:sz w:val="32"/>
          <w:szCs w:val="32"/>
        </w:rPr>
      </w:pPr>
    </w:p>
    <w:p w:rsidR="00236363" w:rsidRDefault="00236363" w:rsidP="00236363">
      <w:pPr>
        <w:jc w:val="center"/>
        <w:rPr>
          <w:rFonts w:ascii="Arial" w:hAnsi="Arial" w:cs="Arial"/>
          <w:b/>
          <w:sz w:val="32"/>
          <w:szCs w:val="32"/>
        </w:rPr>
      </w:pPr>
    </w:p>
    <w:p w:rsidR="00236363" w:rsidRDefault="00236363" w:rsidP="00236363">
      <w:pPr>
        <w:jc w:val="center"/>
        <w:rPr>
          <w:rFonts w:ascii="Arial" w:hAnsi="Arial" w:cs="Arial"/>
          <w:b/>
          <w:sz w:val="32"/>
          <w:szCs w:val="32"/>
        </w:rPr>
      </w:pPr>
    </w:p>
    <w:p w:rsidR="00236363" w:rsidRPr="004F79A1" w:rsidRDefault="00236363" w:rsidP="00236363">
      <w:pPr>
        <w:jc w:val="center"/>
        <w:rPr>
          <w:rFonts w:ascii="Arial" w:hAnsi="Arial" w:cs="Arial"/>
          <w:b/>
          <w:sz w:val="32"/>
          <w:szCs w:val="32"/>
        </w:rPr>
      </w:pPr>
    </w:p>
    <w:p w:rsidR="00236363" w:rsidRPr="004F79A1" w:rsidRDefault="00236363" w:rsidP="00236363">
      <w:pPr>
        <w:jc w:val="center"/>
        <w:rPr>
          <w:rFonts w:ascii="Arial" w:hAnsi="Arial" w:cs="Arial"/>
          <w:b/>
          <w:sz w:val="32"/>
          <w:szCs w:val="32"/>
        </w:rPr>
      </w:pPr>
    </w:p>
    <w:p w:rsidR="00236363" w:rsidRPr="004F79A1" w:rsidRDefault="00236363" w:rsidP="004F79A1">
      <w:pPr>
        <w:rPr>
          <w:rFonts w:ascii="Arial" w:hAnsi="Arial" w:cs="Arial"/>
          <w:b/>
          <w:sz w:val="32"/>
          <w:szCs w:val="32"/>
        </w:rPr>
      </w:pP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4F79A1" w:rsidRPr="004F79A1" w:rsidRDefault="004F79A1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236363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4F79A1" w:rsidRPr="004F79A1" w:rsidRDefault="004F79A1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  <w:r w:rsidRPr="004F79A1">
        <w:rPr>
          <w:rFonts w:ascii="Arial" w:hAnsi="Arial" w:cs="Arial"/>
          <w:sz w:val="24"/>
          <w:shd w:val="clear" w:color="auto" w:fill="FFFFFF"/>
        </w:rPr>
        <w:lastRenderedPageBreak/>
        <w:t>E</w:t>
      </w:r>
      <w:r w:rsidR="00437D93" w:rsidRPr="004F79A1">
        <w:rPr>
          <w:rFonts w:ascii="Arial" w:hAnsi="Arial" w:cs="Arial"/>
          <w:sz w:val="24"/>
          <w:shd w:val="clear" w:color="auto" w:fill="FFFFFF"/>
        </w:rPr>
        <w:t xml:space="preserve">xactitud 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Validez de una prueba diagnóstica La validez es el grado en que una PD mide lo que se supone que debe medir y es aquí donde entran en juego los conceptos de sensibilidad y especificidad. Es así que, para poder realizar una correcta interpretación de los resultados que se nos entregan en un estudio sobre PD, debemos primeramente conocer y familiarizarnos con ciertos conceptos que nos resultan muchas veces abstractos y poco amigables, como son la S, E, los VP, las razones de probabilidad (RP), etc.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437D93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  <w:r w:rsidRPr="004F79A1">
        <w:rPr>
          <w:rFonts w:ascii="Arial" w:hAnsi="Arial" w:cs="Arial"/>
          <w:sz w:val="24"/>
          <w:shd w:val="clear" w:color="auto" w:fill="FFFFFF"/>
        </w:rPr>
        <w:t>Prevalencia</w:t>
      </w:r>
      <w:r w:rsidR="00437D93" w:rsidRPr="004F79A1">
        <w:rPr>
          <w:rFonts w:ascii="Arial" w:hAnsi="Arial" w:cs="Arial"/>
          <w:sz w:val="24"/>
          <w:shd w:val="clear" w:color="auto" w:fill="FFFFFF"/>
        </w:rPr>
        <w:t>.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6F5854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  <w:r w:rsidRPr="004F79A1">
        <w:rPr>
          <w:rFonts w:ascii="Arial" w:hAnsi="Arial" w:cs="Arial"/>
          <w:color w:val="222222"/>
          <w:sz w:val="24"/>
          <w:shd w:val="clear" w:color="auto" w:fill="FFFFFF"/>
        </w:rPr>
        <w:t>Se</w:t>
      </w:r>
      <w:r w:rsidR="006F5854" w:rsidRPr="004F79A1">
        <w:rPr>
          <w:rFonts w:ascii="Arial" w:hAnsi="Arial" w:cs="Arial"/>
          <w:color w:val="222222"/>
          <w:sz w:val="24"/>
          <w:shd w:val="clear" w:color="auto" w:fill="FFFFFF"/>
        </w:rPr>
        <w:t xml:space="preserve"> denomina</w:t>
      </w:r>
      <w:r w:rsidR="006F5854" w:rsidRPr="004F79A1"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  <w:t> </w:t>
      </w:r>
      <w:r w:rsidR="006F5854" w:rsidRPr="004F79A1">
        <w:rPr>
          <w:rFonts w:ascii="Arial" w:hAnsi="Arial" w:cs="Arial"/>
          <w:bCs/>
          <w:color w:val="222222"/>
          <w:sz w:val="24"/>
          <w:shd w:val="clear" w:color="auto" w:fill="FFFFFF"/>
        </w:rPr>
        <w:t>prevalencia</w:t>
      </w:r>
      <w:r w:rsidR="006F5854" w:rsidRPr="004F79A1"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  <w:t> </w:t>
      </w:r>
      <w:r w:rsidR="006F5854" w:rsidRPr="004F79A1">
        <w:rPr>
          <w:rFonts w:ascii="Arial" w:hAnsi="Arial" w:cs="Arial"/>
          <w:color w:val="222222"/>
          <w:sz w:val="24"/>
          <w:shd w:val="clear" w:color="auto" w:fill="FFFFFF"/>
        </w:rPr>
        <w:t>a la proporción de individuos de un grupo o una población que presentan una característica o evento determinado en un momento o en un período determinado ("</w:t>
      </w:r>
      <w:r w:rsidR="006F5854" w:rsidRPr="004F79A1">
        <w:rPr>
          <w:rFonts w:ascii="Arial" w:hAnsi="Arial" w:cs="Arial"/>
          <w:bCs/>
          <w:color w:val="222222"/>
          <w:sz w:val="24"/>
          <w:shd w:val="clear" w:color="auto" w:fill="FFFFFF"/>
        </w:rPr>
        <w:t>prevalencia</w:t>
      </w:r>
      <w:r w:rsidR="006F5854" w:rsidRPr="004F79A1"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  <w:t> </w:t>
      </w:r>
      <w:r w:rsidR="006F5854" w:rsidRPr="004F79A1">
        <w:rPr>
          <w:rFonts w:ascii="Arial" w:hAnsi="Arial" w:cs="Arial"/>
          <w:color w:val="222222"/>
          <w:sz w:val="24"/>
          <w:shd w:val="clear" w:color="auto" w:fill="FFFFFF"/>
        </w:rPr>
        <w:t>de periodo"). Por tanto podemos distinguir dos tipos de</w:t>
      </w:r>
      <w:r w:rsidR="006F5854" w:rsidRPr="004F79A1">
        <w:rPr>
          <w:rStyle w:val="apple-converted-space"/>
          <w:rFonts w:ascii="Arial" w:hAnsi="Arial" w:cs="Arial"/>
          <w:color w:val="222222"/>
          <w:sz w:val="24"/>
          <w:shd w:val="clear" w:color="auto" w:fill="FFFFFF"/>
        </w:rPr>
        <w:t> </w:t>
      </w:r>
      <w:r w:rsidR="006F5854" w:rsidRPr="004F79A1">
        <w:rPr>
          <w:rFonts w:ascii="Arial" w:hAnsi="Arial" w:cs="Arial"/>
          <w:bCs/>
          <w:color w:val="222222"/>
          <w:sz w:val="24"/>
          <w:shd w:val="clear" w:color="auto" w:fill="FFFFFF"/>
        </w:rPr>
        <w:t>prevalencia</w:t>
      </w:r>
      <w:r w:rsidR="006F5854" w:rsidRPr="004F79A1">
        <w:rPr>
          <w:rFonts w:ascii="Arial" w:hAnsi="Arial" w:cs="Arial"/>
          <w:color w:val="222222"/>
          <w:sz w:val="24"/>
          <w:shd w:val="clear" w:color="auto" w:fill="FFFFFF"/>
        </w:rPr>
        <w:t>: puntual y de periodo.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236363" w:rsidRPr="004F79A1" w:rsidRDefault="00437D9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 xml:space="preserve">Sensibilidad 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236363" w:rsidRPr="004F79A1" w:rsidRDefault="00437D9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La sensibilidad, corresponde a la proporción de sujetos que presentan la enfermedad o evento en estudio determinada por el estándar de referencia, en los cuales la PD que se está probando resulta positiva. En otras palabras, corresponde a la proporción d</w:t>
      </w:r>
      <w:r w:rsidR="00236363" w:rsidRPr="004F79A1">
        <w:rPr>
          <w:rFonts w:ascii="Arial" w:hAnsi="Arial" w:cs="Arial"/>
          <w:sz w:val="24"/>
        </w:rPr>
        <w:t>e verdaderos positivos, clasifi</w:t>
      </w:r>
      <w:r w:rsidRPr="004F79A1">
        <w:rPr>
          <w:rFonts w:ascii="Arial" w:hAnsi="Arial" w:cs="Arial"/>
          <w:sz w:val="24"/>
        </w:rPr>
        <w:t>cados como positivos según el estándar de referencia, los cuales son correctamente identif</w:t>
      </w:r>
      <w:r w:rsidR="00236363" w:rsidRPr="004F79A1">
        <w:rPr>
          <w:rFonts w:ascii="Arial" w:hAnsi="Arial" w:cs="Arial"/>
          <w:sz w:val="24"/>
        </w:rPr>
        <w:t>i</w:t>
      </w:r>
      <w:r w:rsidRPr="004F79A1">
        <w:rPr>
          <w:rFonts w:ascii="Arial" w:hAnsi="Arial" w:cs="Arial"/>
          <w:sz w:val="24"/>
        </w:rPr>
        <w:t xml:space="preserve">cados como </w:t>
      </w:r>
      <w:r w:rsidR="00236363" w:rsidRPr="004F79A1">
        <w:rPr>
          <w:rFonts w:ascii="Arial" w:hAnsi="Arial" w:cs="Arial"/>
          <w:sz w:val="24"/>
        </w:rPr>
        <w:t>positivos por la PD en estudio</w:t>
      </w:r>
      <w:r w:rsidRPr="004F79A1">
        <w:rPr>
          <w:rFonts w:ascii="Arial" w:hAnsi="Arial" w:cs="Arial"/>
          <w:sz w:val="24"/>
        </w:rPr>
        <w:t>. La S es, por lo tanto, la capacidad que posee la PD para detectar la enfermedad o evento de interés en estudio. Para calcular entonces la S de una PD se debe dividir el número de enfermos con prueba positiva por la sumatoria de los enfermos con prueba positiva y los enfermos con prueba negativa; es decir a / (a + c); o VP / VP + FN</w:t>
      </w:r>
    </w:p>
    <w:p w:rsidR="00437D93" w:rsidRPr="004F79A1" w:rsidRDefault="00437D9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Especifi</w:t>
      </w:r>
      <w:r w:rsidR="00437D93" w:rsidRPr="004F79A1">
        <w:rPr>
          <w:rFonts w:ascii="Arial" w:hAnsi="Arial" w:cs="Arial"/>
          <w:sz w:val="24"/>
        </w:rPr>
        <w:t xml:space="preserve">cidad 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37D9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La especifi</w:t>
      </w:r>
      <w:r w:rsidR="00437D93" w:rsidRPr="004F79A1">
        <w:rPr>
          <w:rFonts w:ascii="Arial" w:hAnsi="Arial" w:cs="Arial"/>
          <w:sz w:val="24"/>
        </w:rPr>
        <w:t>cidad, corresponde a la proporción de sujetos que no presentan la enfermedad o evento en estudio determinada por el estándar de referencia, en los cuales la PD que se está probando resulta negativa. En otras palabras, corresponde a la proporción d</w:t>
      </w:r>
      <w:r w:rsidRPr="004F79A1">
        <w:rPr>
          <w:rFonts w:ascii="Arial" w:hAnsi="Arial" w:cs="Arial"/>
          <w:sz w:val="24"/>
        </w:rPr>
        <w:t>e verdaderos negativos, clasifi</w:t>
      </w:r>
      <w:r w:rsidR="00437D93" w:rsidRPr="004F79A1">
        <w:rPr>
          <w:rFonts w:ascii="Arial" w:hAnsi="Arial" w:cs="Arial"/>
          <w:sz w:val="24"/>
        </w:rPr>
        <w:t>cados como tales según el estándar de referencia, los cuales son correctamente i</w:t>
      </w:r>
      <w:r w:rsidRPr="004F79A1">
        <w:rPr>
          <w:rFonts w:ascii="Arial" w:hAnsi="Arial" w:cs="Arial"/>
          <w:sz w:val="24"/>
        </w:rPr>
        <w:t>dentifi</w:t>
      </w:r>
      <w:r w:rsidR="00437D93" w:rsidRPr="004F79A1">
        <w:rPr>
          <w:rFonts w:ascii="Arial" w:hAnsi="Arial" w:cs="Arial"/>
          <w:sz w:val="24"/>
        </w:rPr>
        <w:t>cados como negati</w:t>
      </w:r>
      <w:r w:rsidRPr="004F79A1">
        <w:rPr>
          <w:rFonts w:ascii="Arial" w:hAnsi="Arial" w:cs="Arial"/>
          <w:sz w:val="24"/>
        </w:rPr>
        <w:t>vos por la nueva PD en estudio</w:t>
      </w:r>
      <w:r w:rsidR="00437D93" w:rsidRPr="004F79A1">
        <w:rPr>
          <w:rFonts w:ascii="Arial" w:hAnsi="Arial" w:cs="Arial"/>
          <w:sz w:val="24"/>
        </w:rPr>
        <w:t>. Para calcular entonces la E de un PD se debe dividir el número de sujetos “no enfermos” con prueba positiva por la sumatoria de los sujetos “no enfermos” con prueba positiva y los sujetos “no enfermos” con prueba negativa; es decir b / (b + d); o FP / FP + VN</w:t>
      </w:r>
    </w:p>
    <w:p w:rsidR="00437D93" w:rsidRDefault="00437D9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F79A1" w:rsidRDefault="004F79A1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F79A1" w:rsidRDefault="008D40A2" w:rsidP="008D40A2">
      <w:pPr>
        <w:pStyle w:val="Sinespaciado"/>
        <w:tabs>
          <w:tab w:val="left" w:pos="574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F79A1" w:rsidRPr="004F79A1" w:rsidRDefault="004F79A1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236363" w:rsidRPr="004F79A1" w:rsidRDefault="00437D9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lastRenderedPageBreak/>
        <w:t xml:space="preserve">Valor predictivo positivo 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236363" w:rsidRPr="004F79A1" w:rsidRDefault="00437D9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 xml:space="preserve">El valor predictivo positivo (VPP), es la probabilidad de padecer la enfermedad o el evento de interés si se obtiene un resultado positivo en la PD que está siendo aplicada. Dicho de otra forma, corresponde a la proporción de sujetos con resultado positivo para la PD que verdaderamente presentan la </w:t>
      </w:r>
      <w:r w:rsidR="00236363" w:rsidRPr="004F79A1">
        <w:rPr>
          <w:rFonts w:ascii="Arial" w:hAnsi="Arial" w:cs="Arial"/>
          <w:sz w:val="24"/>
        </w:rPr>
        <w:t>enfermedad o evento de interés</w:t>
      </w:r>
      <w:r w:rsidRPr="004F79A1">
        <w:rPr>
          <w:rFonts w:ascii="Arial" w:hAnsi="Arial" w:cs="Arial"/>
          <w:sz w:val="24"/>
        </w:rPr>
        <w:t xml:space="preserve">. Para calcular entonces el VPP de un PD se debe dividir el número de enfermos con prueba positiva por la sumatoria de los enfermos con prueba positiva y los sujetos “no enfermos” con prueba positiva; es decir a / (a + b); </w:t>
      </w:r>
      <w:r w:rsidR="00236363" w:rsidRPr="004F79A1">
        <w:rPr>
          <w:rFonts w:ascii="Arial" w:hAnsi="Arial" w:cs="Arial"/>
          <w:sz w:val="24"/>
        </w:rPr>
        <w:t>o VP / VP + FP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236363" w:rsidRPr="004F79A1" w:rsidRDefault="00437D93" w:rsidP="00236363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 xml:space="preserve">Valor predictivo negativo </w:t>
      </w:r>
    </w:p>
    <w:p w:rsidR="00236363" w:rsidRPr="004F79A1" w:rsidRDefault="00236363" w:rsidP="00236363">
      <w:pPr>
        <w:pStyle w:val="Sinespaciado"/>
        <w:jc w:val="both"/>
        <w:rPr>
          <w:rFonts w:ascii="Arial" w:hAnsi="Arial" w:cs="Arial"/>
          <w:sz w:val="24"/>
        </w:rPr>
      </w:pPr>
    </w:p>
    <w:p w:rsidR="004F79A1" w:rsidRPr="004F79A1" w:rsidRDefault="00437D93" w:rsidP="004F79A1">
      <w:pPr>
        <w:pStyle w:val="Sinespaciado"/>
        <w:jc w:val="both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 xml:space="preserve">El valor predictivo negativo (VPN) es la probabilidad de no padecer la enfermedad o el evento de interés si se obtiene un resultado negativo en la PD que está siendo aplicada. Dicho de otra forma, corresponde a la proporción de sujetos con resultado negativo para la PD que verdaderamente no presentan la </w:t>
      </w:r>
      <w:r w:rsidR="00236363" w:rsidRPr="004F79A1">
        <w:rPr>
          <w:rFonts w:ascii="Arial" w:hAnsi="Arial" w:cs="Arial"/>
          <w:sz w:val="24"/>
        </w:rPr>
        <w:t>enfermedad o evento de interés</w:t>
      </w:r>
      <w:r w:rsidRPr="004F79A1">
        <w:rPr>
          <w:rFonts w:ascii="Arial" w:hAnsi="Arial" w:cs="Arial"/>
          <w:sz w:val="24"/>
        </w:rPr>
        <w:t>. Para calcular entonces el VPN de una PD debemos dividir el número de enfermos con prueba negativa por la sumatoria de los enfermos con prueba negativa y los sujetos “no enfermos” con prueba negativa; es decir d / (c + d);</w:t>
      </w:r>
      <w:r w:rsidR="00236363" w:rsidRPr="004F79A1">
        <w:rPr>
          <w:rFonts w:ascii="Arial" w:hAnsi="Arial" w:cs="Arial"/>
          <w:sz w:val="24"/>
        </w:rPr>
        <w:t xml:space="preserve"> o VN / FN + VN </w:t>
      </w:r>
    </w:p>
    <w:p w:rsidR="004F79A1" w:rsidRPr="004F79A1" w:rsidRDefault="004F79A1" w:rsidP="004F79A1">
      <w:pPr>
        <w:pStyle w:val="Sinespaciado"/>
        <w:jc w:val="both"/>
        <w:rPr>
          <w:rFonts w:ascii="Arial" w:hAnsi="Arial" w:cs="Arial"/>
          <w:sz w:val="24"/>
          <w:shd w:val="clear" w:color="auto" w:fill="FFFFFF"/>
        </w:rPr>
      </w:pPr>
    </w:p>
    <w:p w:rsid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1. ¿Hubo un estándar de referencia (de oro) al cual se comparó la prueba en estudio?con biopsia pleural y punción.</w:t>
      </w: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</w:p>
    <w:p w:rsid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 xml:space="preserve">2. ¿Fue la comparación con el estándar de referencia cegada e independiente? Si </w:t>
      </w: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</w:p>
    <w:p w:rsid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3. ¿Se describió adecuadamente la población en estudio, así como el tamizaje por el que los pacientes pasaron antes de ser incluidos en el estudio?</w:t>
      </w:r>
      <w:r>
        <w:rPr>
          <w:rFonts w:ascii="Arial" w:hAnsi="Arial" w:cs="Arial"/>
          <w:sz w:val="24"/>
        </w:rPr>
        <w:t xml:space="preserve"> No</w:t>
      </w:r>
    </w:p>
    <w:p w:rsidR="004F79A1" w:rsidRPr="004F79A1" w:rsidRDefault="004F79A1" w:rsidP="004F79A1">
      <w:pPr>
        <w:pStyle w:val="Sinespaciado"/>
        <w:rPr>
          <w:rFonts w:ascii="Arial" w:hAnsi="Arial" w:cs="Arial"/>
          <w:b/>
          <w:sz w:val="24"/>
        </w:rPr>
      </w:pPr>
    </w:p>
    <w:p w:rsid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4. ¿Se incluyeron pacientes con diferentes grados de severidad de la enfermedad (espectro adecuado) y no solo pacientes con enfermedad avanzada o clínicamente evidente? No</w:t>
      </w: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</w:p>
    <w:p w:rsid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5. ¿Se describió la manera de realizar la prueba diagnóstica con claridad de modo que se pueda reproducir fácilmente? No.</w:t>
      </w: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</w:p>
    <w:p w:rsid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6. ¿Se expresaron con claridad los valores de sensibilidad, especificidad y valores predictivos? No</w:t>
      </w: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7. ¿Se definió la manera en que se delimito el nivel de “normalidad”? No.</w:t>
      </w: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 xml:space="preserve">8. ¿Se propone la prueba diagnóstica como una prueba adicional o como una prueba sustituta de la utilizada más comúnmente en la práctica clínica? como una prueba diagnóstica adicional para pleuritis tuberculosa, tomando en cuenta la rapidez de la misma y el bajo costo que esta tiene. </w:t>
      </w:r>
    </w:p>
    <w:p w:rsidR="004F79A1" w:rsidRDefault="004F79A1" w:rsidP="004F79A1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>9. ¿Se informa de las complicaciones o de los efectos adversos potenciales de la prueba? No.</w:t>
      </w:r>
    </w:p>
    <w:p w:rsidR="004F79A1" w:rsidRPr="004F79A1" w:rsidRDefault="004F79A1" w:rsidP="004F79A1">
      <w:pPr>
        <w:pStyle w:val="Sinespaciado"/>
        <w:rPr>
          <w:rFonts w:ascii="Arial" w:hAnsi="Arial" w:cs="Arial"/>
          <w:sz w:val="24"/>
        </w:rPr>
      </w:pPr>
    </w:p>
    <w:p w:rsidR="008D40A2" w:rsidRPr="008D40A2" w:rsidRDefault="004F79A1" w:rsidP="008D40A2">
      <w:pPr>
        <w:pStyle w:val="Sinespaciado"/>
        <w:rPr>
          <w:rFonts w:ascii="Arial" w:hAnsi="Arial" w:cs="Arial"/>
          <w:sz w:val="24"/>
        </w:rPr>
      </w:pPr>
      <w:r w:rsidRPr="004F79A1">
        <w:rPr>
          <w:rFonts w:ascii="Arial" w:hAnsi="Arial" w:cs="Arial"/>
          <w:sz w:val="24"/>
        </w:rPr>
        <w:t xml:space="preserve">10.¿Se proporcionó información relacionada al costo monetario de la prueba? Se mencionó </w:t>
      </w:r>
      <w:r>
        <w:rPr>
          <w:rFonts w:ascii="Arial" w:hAnsi="Arial" w:cs="Arial"/>
          <w:sz w:val="24"/>
        </w:rPr>
        <w:t>el costo elevado de la punción comparada con la</w:t>
      </w:r>
      <w:r w:rsidRPr="004F79A1">
        <w:rPr>
          <w:rFonts w:ascii="Arial" w:hAnsi="Arial" w:cs="Arial"/>
          <w:sz w:val="24"/>
        </w:rPr>
        <w:t xml:space="preserve"> biopsia pleural</w:t>
      </w:r>
      <w:bookmarkStart w:id="0" w:name="_GoBack"/>
      <w:bookmarkEnd w:id="0"/>
    </w:p>
    <w:p w:rsidR="008D40A2" w:rsidRDefault="008D40A2" w:rsidP="004F79A1">
      <w:pPr>
        <w:pStyle w:val="Sinespaciado"/>
        <w:rPr>
          <w:rFonts w:ascii="Arial" w:hAnsi="Arial" w:cs="Arial"/>
          <w:sz w:val="24"/>
        </w:rPr>
      </w:pPr>
    </w:p>
    <w:p w:rsidR="008D40A2" w:rsidRDefault="008D40A2" w:rsidP="004F79A1">
      <w:pPr>
        <w:pStyle w:val="Sinespaciado"/>
        <w:rPr>
          <w:rFonts w:ascii="Arial" w:hAnsi="Arial" w:cs="Arial"/>
          <w:sz w:val="24"/>
        </w:rPr>
      </w:pPr>
    </w:p>
    <w:p w:rsidR="008D40A2" w:rsidRPr="008D40A2" w:rsidRDefault="008D40A2" w:rsidP="008D40A2">
      <w:pPr>
        <w:pStyle w:val="Sinespaciado"/>
        <w:ind w:left="-284" w:right="-518"/>
        <w:rPr>
          <w:rFonts w:ascii="Arial" w:hAnsi="Arial" w:cs="Arial"/>
          <w:sz w:val="24"/>
        </w:rPr>
      </w:pP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ESTANDAR DE ORO: </w:t>
      </w:r>
      <w:r w:rsidRPr="008D40A2">
        <w:rPr>
          <w:rFonts w:ascii="Arial" w:hAnsi="Arial" w:cs="Arial"/>
          <w:iCs/>
          <w:sz w:val="24"/>
        </w:rPr>
        <w:t xml:space="preserve">[(a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d/a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b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c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d )x 100]= [(19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2/19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28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53 )x 100]=20.58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PORCENTAJE POSITIVO A LA PRUEBA: </w:t>
      </w:r>
      <w:r w:rsidRPr="008D40A2">
        <w:rPr>
          <w:rFonts w:ascii="Arial" w:hAnsi="Arial" w:cs="Arial"/>
          <w:iCs/>
          <w:sz w:val="24"/>
        </w:rPr>
        <w:t xml:space="preserve">a/a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c= 19/19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28= 29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PORCENTAJE DE NEGATIVOS A LA PRUEBA: </w:t>
      </w:r>
      <w:r w:rsidRPr="008D40A2">
        <w:rPr>
          <w:rFonts w:ascii="Arial" w:hAnsi="Arial" w:cs="Arial"/>
          <w:iCs/>
          <w:sz w:val="24"/>
        </w:rPr>
        <w:t xml:space="preserve">d/b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d= 53/2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53=79.5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VALOR PREDICTIVO POSITIVO: </w:t>
      </w:r>
      <w:r w:rsidRPr="008D40A2">
        <w:rPr>
          <w:rFonts w:ascii="Arial" w:hAnsi="Arial" w:cs="Arial"/>
          <w:sz w:val="24"/>
        </w:rPr>
        <w:t>VP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= a/a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b= 19/19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2= 3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VALOR PREDICTIVO NEGATIVO: </w:t>
      </w:r>
      <w:r w:rsidRPr="008D40A2">
        <w:rPr>
          <w:rFonts w:ascii="Arial" w:hAnsi="Arial" w:cs="Arial"/>
          <w:iCs/>
          <w:sz w:val="24"/>
        </w:rPr>
        <w:t xml:space="preserve">VP−= a/a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b= 53/28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23= 24.89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iCs/>
          <w:sz w:val="24"/>
        </w:rPr>
        <w:t xml:space="preserve">PREVALENCIA: </w:t>
      </w:r>
      <w:r w:rsidRPr="008D40A2">
        <w:rPr>
          <w:rFonts w:ascii="Arial" w:hAnsi="Arial" w:cs="Arial"/>
          <w:iCs/>
          <w:sz w:val="24"/>
        </w:rPr>
        <w:t xml:space="preserve">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c/a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b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c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d= 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28/19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25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53= 0.47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SENSIBILIDAD: </w:t>
      </w:r>
      <w:r w:rsidRPr="008D40A2">
        <w:rPr>
          <w:rFonts w:ascii="Arial" w:hAnsi="Arial" w:cs="Arial"/>
          <w:iCs/>
          <w:sz w:val="24"/>
        </w:rPr>
        <w:t xml:space="preserve">a/a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c= 19/19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28=29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ESPECIFICIDAD: </w:t>
      </w:r>
      <w:r w:rsidRPr="008D40A2">
        <w:rPr>
          <w:rFonts w:ascii="Arial" w:hAnsi="Arial" w:cs="Arial"/>
          <w:iCs/>
          <w:sz w:val="24"/>
        </w:rPr>
        <w:t xml:space="preserve">d/b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d= 53/2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53=79.5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 xml:space="preserve">EXACTITUD: </w:t>
      </w:r>
      <w:r w:rsidRPr="008D40A2">
        <w:rPr>
          <w:rFonts w:ascii="Arial" w:hAnsi="Arial" w:cs="Arial"/>
          <w:iCs/>
          <w:sz w:val="24"/>
        </w:rPr>
        <w:t xml:space="preserve">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d/a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b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c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d=19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53/19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sz w:val="24"/>
        </w:rPr>
        <w:t xml:space="preserve"> </w:t>
      </w:r>
      <w:r w:rsidRPr="008D40A2">
        <w:rPr>
          <w:rFonts w:ascii="Arial" w:hAnsi="Arial" w:cs="Arial"/>
          <w:iCs/>
          <w:sz w:val="24"/>
        </w:rPr>
        <w:t xml:space="preserve">2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25 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53= 0.72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>LR</w:t>
      </w:r>
      <w:r w:rsidRPr="008D40A2">
        <w:rPr>
          <w:rFonts w:ascii="Cambria Math" w:hAnsi="Cambria Math" w:cs="Cambria Math"/>
          <w:sz w:val="24"/>
        </w:rPr>
        <w:t>₊</w:t>
      </w:r>
      <w:r w:rsidRPr="008D40A2">
        <w:rPr>
          <w:rFonts w:ascii="Arial" w:hAnsi="Arial" w:cs="Arial"/>
          <w:iCs/>
          <w:sz w:val="24"/>
        </w:rPr>
        <w:t xml:space="preserve">: S/1−E= 29/1−0.72= 10.3 </w:t>
      </w:r>
    </w:p>
    <w:p w:rsidR="008D40A2" w:rsidRPr="008D40A2" w:rsidRDefault="008D40A2" w:rsidP="008D40A2">
      <w:pPr>
        <w:pStyle w:val="Sinespaciado"/>
        <w:numPr>
          <w:ilvl w:val="0"/>
          <w:numId w:val="3"/>
        </w:numPr>
        <w:ind w:left="-284" w:right="-518"/>
        <w:rPr>
          <w:rFonts w:ascii="Arial" w:hAnsi="Arial" w:cs="Arial"/>
          <w:sz w:val="24"/>
        </w:rPr>
      </w:pPr>
      <w:r w:rsidRPr="008D40A2">
        <w:rPr>
          <w:rFonts w:ascii="Arial" w:hAnsi="Arial" w:cs="Arial"/>
          <w:b/>
          <w:bCs/>
          <w:sz w:val="24"/>
        </w:rPr>
        <w:t>LR</w:t>
      </w:r>
      <w:r w:rsidRPr="008D40A2">
        <w:rPr>
          <w:rFonts w:ascii="Arial" w:hAnsi="Arial" w:cs="Arial"/>
          <w:iCs/>
          <w:sz w:val="24"/>
        </w:rPr>
        <w:t xml:space="preserve">−: 1-S/E= 1−29/0.72=−388.8 </w:t>
      </w:r>
    </w:p>
    <w:p w:rsidR="008D40A2" w:rsidRPr="004F79A1" w:rsidRDefault="008D40A2" w:rsidP="008D40A2">
      <w:pPr>
        <w:pStyle w:val="Sinespaciado"/>
        <w:ind w:left="-284" w:right="-518"/>
        <w:rPr>
          <w:rFonts w:ascii="Arial" w:hAnsi="Arial" w:cs="Arial"/>
          <w:sz w:val="24"/>
        </w:rPr>
      </w:pPr>
    </w:p>
    <w:sectPr w:rsidR="008D40A2" w:rsidRPr="004F79A1" w:rsidSect="004F79A1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B1" w:rsidRDefault="00322DB1" w:rsidP="008D40A2">
      <w:pPr>
        <w:spacing w:after="0" w:line="240" w:lineRule="auto"/>
      </w:pPr>
      <w:r>
        <w:separator/>
      </w:r>
    </w:p>
  </w:endnote>
  <w:endnote w:type="continuationSeparator" w:id="1">
    <w:p w:rsidR="00322DB1" w:rsidRDefault="00322DB1" w:rsidP="008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B1" w:rsidRDefault="00322DB1" w:rsidP="008D40A2">
      <w:pPr>
        <w:spacing w:after="0" w:line="240" w:lineRule="auto"/>
      </w:pPr>
      <w:r>
        <w:separator/>
      </w:r>
    </w:p>
  </w:footnote>
  <w:footnote w:type="continuationSeparator" w:id="1">
    <w:p w:rsidR="00322DB1" w:rsidRDefault="00322DB1" w:rsidP="008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40D"/>
    <w:multiLevelType w:val="hybridMultilevel"/>
    <w:tmpl w:val="31DC4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5BB"/>
    <w:multiLevelType w:val="hybridMultilevel"/>
    <w:tmpl w:val="F7DE8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72AE"/>
    <w:multiLevelType w:val="hybridMultilevel"/>
    <w:tmpl w:val="BF9E8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93"/>
    <w:rsid w:val="000540BB"/>
    <w:rsid w:val="00236363"/>
    <w:rsid w:val="00322DB1"/>
    <w:rsid w:val="00437D93"/>
    <w:rsid w:val="004F79A1"/>
    <w:rsid w:val="006F5854"/>
    <w:rsid w:val="008D40A2"/>
    <w:rsid w:val="00A8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6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F5854"/>
  </w:style>
  <w:style w:type="paragraph" w:styleId="Sinespaciado">
    <w:name w:val="No Spacing"/>
    <w:uiPriority w:val="1"/>
    <w:qFormat/>
    <w:rsid w:val="00236363"/>
    <w:pPr>
      <w:spacing w:after="0" w:line="240" w:lineRule="auto"/>
    </w:pPr>
  </w:style>
  <w:style w:type="table" w:styleId="Listaclara-nfasis2">
    <w:name w:val="Light List Accent 2"/>
    <w:basedOn w:val="Tablanormal"/>
    <w:uiPriority w:val="61"/>
    <w:rsid w:val="00236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5">
    <w:name w:val="Light List Accent 5"/>
    <w:basedOn w:val="Tablanormal"/>
    <w:uiPriority w:val="61"/>
    <w:rsid w:val="004F7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4F79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D4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40A2"/>
  </w:style>
  <w:style w:type="paragraph" w:styleId="Piedepgina">
    <w:name w:val="footer"/>
    <w:basedOn w:val="Normal"/>
    <w:link w:val="PiedepginaCar"/>
    <w:uiPriority w:val="99"/>
    <w:semiHidden/>
    <w:unhideWhenUsed/>
    <w:rsid w:val="008D40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40A2"/>
  </w:style>
  <w:style w:type="paragraph" w:customStyle="1" w:styleId="Default">
    <w:name w:val="Default"/>
    <w:rsid w:val="008D4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F5854"/>
  </w:style>
  <w:style w:type="paragraph" w:styleId="Sinespaciado">
    <w:name w:val="No Spacing"/>
    <w:uiPriority w:val="1"/>
    <w:qFormat/>
    <w:rsid w:val="00236363"/>
    <w:pPr>
      <w:spacing w:after="0" w:line="240" w:lineRule="auto"/>
    </w:pPr>
  </w:style>
  <w:style w:type="table" w:styleId="Listaclara-nfasis2">
    <w:name w:val="Light List Accent 2"/>
    <w:basedOn w:val="Tablanormal"/>
    <w:uiPriority w:val="61"/>
    <w:rsid w:val="00236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5">
    <w:name w:val="Light List Accent 5"/>
    <w:basedOn w:val="Tablanormal"/>
    <w:uiPriority w:val="61"/>
    <w:rsid w:val="004F7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4F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ASILO</cp:lastModifiedBy>
  <cp:revision>2</cp:revision>
  <dcterms:created xsi:type="dcterms:W3CDTF">2016-09-02T03:31:00Z</dcterms:created>
  <dcterms:modified xsi:type="dcterms:W3CDTF">2016-09-03T03:41:00Z</dcterms:modified>
</cp:coreProperties>
</file>