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80" w:rsidRPr="00B3607D" w:rsidRDefault="00B3607D" w:rsidP="00B3607D">
      <w:pPr>
        <w:jc w:val="right"/>
        <w:rPr>
          <w:rFonts w:ascii="Arial" w:hAnsi="Arial" w:cs="Arial"/>
          <w:sz w:val="18"/>
          <w:szCs w:val="18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5A24B67E" wp14:editId="4D79F2CA">
            <wp:simplePos x="0" y="0"/>
            <wp:positionH relativeFrom="column">
              <wp:posOffset>2406015</wp:posOffset>
            </wp:positionH>
            <wp:positionV relativeFrom="paragraph">
              <wp:posOffset>-452120</wp:posOffset>
            </wp:positionV>
            <wp:extent cx="1085850" cy="1085850"/>
            <wp:effectExtent l="0" t="0" r="0" b="0"/>
            <wp:wrapNone/>
            <wp:docPr id="3" name="Imagen 3" descr="https://encrypted-tbn0.gstatic.com/images?q=tbn:ANd9GcTanRHmn4QlfYAyFRU8r3_k-hVwtVK6BTiD2CsOaGMr3AyIoLy6l7SX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anRHmn4QlfYAyFRU8r3_k-hVwtVK6BTiD2CsOaGMr3AyIoLy6l7SXx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07D">
        <w:rPr>
          <w:noProof/>
          <w:sz w:val="18"/>
          <w:szCs w:val="18"/>
          <w:lang w:eastAsia="es-MX"/>
        </w:rPr>
        <w:drawing>
          <wp:anchor distT="0" distB="0" distL="114300" distR="114300" simplePos="0" relativeHeight="251658240" behindDoc="1" locked="0" layoutInCell="1" allowOverlap="1" wp14:anchorId="7C6556E9" wp14:editId="56C4215A">
            <wp:simplePos x="0" y="0"/>
            <wp:positionH relativeFrom="column">
              <wp:posOffset>-32385</wp:posOffset>
            </wp:positionH>
            <wp:positionV relativeFrom="paragraph">
              <wp:posOffset>-52070</wp:posOffset>
            </wp:positionV>
            <wp:extent cx="1666875" cy="523875"/>
            <wp:effectExtent l="0" t="0" r="9525" b="9525"/>
            <wp:wrapNone/>
            <wp:docPr id="2" name="Imagen 2" descr="https://encrypted-tbn1.gstatic.com/images?q=tbn:ANd9GcSWx4Dkv-ywcBVNGg2IV3P134dWYHQG5AzHT1th0empgq9Rwk5gd99MKS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Wx4Dkv-ywcBVNGg2IV3P134dWYHQG5AzHT1th0empgq9Rwk5gd99MKSb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07D">
        <w:rPr>
          <w:rFonts w:ascii="Arial" w:hAnsi="Arial" w:cs="Arial"/>
          <w:sz w:val="18"/>
          <w:szCs w:val="18"/>
        </w:rPr>
        <w:t>María José rubio Gtz</w:t>
      </w:r>
    </w:p>
    <w:p w:rsidR="00B3607D" w:rsidRPr="00B3607D" w:rsidRDefault="00B3607D" w:rsidP="00B3607D">
      <w:pPr>
        <w:jc w:val="right"/>
        <w:rPr>
          <w:rFonts w:ascii="Arial" w:hAnsi="Arial" w:cs="Arial"/>
          <w:sz w:val="18"/>
          <w:szCs w:val="18"/>
        </w:rPr>
      </w:pPr>
      <w:r w:rsidRPr="00B3607D">
        <w:rPr>
          <w:rFonts w:ascii="Arial" w:hAnsi="Arial" w:cs="Arial"/>
          <w:sz w:val="18"/>
          <w:szCs w:val="18"/>
        </w:rPr>
        <w:t>Lme4029</w:t>
      </w:r>
    </w:p>
    <w:p w:rsidR="00B3607D" w:rsidRPr="00B3607D" w:rsidRDefault="00B3607D" w:rsidP="00B3607D">
      <w:pPr>
        <w:jc w:val="right"/>
        <w:rPr>
          <w:rFonts w:ascii="Arial" w:hAnsi="Arial" w:cs="Arial"/>
          <w:sz w:val="18"/>
          <w:szCs w:val="18"/>
        </w:rPr>
      </w:pPr>
      <w:r w:rsidRPr="00B3607D">
        <w:rPr>
          <w:rFonts w:ascii="Arial" w:hAnsi="Arial" w:cs="Arial"/>
          <w:sz w:val="18"/>
          <w:szCs w:val="18"/>
        </w:rPr>
        <w:t>Medina basada en evidencias</w:t>
      </w:r>
    </w:p>
    <w:p w:rsidR="00B3607D" w:rsidRDefault="00B3607D" w:rsidP="006D1980">
      <w:pPr>
        <w:jc w:val="both"/>
        <w:rPr>
          <w:rFonts w:ascii="Arial" w:hAnsi="Arial" w:cs="Arial"/>
          <w:b/>
          <w:color w:val="4F81BD" w:themeColor="accent1"/>
          <w:sz w:val="24"/>
          <w:szCs w:val="24"/>
        </w:rPr>
      </w:pPr>
      <w:bookmarkStart w:id="0" w:name="_GoBack"/>
      <w:bookmarkEnd w:id="0"/>
    </w:p>
    <w:p w:rsidR="004F3D03" w:rsidRPr="00B3607D" w:rsidRDefault="009D36CB" w:rsidP="006D1980">
      <w:pPr>
        <w:jc w:val="both"/>
        <w:rPr>
          <w:rFonts w:ascii="Arial" w:hAnsi="Arial" w:cs="Arial"/>
          <w:b/>
          <w:color w:val="4F81BD" w:themeColor="accent1"/>
          <w:sz w:val="24"/>
          <w:szCs w:val="24"/>
        </w:rPr>
      </w:pPr>
      <w:r w:rsidRPr="00B3607D">
        <w:rPr>
          <w:rFonts w:ascii="Arial" w:hAnsi="Arial" w:cs="Arial"/>
          <w:b/>
          <w:color w:val="4F81BD" w:themeColor="accent1"/>
          <w:sz w:val="24"/>
          <w:szCs w:val="24"/>
        </w:rPr>
        <w:t xml:space="preserve">1.- ¿Hubo un </w:t>
      </w:r>
      <w:r w:rsidR="0077318D" w:rsidRPr="00B3607D">
        <w:rPr>
          <w:rFonts w:ascii="Arial" w:hAnsi="Arial" w:cs="Arial"/>
          <w:b/>
          <w:color w:val="4F81BD" w:themeColor="accent1"/>
          <w:sz w:val="24"/>
          <w:szCs w:val="24"/>
        </w:rPr>
        <w:t>estándar</w:t>
      </w:r>
      <w:r w:rsidRPr="00B3607D">
        <w:rPr>
          <w:rFonts w:ascii="Arial" w:hAnsi="Arial" w:cs="Arial"/>
          <w:b/>
          <w:color w:val="4F81BD" w:themeColor="accent1"/>
          <w:sz w:val="24"/>
          <w:szCs w:val="24"/>
        </w:rPr>
        <w:t xml:space="preserve"> de referencia (de oro) al cual se comparo la prueba en estudio?</w:t>
      </w:r>
    </w:p>
    <w:p w:rsidR="00FD0592" w:rsidRDefault="00B3607D" w:rsidP="006D198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</w:p>
    <w:p w:rsidR="009D36CB" w:rsidRPr="00B3607D" w:rsidRDefault="009D36CB" w:rsidP="006D1980">
      <w:pPr>
        <w:jc w:val="both"/>
        <w:rPr>
          <w:rFonts w:ascii="Arial" w:hAnsi="Arial" w:cs="Arial"/>
          <w:b/>
          <w:color w:val="4F81BD" w:themeColor="accent1"/>
          <w:sz w:val="24"/>
          <w:szCs w:val="24"/>
        </w:rPr>
      </w:pPr>
      <w:r w:rsidRPr="00B3607D">
        <w:rPr>
          <w:rFonts w:ascii="Arial" w:hAnsi="Arial" w:cs="Arial"/>
          <w:b/>
          <w:color w:val="4F81BD" w:themeColor="accent1"/>
          <w:sz w:val="24"/>
          <w:szCs w:val="24"/>
        </w:rPr>
        <w:t>2.- ¿Fue la comparación con el estándar de referencia cegada e independiente?</w:t>
      </w:r>
    </w:p>
    <w:p w:rsidR="00B3607D" w:rsidRDefault="006D1980" w:rsidP="006D19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</w:p>
    <w:p w:rsidR="009D36CB" w:rsidRPr="00B3607D" w:rsidRDefault="009D36CB" w:rsidP="006D1980">
      <w:pPr>
        <w:jc w:val="both"/>
        <w:rPr>
          <w:rFonts w:ascii="Arial" w:hAnsi="Arial" w:cs="Arial"/>
          <w:b/>
          <w:color w:val="4F81BD" w:themeColor="accent1"/>
          <w:sz w:val="24"/>
          <w:szCs w:val="24"/>
        </w:rPr>
      </w:pPr>
      <w:r w:rsidRPr="00B3607D">
        <w:rPr>
          <w:rFonts w:ascii="Arial" w:hAnsi="Arial" w:cs="Arial"/>
          <w:b/>
          <w:color w:val="4F81BD" w:themeColor="accent1"/>
          <w:sz w:val="24"/>
          <w:szCs w:val="24"/>
        </w:rPr>
        <w:t>3.</w:t>
      </w:r>
      <w:proofErr w:type="gramStart"/>
      <w:r w:rsidRPr="00B3607D">
        <w:rPr>
          <w:rFonts w:ascii="Arial" w:hAnsi="Arial" w:cs="Arial"/>
          <w:b/>
          <w:color w:val="4F81BD" w:themeColor="accent1"/>
          <w:sz w:val="24"/>
          <w:szCs w:val="24"/>
        </w:rPr>
        <w:t>-¿</w:t>
      </w:r>
      <w:proofErr w:type="gramEnd"/>
      <w:r w:rsidRPr="00B3607D">
        <w:rPr>
          <w:rFonts w:ascii="Arial" w:hAnsi="Arial" w:cs="Arial"/>
          <w:b/>
          <w:color w:val="4F81BD" w:themeColor="accent1"/>
          <w:sz w:val="24"/>
          <w:szCs w:val="24"/>
        </w:rPr>
        <w:t xml:space="preserve">Se describió adecuadamente la población en estudio, </w:t>
      </w:r>
      <w:r w:rsidR="00E636D3" w:rsidRPr="00B3607D">
        <w:rPr>
          <w:rFonts w:ascii="Arial" w:hAnsi="Arial" w:cs="Arial"/>
          <w:b/>
          <w:color w:val="4F81BD" w:themeColor="accent1"/>
          <w:sz w:val="24"/>
          <w:szCs w:val="24"/>
        </w:rPr>
        <w:t>así</w:t>
      </w:r>
      <w:r w:rsidRPr="00B3607D">
        <w:rPr>
          <w:rFonts w:ascii="Arial" w:hAnsi="Arial" w:cs="Arial"/>
          <w:b/>
          <w:color w:val="4F81BD" w:themeColor="accent1"/>
          <w:sz w:val="24"/>
          <w:szCs w:val="24"/>
        </w:rPr>
        <w:t xml:space="preserve"> como el tamizaje por el que los pacientes pasaron, antes de ser incluidos en el estudio?</w:t>
      </w:r>
    </w:p>
    <w:p w:rsidR="00E636D3" w:rsidRPr="006D1980" w:rsidRDefault="00E636D3" w:rsidP="006D1980">
      <w:pPr>
        <w:jc w:val="both"/>
        <w:rPr>
          <w:rFonts w:ascii="Arial" w:hAnsi="Arial" w:cs="Arial"/>
          <w:sz w:val="24"/>
          <w:szCs w:val="24"/>
        </w:rPr>
      </w:pPr>
      <w:r w:rsidRPr="006D1980">
        <w:rPr>
          <w:rFonts w:ascii="Arial" w:hAnsi="Arial" w:cs="Arial"/>
          <w:sz w:val="24"/>
          <w:szCs w:val="24"/>
        </w:rPr>
        <w:t xml:space="preserve">No, pues se describe criterios que debían pasar pero no describen bien si la población </w:t>
      </w:r>
      <w:r w:rsidR="0077318D" w:rsidRPr="006D1980">
        <w:rPr>
          <w:rFonts w:ascii="Arial" w:hAnsi="Arial" w:cs="Arial"/>
          <w:sz w:val="24"/>
          <w:szCs w:val="24"/>
        </w:rPr>
        <w:t>está</w:t>
      </w:r>
      <w:r w:rsidRPr="006D1980">
        <w:rPr>
          <w:rFonts w:ascii="Arial" w:hAnsi="Arial" w:cs="Arial"/>
          <w:sz w:val="24"/>
          <w:szCs w:val="24"/>
        </w:rPr>
        <w:t xml:space="preserve"> o no enferma.</w:t>
      </w:r>
    </w:p>
    <w:p w:rsidR="00FD0592" w:rsidRPr="00B3607D" w:rsidRDefault="00FD0592" w:rsidP="006D1980">
      <w:pPr>
        <w:jc w:val="both"/>
        <w:rPr>
          <w:rFonts w:ascii="Arial" w:hAnsi="Arial" w:cs="Arial"/>
          <w:color w:val="4F81BD" w:themeColor="accent1"/>
          <w:sz w:val="24"/>
          <w:szCs w:val="24"/>
        </w:rPr>
      </w:pPr>
    </w:p>
    <w:p w:rsidR="009D36CB" w:rsidRPr="00B3607D" w:rsidRDefault="009D36CB" w:rsidP="006D1980">
      <w:pPr>
        <w:jc w:val="both"/>
        <w:rPr>
          <w:rFonts w:ascii="Arial" w:hAnsi="Arial" w:cs="Arial"/>
          <w:b/>
          <w:color w:val="4F81BD" w:themeColor="accent1"/>
          <w:sz w:val="24"/>
          <w:szCs w:val="24"/>
        </w:rPr>
      </w:pPr>
      <w:r w:rsidRPr="00B3607D">
        <w:rPr>
          <w:rFonts w:ascii="Arial" w:hAnsi="Arial" w:cs="Arial"/>
          <w:b/>
          <w:color w:val="4F81BD" w:themeColor="accent1"/>
          <w:sz w:val="24"/>
          <w:szCs w:val="24"/>
        </w:rPr>
        <w:t>4.</w:t>
      </w:r>
      <w:proofErr w:type="gramStart"/>
      <w:r w:rsidRPr="00B3607D">
        <w:rPr>
          <w:rFonts w:ascii="Arial" w:hAnsi="Arial" w:cs="Arial"/>
          <w:b/>
          <w:color w:val="4F81BD" w:themeColor="accent1"/>
          <w:sz w:val="24"/>
          <w:szCs w:val="24"/>
        </w:rPr>
        <w:t>-</w:t>
      </w:r>
      <w:r w:rsidR="00AE6748" w:rsidRPr="00B3607D">
        <w:rPr>
          <w:rFonts w:ascii="Arial" w:hAnsi="Arial" w:cs="Arial"/>
          <w:b/>
          <w:color w:val="4F81BD" w:themeColor="accent1"/>
          <w:sz w:val="24"/>
          <w:szCs w:val="24"/>
        </w:rPr>
        <w:t>¿</w:t>
      </w:r>
      <w:proofErr w:type="gramEnd"/>
      <w:r w:rsidR="00AE6748" w:rsidRPr="00B3607D">
        <w:rPr>
          <w:rFonts w:ascii="Arial" w:hAnsi="Arial" w:cs="Arial"/>
          <w:b/>
          <w:color w:val="4F81BD" w:themeColor="accent1"/>
          <w:sz w:val="24"/>
          <w:szCs w:val="24"/>
        </w:rPr>
        <w:t>Se incluyeron pacientes con diferentes grados de severidad de la enfermedad (espectro adecuado) y no solo pacientes con enfermedad avanzada, o clínicamente evidente?</w:t>
      </w:r>
    </w:p>
    <w:p w:rsidR="00E636D3" w:rsidRPr="006D1980" w:rsidRDefault="00E636D3" w:rsidP="006D1980">
      <w:pPr>
        <w:jc w:val="both"/>
        <w:rPr>
          <w:rFonts w:ascii="Arial" w:hAnsi="Arial" w:cs="Arial"/>
          <w:sz w:val="24"/>
          <w:szCs w:val="24"/>
        </w:rPr>
      </w:pPr>
      <w:r w:rsidRPr="006D1980">
        <w:rPr>
          <w:rFonts w:ascii="Arial" w:hAnsi="Arial" w:cs="Arial"/>
          <w:sz w:val="24"/>
          <w:szCs w:val="24"/>
        </w:rPr>
        <w:t>No se sabe, pues solo clasifica si están graves o no, mas no si están o no enfermos.</w:t>
      </w:r>
    </w:p>
    <w:p w:rsidR="00FD0592" w:rsidRDefault="00FD0592" w:rsidP="006D1980">
      <w:pPr>
        <w:jc w:val="both"/>
        <w:rPr>
          <w:rFonts w:ascii="Arial" w:hAnsi="Arial" w:cs="Arial"/>
          <w:sz w:val="24"/>
          <w:szCs w:val="24"/>
        </w:rPr>
      </w:pPr>
    </w:p>
    <w:p w:rsidR="00FD0592" w:rsidRDefault="00AE6748" w:rsidP="006D1980">
      <w:pPr>
        <w:jc w:val="both"/>
        <w:rPr>
          <w:rFonts w:ascii="Arial" w:hAnsi="Arial" w:cs="Arial"/>
          <w:sz w:val="24"/>
          <w:szCs w:val="24"/>
        </w:rPr>
      </w:pPr>
      <w:r w:rsidRPr="00B3607D">
        <w:rPr>
          <w:rFonts w:ascii="Arial" w:hAnsi="Arial" w:cs="Arial"/>
          <w:b/>
          <w:color w:val="4F81BD" w:themeColor="accent1"/>
          <w:sz w:val="24"/>
          <w:szCs w:val="24"/>
        </w:rPr>
        <w:t>5.</w:t>
      </w:r>
      <w:proofErr w:type="gramStart"/>
      <w:r w:rsidRPr="00B3607D">
        <w:rPr>
          <w:rFonts w:ascii="Arial" w:hAnsi="Arial" w:cs="Arial"/>
          <w:b/>
          <w:color w:val="4F81BD" w:themeColor="accent1"/>
          <w:sz w:val="24"/>
          <w:szCs w:val="24"/>
        </w:rPr>
        <w:t>-¿</w:t>
      </w:r>
      <w:proofErr w:type="gramEnd"/>
      <w:r w:rsidRPr="00B3607D">
        <w:rPr>
          <w:rFonts w:ascii="Arial" w:hAnsi="Arial" w:cs="Arial"/>
          <w:b/>
          <w:color w:val="4F81BD" w:themeColor="accent1"/>
          <w:sz w:val="24"/>
          <w:szCs w:val="24"/>
        </w:rPr>
        <w:t xml:space="preserve">Se describió la manera de realizar la prueba </w:t>
      </w:r>
      <w:r w:rsidR="0077318D" w:rsidRPr="00B3607D">
        <w:rPr>
          <w:rFonts w:ascii="Arial" w:hAnsi="Arial" w:cs="Arial"/>
          <w:b/>
          <w:color w:val="4F81BD" w:themeColor="accent1"/>
          <w:sz w:val="24"/>
          <w:szCs w:val="24"/>
        </w:rPr>
        <w:t>diagnóstica</w:t>
      </w:r>
      <w:r w:rsidRPr="00B3607D">
        <w:rPr>
          <w:rFonts w:ascii="Arial" w:hAnsi="Arial" w:cs="Arial"/>
          <w:b/>
          <w:color w:val="4F81BD" w:themeColor="accent1"/>
          <w:sz w:val="24"/>
          <w:szCs w:val="24"/>
        </w:rPr>
        <w:t xml:space="preserve"> con claridad de modo que se pueda producir fácilmente?</w:t>
      </w:r>
      <w:r w:rsidR="007874E6" w:rsidRPr="00B3607D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</w:p>
    <w:p w:rsidR="00FD0592" w:rsidRDefault="007874E6" w:rsidP="006D1980">
      <w:pPr>
        <w:jc w:val="both"/>
        <w:rPr>
          <w:rFonts w:ascii="Arial" w:hAnsi="Arial" w:cs="Arial"/>
          <w:sz w:val="24"/>
          <w:szCs w:val="24"/>
        </w:rPr>
      </w:pPr>
      <w:r w:rsidRPr="006D1980">
        <w:rPr>
          <w:rFonts w:ascii="Arial" w:hAnsi="Arial" w:cs="Arial"/>
          <w:sz w:val="24"/>
          <w:szCs w:val="24"/>
        </w:rPr>
        <w:t>No refiere.</w:t>
      </w:r>
    </w:p>
    <w:p w:rsidR="00FD0592" w:rsidRDefault="00FD0592" w:rsidP="006D1980">
      <w:pPr>
        <w:jc w:val="both"/>
        <w:rPr>
          <w:rFonts w:ascii="Arial" w:hAnsi="Arial" w:cs="Arial"/>
          <w:sz w:val="24"/>
          <w:szCs w:val="24"/>
        </w:rPr>
      </w:pPr>
    </w:p>
    <w:p w:rsidR="00B3607D" w:rsidRDefault="00B3607D" w:rsidP="006D1980">
      <w:pPr>
        <w:jc w:val="both"/>
        <w:rPr>
          <w:rFonts w:ascii="Arial" w:hAnsi="Arial" w:cs="Arial"/>
          <w:b/>
          <w:sz w:val="24"/>
          <w:szCs w:val="24"/>
        </w:rPr>
      </w:pPr>
    </w:p>
    <w:p w:rsidR="00B3607D" w:rsidRDefault="00B3607D" w:rsidP="006D1980">
      <w:pPr>
        <w:jc w:val="both"/>
        <w:rPr>
          <w:rFonts w:ascii="Arial" w:hAnsi="Arial" w:cs="Arial"/>
          <w:b/>
          <w:sz w:val="24"/>
          <w:szCs w:val="24"/>
        </w:rPr>
      </w:pPr>
    </w:p>
    <w:p w:rsidR="00B3607D" w:rsidRDefault="00B3607D" w:rsidP="006D1980">
      <w:pPr>
        <w:jc w:val="both"/>
        <w:rPr>
          <w:rFonts w:ascii="Arial" w:hAnsi="Arial" w:cs="Arial"/>
          <w:b/>
          <w:sz w:val="24"/>
          <w:szCs w:val="24"/>
        </w:rPr>
      </w:pPr>
    </w:p>
    <w:p w:rsidR="00B3607D" w:rsidRDefault="00B3607D" w:rsidP="006D1980">
      <w:pPr>
        <w:jc w:val="both"/>
        <w:rPr>
          <w:rFonts w:ascii="Arial" w:hAnsi="Arial" w:cs="Arial"/>
          <w:b/>
          <w:sz w:val="24"/>
          <w:szCs w:val="24"/>
        </w:rPr>
      </w:pPr>
    </w:p>
    <w:p w:rsidR="00B3607D" w:rsidRDefault="00B3607D" w:rsidP="006D1980">
      <w:pPr>
        <w:jc w:val="both"/>
        <w:rPr>
          <w:rFonts w:ascii="Arial" w:hAnsi="Arial" w:cs="Arial"/>
          <w:b/>
          <w:sz w:val="24"/>
          <w:szCs w:val="24"/>
        </w:rPr>
      </w:pPr>
    </w:p>
    <w:p w:rsidR="00B3607D" w:rsidRDefault="00B3607D" w:rsidP="006D1980">
      <w:pPr>
        <w:jc w:val="both"/>
        <w:rPr>
          <w:rFonts w:ascii="Arial" w:hAnsi="Arial" w:cs="Arial"/>
          <w:b/>
          <w:sz w:val="24"/>
          <w:szCs w:val="24"/>
        </w:rPr>
      </w:pPr>
    </w:p>
    <w:p w:rsidR="00FD0592" w:rsidRPr="00B3607D" w:rsidRDefault="00AE6748" w:rsidP="006D1980">
      <w:pPr>
        <w:jc w:val="both"/>
        <w:rPr>
          <w:rFonts w:ascii="Arial" w:hAnsi="Arial" w:cs="Arial"/>
          <w:b/>
          <w:color w:val="4F81BD" w:themeColor="accent1"/>
          <w:sz w:val="24"/>
          <w:szCs w:val="24"/>
        </w:rPr>
      </w:pPr>
      <w:r w:rsidRPr="00B3607D">
        <w:rPr>
          <w:rFonts w:ascii="Arial" w:hAnsi="Arial" w:cs="Arial"/>
          <w:b/>
          <w:color w:val="4F81BD" w:themeColor="accent1"/>
          <w:sz w:val="24"/>
          <w:szCs w:val="24"/>
        </w:rPr>
        <w:t>6.</w:t>
      </w:r>
      <w:proofErr w:type="gramStart"/>
      <w:r w:rsidRPr="00B3607D">
        <w:rPr>
          <w:rFonts w:ascii="Arial" w:hAnsi="Arial" w:cs="Arial"/>
          <w:b/>
          <w:color w:val="4F81BD" w:themeColor="accent1"/>
          <w:sz w:val="24"/>
          <w:szCs w:val="24"/>
        </w:rPr>
        <w:t>-¿</w:t>
      </w:r>
      <w:proofErr w:type="gramEnd"/>
      <w:r w:rsidRPr="00B3607D">
        <w:rPr>
          <w:rFonts w:ascii="Arial" w:hAnsi="Arial" w:cs="Arial"/>
          <w:b/>
          <w:color w:val="4F81BD" w:themeColor="accent1"/>
          <w:sz w:val="24"/>
          <w:szCs w:val="24"/>
        </w:rPr>
        <w:t>Se expresaron con claridad los valores de sensibilidad, especificidad y valores predictivos?</w:t>
      </w:r>
      <w:r w:rsidR="006D1980" w:rsidRPr="00B3607D">
        <w:rPr>
          <w:rFonts w:ascii="Arial" w:hAnsi="Arial" w:cs="Arial"/>
          <w:b/>
          <w:color w:val="4F81BD" w:themeColor="accent1"/>
          <w:sz w:val="24"/>
          <w:szCs w:val="24"/>
        </w:rPr>
        <w:t xml:space="preserve"> </w:t>
      </w:r>
    </w:p>
    <w:p w:rsidR="006D1980" w:rsidRDefault="006D1980" w:rsidP="006D19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del todo</w:t>
      </w:r>
    </w:p>
    <w:p w:rsidR="00FD0592" w:rsidRPr="00B3607D" w:rsidRDefault="00FD0592" w:rsidP="006D1980">
      <w:pPr>
        <w:jc w:val="both"/>
        <w:rPr>
          <w:rFonts w:ascii="Arial" w:hAnsi="Arial" w:cs="Arial"/>
          <w:sz w:val="24"/>
          <w:szCs w:val="24"/>
        </w:rPr>
      </w:pPr>
      <w:r w:rsidRPr="00B3607D">
        <w:rPr>
          <w:rFonts w:ascii="Arial" w:hAnsi="Arial" w:cs="Arial"/>
          <w:sz w:val="24"/>
          <w:szCs w:val="24"/>
        </w:rPr>
        <w:t>C</w:t>
      </w:r>
      <w:r w:rsidR="006D1980" w:rsidRPr="00B3607D">
        <w:rPr>
          <w:rFonts w:ascii="Arial" w:hAnsi="Arial" w:cs="Arial"/>
          <w:sz w:val="24"/>
          <w:szCs w:val="24"/>
        </w:rPr>
        <w:t xml:space="preserve">asos negativos de tuberculosis </w:t>
      </w:r>
      <w:r w:rsidR="0077318D" w:rsidRPr="00B3607D">
        <w:rPr>
          <w:rFonts w:ascii="Arial" w:hAnsi="Arial" w:cs="Arial"/>
          <w:sz w:val="24"/>
          <w:szCs w:val="24"/>
        </w:rPr>
        <w:t>fue</w:t>
      </w:r>
      <w:r w:rsidR="006D1980" w:rsidRPr="00B3607D">
        <w:rPr>
          <w:rFonts w:ascii="Arial" w:hAnsi="Arial" w:cs="Arial"/>
          <w:sz w:val="24"/>
          <w:szCs w:val="24"/>
        </w:rPr>
        <w:t xml:space="preserve"> de 61 y la de los casos positivos de tuberculosis </w:t>
      </w:r>
      <w:r w:rsidR="0077318D" w:rsidRPr="00B3607D">
        <w:rPr>
          <w:rFonts w:ascii="Arial" w:hAnsi="Arial" w:cs="Arial"/>
          <w:sz w:val="24"/>
          <w:szCs w:val="24"/>
        </w:rPr>
        <w:t>fue</w:t>
      </w:r>
      <w:r w:rsidR="006D1980" w:rsidRPr="00B3607D">
        <w:rPr>
          <w:rFonts w:ascii="Arial" w:hAnsi="Arial" w:cs="Arial"/>
          <w:sz w:val="24"/>
          <w:szCs w:val="24"/>
        </w:rPr>
        <w:t xml:space="preserve"> 47, el valor promedio del test de ADA obtenido en los casos negativos fue de 28.8 (DE: ± 29.7) y el de los positivos fue de 74.3 (DE: ± 43.5), siendo la diferencia entre estos resultados estadísticamente significativa (p&lt;0.05).</w:t>
      </w:r>
    </w:p>
    <w:p w:rsidR="00AE6748" w:rsidRPr="00B3607D" w:rsidRDefault="00AE6748" w:rsidP="006D1980">
      <w:pPr>
        <w:jc w:val="both"/>
        <w:rPr>
          <w:rFonts w:ascii="Arial" w:hAnsi="Arial" w:cs="Arial"/>
          <w:b/>
          <w:color w:val="4F81BD" w:themeColor="accent1"/>
          <w:sz w:val="24"/>
          <w:szCs w:val="24"/>
        </w:rPr>
      </w:pPr>
      <w:r w:rsidRPr="00B3607D">
        <w:rPr>
          <w:rFonts w:ascii="Arial" w:hAnsi="Arial" w:cs="Arial"/>
          <w:b/>
          <w:color w:val="4F81BD" w:themeColor="accent1"/>
          <w:sz w:val="24"/>
          <w:szCs w:val="24"/>
        </w:rPr>
        <w:t>7.</w:t>
      </w:r>
      <w:proofErr w:type="gramStart"/>
      <w:r w:rsidRPr="00B3607D">
        <w:rPr>
          <w:rFonts w:ascii="Arial" w:hAnsi="Arial" w:cs="Arial"/>
          <w:b/>
          <w:color w:val="4F81BD" w:themeColor="accent1"/>
          <w:sz w:val="24"/>
          <w:szCs w:val="24"/>
        </w:rPr>
        <w:t>-¿</w:t>
      </w:r>
      <w:proofErr w:type="gramEnd"/>
      <w:r w:rsidRPr="00B3607D">
        <w:rPr>
          <w:rFonts w:ascii="Arial" w:hAnsi="Arial" w:cs="Arial"/>
          <w:b/>
          <w:color w:val="4F81BD" w:themeColor="accent1"/>
          <w:sz w:val="24"/>
          <w:szCs w:val="24"/>
        </w:rPr>
        <w:t>Se definió la manera en que se delimito el nivel de “normalidad”?</w:t>
      </w:r>
    </w:p>
    <w:p w:rsidR="007874E6" w:rsidRPr="006D1980" w:rsidRDefault="007874E6" w:rsidP="006D1980">
      <w:pPr>
        <w:jc w:val="both"/>
        <w:rPr>
          <w:rFonts w:ascii="Arial" w:hAnsi="Arial" w:cs="Arial"/>
          <w:sz w:val="24"/>
          <w:szCs w:val="24"/>
        </w:rPr>
      </w:pPr>
      <w:r w:rsidRPr="006D1980">
        <w:rPr>
          <w:rFonts w:ascii="Arial" w:hAnsi="Arial" w:cs="Arial"/>
          <w:sz w:val="24"/>
          <w:szCs w:val="24"/>
        </w:rPr>
        <w:t>No, no lo refiere.</w:t>
      </w:r>
    </w:p>
    <w:p w:rsidR="00FD0592" w:rsidRDefault="00FD0592" w:rsidP="006D1980">
      <w:pPr>
        <w:jc w:val="both"/>
        <w:rPr>
          <w:rFonts w:ascii="Arial" w:hAnsi="Arial" w:cs="Arial"/>
          <w:sz w:val="24"/>
          <w:szCs w:val="24"/>
        </w:rPr>
      </w:pPr>
    </w:p>
    <w:p w:rsidR="00FD0592" w:rsidRPr="00B3607D" w:rsidRDefault="00AE6748" w:rsidP="006D1980">
      <w:pPr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B3607D">
        <w:rPr>
          <w:rFonts w:ascii="Arial" w:hAnsi="Arial" w:cs="Arial"/>
          <w:b/>
          <w:color w:val="4F81BD" w:themeColor="accent1"/>
          <w:sz w:val="24"/>
          <w:szCs w:val="24"/>
        </w:rPr>
        <w:t>8.</w:t>
      </w:r>
      <w:proofErr w:type="gramStart"/>
      <w:r w:rsidRPr="00B3607D">
        <w:rPr>
          <w:rFonts w:ascii="Arial" w:hAnsi="Arial" w:cs="Arial"/>
          <w:b/>
          <w:color w:val="4F81BD" w:themeColor="accent1"/>
          <w:sz w:val="24"/>
          <w:szCs w:val="24"/>
        </w:rPr>
        <w:t>-¿</w:t>
      </w:r>
      <w:proofErr w:type="gramEnd"/>
      <w:r w:rsidRPr="00B3607D">
        <w:rPr>
          <w:rFonts w:ascii="Arial" w:hAnsi="Arial" w:cs="Arial"/>
          <w:b/>
          <w:color w:val="4F81BD" w:themeColor="accent1"/>
          <w:sz w:val="24"/>
          <w:szCs w:val="24"/>
        </w:rPr>
        <w:t xml:space="preserve">Se propone la prueba </w:t>
      </w:r>
      <w:r w:rsidR="0077318D" w:rsidRPr="00B3607D">
        <w:rPr>
          <w:rFonts w:ascii="Arial" w:hAnsi="Arial" w:cs="Arial"/>
          <w:b/>
          <w:color w:val="4F81BD" w:themeColor="accent1"/>
          <w:sz w:val="24"/>
          <w:szCs w:val="24"/>
        </w:rPr>
        <w:t>diagnóstica</w:t>
      </w:r>
      <w:r w:rsidRPr="00B3607D">
        <w:rPr>
          <w:rFonts w:ascii="Arial" w:hAnsi="Arial" w:cs="Arial"/>
          <w:b/>
          <w:color w:val="4F81BD" w:themeColor="accent1"/>
          <w:sz w:val="24"/>
          <w:szCs w:val="24"/>
        </w:rPr>
        <w:t xml:space="preserve"> como una prueba adicional o como una prueba sustituto de la utilizada </w:t>
      </w:r>
      <w:r w:rsidR="0077318D" w:rsidRPr="00B3607D">
        <w:rPr>
          <w:rFonts w:ascii="Arial" w:hAnsi="Arial" w:cs="Arial"/>
          <w:b/>
          <w:color w:val="4F81BD" w:themeColor="accent1"/>
          <w:sz w:val="24"/>
          <w:szCs w:val="24"/>
        </w:rPr>
        <w:t>más</w:t>
      </w:r>
      <w:r w:rsidRPr="00B3607D">
        <w:rPr>
          <w:rFonts w:ascii="Arial" w:hAnsi="Arial" w:cs="Arial"/>
          <w:b/>
          <w:color w:val="4F81BD" w:themeColor="accent1"/>
          <w:sz w:val="24"/>
          <w:szCs w:val="24"/>
        </w:rPr>
        <w:t xml:space="preserve"> comúnmente en la </w:t>
      </w:r>
      <w:r w:rsidR="0077318D" w:rsidRPr="00B3607D">
        <w:rPr>
          <w:rFonts w:ascii="Arial" w:hAnsi="Arial" w:cs="Arial"/>
          <w:b/>
          <w:color w:val="4F81BD" w:themeColor="accent1"/>
          <w:sz w:val="24"/>
          <w:szCs w:val="24"/>
        </w:rPr>
        <w:t>práctica</w:t>
      </w:r>
      <w:r w:rsidRPr="00B3607D">
        <w:rPr>
          <w:rFonts w:ascii="Arial" w:hAnsi="Arial" w:cs="Arial"/>
          <w:b/>
          <w:color w:val="4F81BD" w:themeColor="accent1"/>
          <w:sz w:val="24"/>
          <w:szCs w:val="24"/>
        </w:rPr>
        <w:t xml:space="preserve"> clínica?</w:t>
      </w:r>
      <w:r w:rsidR="007874E6" w:rsidRPr="00B3607D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</w:p>
    <w:p w:rsidR="00AE6748" w:rsidRPr="006D1980" w:rsidRDefault="007874E6" w:rsidP="006D1980">
      <w:pPr>
        <w:jc w:val="both"/>
        <w:rPr>
          <w:rFonts w:ascii="Arial" w:hAnsi="Arial" w:cs="Arial"/>
          <w:sz w:val="24"/>
          <w:szCs w:val="24"/>
        </w:rPr>
      </w:pPr>
      <w:r w:rsidRPr="006D1980">
        <w:rPr>
          <w:rFonts w:ascii="Arial" w:hAnsi="Arial" w:cs="Arial"/>
          <w:sz w:val="24"/>
          <w:szCs w:val="24"/>
        </w:rPr>
        <w:t>No refiere</w:t>
      </w:r>
    </w:p>
    <w:p w:rsidR="00FD0592" w:rsidRDefault="00FD0592" w:rsidP="006D1980">
      <w:pPr>
        <w:jc w:val="both"/>
        <w:rPr>
          <w:rFonts w:ascii="Arial" w:hAnsi="Arial" w:cs="Arial"/>
          <w:sz w:val="24"/>
          <w:szCs w:val="24"/>
        </w:rPr>
      </w:pPr>
    </w:p>
    <w:p w:rsidR="00FD0592" w:rsidRPr="00B3607D" w:rsidRDefault="00AE6748" w:rsidP="006D1980">
      <w:pPr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B3607D">
        <w:rPr>
          <w:rFonts w:ascii="Arial" w:hAnsi="Arial" w:cs="Arial"/>
          <w:b/>
          <w:color w:val="4F81BD" w:themeColor="accent1"/>
          <w:sz w:val="24"/>
          <w:szCs w:val="24"/>
        </w:rPr>
        <w:t>9.</w:t>
      </w:r>
      <w:proofErr w:type="gramStart"/>
      <w:r w:rsidRPr="00B3607D">
        <w:rPr>
          <w:rFonts w:ascii="Arial" w:hAnsi="Arial" w:cs="Arial"/>
          <w:b/>
          <w:color w:val="4F81BD" w:themeColor="accent1"/>
          <w:sz w:val="24"/>
          <w:szCs w:val="24"/>
        </w:rPr>
        <w:t>-¿</w:t>
      </w:r>
      <w:proofErr w:type="gramEnd"/>
      <w:r w:rsidRPr="00B3607D">
        <w:rPr>
          <w:rFonts w:ascii="Arial" w:hAnsi="Arial" w:cs="Arial"/>
          <w:b/>
          <w:color w:val="4F81BD" w:themeColor="accent1"/>
          <w:sz w:val="24"/>
          <w:szCs w:val="24"/>
        </w:rPr>
        <w:t>Se informa de las complicaciones o de los efectos adversos potenciales de la prueba?</w:t>
      </w:r>
    </w:p>
    <w:p w:rsidR="00AE6748" w:rsidRPr="006D1980" w:rsidRDefault="007874E6" w:rsidP="006D1980">
      <w:pPr>
        <w:jc w:val="both"/>
        <w:rPr>
          <w:rFonts w:ascii="Arial" w:hAnsi="Arial" w:cs="Arial"/>
          <w:sz w:val="24"/>
          <w:szCs w:val="24"/>
        </w:rPr>
      </w:pPr>
      <w:r w:rsidRPr="006D1980">
        <w:rPr>
          <w:rFonts w:ascii="Arial" w:hAnsi="Arial" w:cs="Arial"/>
          <w:sz w:val="24"/>
          <w:szCs w:val="24"/>
        </w:rPr>
        <w:t>No refiere</w:t>
      </w:r>
    </w:p>
    <w:p w:rsidR="00FD0592" w:rsidRDefault="00FD0592" w:rsidP="006D1980">
      <w:pPr>
        <w:jc w:val="both"/>
        <w:rPr>
          <w:rFonts w:ascii="Arial" w:hAnsi="Arial" w:cs="Arial"/>
          <w:sz w:val="24"/>
          <w:szCs w:val="24"/>
        </w:rPr>
      </w:pPr>
    </w:p>
    <w:p w:rsidR="00AE6748" w:rsidRPr="00B3607D" w:rsidRDefault="00AE6748" w:rsidP="006D1980">
      <w:pPr>
        <w:jc w:val="both"/>
        <w:rPr>
          <w:rFonts w:ascii="Arial" w:hAnsi="Arial" w:cs="Arial"/>
          <w:b/>
          <w:color w:val="4F81BD" w:themeColor="accent1"/>
          <w:sz w:val="24"/>
          <w:szCs w:val="24"/>
        </w:rPr>
      </w:pPr>
      <w:r w:rsidRPr="00B3607D">
        <w:rPr>
          <w:rFonts w:ascii="Arial" w:hAnsi="Arial" w:cs="Arial"/>
          <w:b/>
          <w:color w:val="4F81BD" w:themeColor="accent1"/>
          <w:sz w:val="24"/>
          <w:szCs w:val="24"/>
        </w:rPr>
        <w:t>10.</w:t>
      </w:r>
      <w:proofErr w:type="gramStart"/>
      <w:r w:rsidRPr="00B3607D">
        <w:rPr>
          <w:rFonts w:ascii="Arial" w:hAnsi="Arial" w:cs="Arial"/>
          <w:b/>
          <w:color w:val="4F81BD" w:themeColor="accent1"/>
          <w:sz w:val="24"/>
          <w:szCs w:val="24"/>
        </w:rPr>
        <w:t>-¿</w:t>
      </w:r>
      <w:proofErr w:type="gramEnd"/>
      <w:r w:rsidRPr="00B3607D">
        <w:rPr>
          <w:rFonts w:ascii="Arial" w:hAnsi="Arial" w:cs="Arial"/>
          <w:b/>
          <w:color w:val="4F81BD" w:themeColor="accent1"/>
          <w:sz w:val="24"/>
          <w:szCs w:val="24"/>
        </w:rPr>
        <w:t xml:space="preserve">Se </w:t>
      </w:r>
      <w:r w:rsidR="0077318D" w:rsidRPr="00B3607D">
        <w:rPr>
          <w:rFonts w:ascii="Arial" w:hAnsi="Arial" w:cs="Arial"/>
          <w:b/>
          <w:color w:val="4F81BD" w:themeColor="accent1"/>
          <w:sz w:val="24"/>
          <w:szCs w:val="24"/>
        </w:rPr>
        <w:t>proporcionó</w:t>
      </w:r>
      <w:r w:rsidRPr="00B3607D">
        <w:rPr>
          <w:rFonts w:ascii="Arial" w:hAnsi="Arial" w:cs="Arial"/>
          <w:b/>
          <w:color w:val="4F81BD" w:themeColor="accent1"/>
          <w:sz w:val="24"/>
          <w:szCs w:val="24"/>
        </w:rPr>
        <w:t xml:space="preserve"> información relacionada al costo monetario de la prueba?</w:t>
      </w:r>
    </w:p>
    <w:p w:rsidR="00FD0592" w:rsidRDefault="007874E6" w:rsidP="00FD0592">
      <w:pPr>
        <w:jc w:val="both"/>
        <w:rPr>
          <w:rFonts w:ascii="Arial" w:hAnsi="Arial" w:cs="Arial"/>
          <w:sz w:val="24"/>
          <w:szCs w:val="24"/>
        </w:rPr>
      </w:pPr>
      <w:r w:rsidRPr="006D1980">
        <w:rPr>
          <w:rFonts w:ascii="Arial" w:hAnsi="Arial" w:cs="Arial"/>
          <w:sz w:val="24"/>
          <w:szCs w:val="24"/>
        </w:rPr>
        <w:t xml:space="preserve">Solo dice que es </w:t>
      </w:r>
      <w:r w:rsidR="0077318D" w:rsidRPr="006D1980">
        <w:rPr>
          <w:rFonts w:ascii="Arial" w:hAnsi="Arial" w:cs="Arial"/>
          <w:sz w:val="24"/>
          <w:szCs w:val="24"/>
        </w:rPr>
        <w:t>más</w:t>
      </w:r>
      <w:r w:rsidRPr="006D1980">
        <w:rPr>
          <w:rFonts w:ascii="Arial" w:hAnsi="Arial" w:cs="Arial"/>
          <w:sz w:val="24"/>
          <w:szCs w:val="24"/>
        </w:rPr>
        <w:t xml:space="preserve"> barata que las anteriores.</w:t>
      </w:r>
    </w:p>
    <w:p w:rsidR="00B3607D" w:rsidRDefault="00B3607D" w:rsidP="00FD0592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B3607D" w:rsidRDefault="00B3607D" w:rsidP="00FD0592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B3607D" w:rsidRDefault="00B3607D" w:rsidP="00FD0592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B3607D" w:rsidRDefault="00B3607D" w:rsidP="00FD0592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B3607D" w:rsidRDefault="00B3607D" w:rsidP="00B3607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3607D" w:rsidRPr="00B3607D" w:rsidRDefault="00B3607D" w:rsidP="00B3607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4489C" w:rsidRPr="00B3607D" w:rsidRDefault="0014489C" w:rsidP="00B3607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3607D">
        <w:rPr>
          <w:rFonts w:ascii="Arial" w:eastAsia="Times New Roman" w:hAnsi="Arial" w:cs="Arial"/>
          <w:color w:val="4F81BD" w:themeColor="accent1"/>
          <w:sz w:val="24"/>
          <w:szCs w:val="24"/>
          <w:lang w:eastAsia="es-MX"/>
        </w:rPr>
        <w:t>Sensibilidad</w:t>
      </w:r>
      <w:r w:rsidRPr="00B3607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 Capacidad para detectar enfermos</w:t>
      </w:r>
      <w:r w:rsidR="00B3607D" w:rsidRPr="00B3607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B3607D" w:rsidRPr="00B3607D">
        <w:t xml:space="preserve"> </w:t>
      </w:r>
      <w:r w:rsidR="00B3607D" w:rsidRPr="00B3607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Proporción de sujetos que presentan la enfermedad o evento en estudio determinada por el estándar de referencia, en los cuales la PD que se está probando resulta positiva.</w:t>
      </w:r>
    </w:p>
    <w:p w:rsidR="0014489C" w:rsidRPr="00B3607D" w:rsidRDefault="0014489C" w:rsidP="00B3607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3607D">
        <w:rPr>
          <w:rFonts w:ascii="Arial" w:eastAsia="Times New Roman" w:hAnsi="Arial" w:cs="Arial"/>
          <w:color w:val="4F81BD" w:themeColor="accent1"/>
          <w:sz w:val="24"/>
          <w:szCs w:val="24"/>
          <w:lang w:eastAsia="es-MX"/>
        </w:rPr>
        <w:t xml:space="preserve">Especificidad: </w:t>
      </w:r>
      <w:r w:rsidRPr="00B3607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Detecta las personas Sanas</w:t>
      </w:r>
      <w:r w:rsidR="00B3607D" w:rsidRPr="00B3607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B3607D" w:rsidRPr="00B3607D">
        <w:t xml:space="preserve"> </w:t>
      </w:r>
      <w:r w:rsidR="00B3607D" w:rsidRPr="00B3607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determinada por el estándar de referencia, en los cuales la PD que se está probando resulta negativa.</w:t>
      </w:r>
    </w:p>
    <w:p w:rsidR="0077318D" w:rsidRDefault="0077318D" w:rsidP="006D198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14489C" w:rsidRPr="00B3607D" w:rsidRDefault="0077318D" w:rsidP="00B3607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3607D">
        <w:rPr>
          <w:rFonts w:ascii="Arial" w:eastAsia="Times New Roman" w:hAnsi="Arial" w:cs="Arial"/>
          <w:color w:val="4F81BD" w:themeColor="accent1"/>
          <w:sz w:val="24"/>
          <w:szCs w:val="24"/>
          <w:lang w:eastAsia="es-MX"/>
        </w:rPr>
        <w:t>Valor</w:t>
      </w:r>
      <w:r w:rsidR="0014489C" w:rsidRPr="00B3607D">
        <w:rPr>
          <w:rFonts w:ascii="Arial" w:eastAsia="Times New Roman" w:hAnsi="Arial" w:cs="Arial"/>
          <w:color w:val="4F81BD" w:themeColor="accent1"/>
          <w:sz w:val="24"/>
          <w:szCs w:val="24"/>
          <w:lang w:eastAsia="es-MX"/>
        </w:rPr>
        <w:t xml:space="preserve"> predictivo positivo:</w:t>
      </w:r>
      <w:r w:rsidR="0014489C" w:rsidRPr="00B3607D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r w:rsidR="0014489C" w:rsidRPr="00B3607D">
        <w:rPr>
          <w:rFonts w:ascii="Arial" w:hAnsi="Arial" w:cs="Arial"/>
          <w:color w:val="252525"/>
          <w:sz w:val="24"/>
          <w:szCs w:val="24"/>
          <w:shd w:val="clear" w:color="auto" w:fill="FFFFFF"/>
        </w:rPr>
        <w:t>probabilidad de tener la enfermedad si el resultado de la prueba diagnóstica es positivo.</w:t>
      </w:r>
      <w:r w:rsidR="0014489C" w:rsidRPr="00B3607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</w:p>
    <w:p w:rsidR="0077318D" w:rsidRPr="00B3607D" w:rsidRDefault="0077318D" w:rsidP="006D1980">
      <w:pPr>
        <w:spacing w:after="0" w:line="240" w:lineRule="auto"/>
        <w:jc w:val="both"/>
        <w:rPr>
          <w:rFonts w:ascii="Arial" w:eastAsia="Times New Roman" w:hAnsi="Arial" w:cs="Arial"/>
          <w:color w:val="4F81BD" w:themeColor="accent1"/>
          <w:sz w:val="24"/>
          <w:szCs w:val="24"/>
          <w:lang w:eastAsia="es-MX"/>
        </w:rPr>
      </w:pPr>
    </w:p>
    <w:p w:rsidR="0014489C" w:rsidRPr="00B3607D" w:rsidRDefault="0077318D" w:rsidP="00B3607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3607D">
        <w:rPr>
          <w:rFonts w:ascii="Arial" w:eastAsia="Times New Roman" w:hAnsi="Arial" w:cs="Arial"/>
          <w:color w:val="4F81BD" w:themeColor="accent1"/>
          <w:sz w:val="24"/>
          <w:szCs w:val="24"/>
          <w:lang w:eastAsia="es-MX"/>
        </w:rPr>
        <w:t>Valor</w:t>
      </w:r>
      <w:r w:rsidR="0014489C" w:rsidRPr="00B3607D">
        <w:rPr>
          <w:rFonts w:ascii="Arial" w:eastAsia="Times New Roman" w:hAnsi="Arial" w:cs="Arial"/>
          <w:color w:val="4F81BD" w:themeColor="accent1"/>
          <w:sz w:val="24"/>
          <w:szCs w:val="24"/>
          <w:lang w:eastAsia="es-MX"/>
        </w:rPr>
        <w:t xml:space="preserve"> predictivo negativo</w:t>
      </w:r>
      <w:r w:rsidR="0014489C" w:rsidRPr="00B3607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</w:t>
      </w:r>
      <w:r w:rsidR="0014489C" w:rsidRPr="00B3607D">
        <w:rPr>
          <w:rFonts w:ascii="Arial" w:hAnsi="Arial" w:cs="Arial"/>
          <w:color w:val="252525"/>
          <w:sz w:val="24"/>
          <w:szCs w:val="24"/>
          <w:shd w:val="clear" w:color="auto" w:fill="FFFFFF"/>
        </w:rPr>
        <w:t>probabilidad de no tener la enfermedad si el resultado de la prueba diagnóstica es negativo.</w:t>
      </w:r>
    </w:p>
    <w:p w:rsidR="0077318D" w:rsidRDefault="0077318D" w:rsidP="006D198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14489C" w:rsidRPr="00B3607D" w:rsidRDefault="0077318D" w:rsidP="00B3607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3607D">
        <w:rPr>
          <w:rFonts w:ascii="Arial" w:eastAsia="Times New Roman" w:hAnsi="Arial" w:cs="Arial"/>
          <w:color w:val="4F81BD" w:themeColor="accent1"/>
          <w:sz w:val="24"/>
          <w:szCs w:val="24"/>
          <w:lang w:eastAsia="es-MX"/>
        </w:rPr>
        <w:t>P</w:t>
      </w:r>
      <w:r w:rsidR="0014489C" w:rsidRPr="00B3607D">
        <w:rPr>
          <w:rFonts w:ascii="Arial" w:eastAsia="Times New Roman" w:hAnsi="Arial" w:cs="Arial"/>
          <w:color w:val="4F81BD" w:themeColor="accent1"/>
          <w:sz w:val="24"/>
          <w:szCs w:val="24"/>
          <w:lang w:eastAsia="es-MX"/>
        </w:rPr>
        <w:t>revalencia</w:t>
      </w:r>
      <w:r w:rsidR="0014489C" w:rsidRPr="00B3607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</w:t>
      </w:r>
      <w:r w:rsidRPr="00B3607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número</w:t>
      </w:r>
      <w:r w:rsidR="0014489C" w:rsidRPr="00B3607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individuos que tiene la enfermedad en una población en un momento dado.</w:t>
      </w:r>
    </w:p>
    <w:p w:rsidR="0014489C" w:rsidRDefault="0014489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3607D" w:rsidRDefault="00B3607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3607D" w:rsidRPr="00B3607D" w:rsidRDefault="00B3607D" w:rsidP="00B3607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2956"/>
        <w:gridCol w:w="2941"/>
        <w:gridCol w:w="2941"/>
      </w:tblGrid>
      <w:tr w:rsidR="00B3607D" w:rsidRPr="00B3607D" w:rsidTr="00B360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92" w:type="dxa"/>
          </w:tcPr>
          <w:p w:rsidR="00B3607D" w:rsidRPr="00B3607D" w:rsidRDefault="00B3607D" w:rsidP="00B360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6" w:type="dxa"/>
            <w:gridSpan w:val="2"/>
          </w:tcPr>
          <w:p w:rsidR="00B3607D" w:rsidRPr="00B3607D" w:rsidRDefault="00B3607D" w:rsidP="00B360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07D">
              <w:rPr>
                <w:rFonts w:ascii="Arial" w:hAnsi="Arial" w:cs="Arial"/>
                <w:sz w:val="24"/>
                <w:szCs w:val="24"/>
              </w:rPr>
              <w:t>Estado respecto a la enfermedad según el estándar de referencia</w:t>
            </w:r>
          </w:p>
        </w:tc>
      </w:tr>
      <w:tr w:rsidR="00B3607D" w:rsidRPr="00B3607D" w:rsidTr="00B36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B3607D" w:rsidRPr="00B3607D" w:rsidRDefault="00B3607D" w:rsidP="00B3607D">
            <w:pPr>
              <w:rPr>
                <w:rFonts w:ascii="Arial" w:hAnsi="Arial" w:cs="Arial"/>
                <w:sz w:val="24"/>
                <w:szCs w:val="24"/>
              </w:rPr>
            </w:pPr>
            <w:r w:rsidRPr="00B3607D">
              <w:rPr>
                <w:rFonts w:ascii="Arial" w:hAnsi="Arial" w:cs="Arial"/>
                <w:sz w:val="24"/>
                <w:szCs w:val="24"/>
              </w:rPr>
              <w:t>Resultado de la prueba de estudio</w:t>
            </w:r>
          </w:p>
        </w:tc>
        <w:tc>
          <w:tcPr>
            <w:tcW w:w="2993" w:type="dxa"/>
          </w:tcPr>
          <w:p w:rsidR="00B3607D" w:rsidRPr="00B3607D" w:rsidRDefault="00B3607D" w:rsidP="00B36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07D"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  <w:tc>
          <w:tcPr>
            <w:tcW w:w="2993" w:type="dxa"/>
          </w:tcPr>
          <w:p w:rsidR="00B3607D" w:rsidRPr="00B3607D" w:rsidRDefault="00B3607D" w:rsidP="00B36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07D">
              <w:rPr>
                <w:rFonts w:ascii="Arial" w:hAnsi="Arial" w:cs="Arial"/>
                <w:sz w:val="24"/>
                <w:szCs w:val="24"/>
              </w:rPr>
              <w:t xml:space="preserve">Ausente </w:t>
            </w:r>
          </w:p>
        </w:tc>
      </w:tr>
      <w:tr w:rsidR="00B3607D" w:rsidRPr="00B3607D" w:rsidTr="00B36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B3607D" w:rsidRPr="00B3607D" w:rsidRDefault="00B3607D" w:rsidP="00B3607D">
            <w:pPr>
              <w:rPr>
                <w:rFonts w:ascii="Arial" w:hAnsi="Arial" w:cs="Arial"/>
                <w:sz w:val="24"/>
                <w:szCs w:val="24"/>
              </w:rPr>
            </w:pPr>
            <w:r w:rsidRPr="00B3607D">
              <w:rPr>
                <w:rFonts w:ascii="Arial" w:hAnsi="Arial" w:cs="Arial"/>
                <w:sz w:val="24"/>
                <w:szCs w:val="24"/>
              </w:rPr>
              <w:t>Positivo</w:t>
            </w:r>
          </w:p>
        </w:tc>
        <w:tc>
          <w:tcPr>
            <w:tcW w:w="2993" w:type="dxa"/>
          </w:tcPr>
          <w:p w:rsidR="00B3607D" w:rsidRPr="00B3607D" w:rsidRDefault="00B3607D" w:rsidP="00B3607D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07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993" w:type="dxa"/>
          </w:tcPr>
          <w:p w:rsidR="00B3607D" w:rsidRPr="00B3607D" w:rsidRDefault="00B3607D" w:rsidP="00B3607D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0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3607D" w:rsidRPr="00B3607D" w:rsidTr="00B36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B3607D" w:rsidRPr="00B3607D" w:rsidRDefault="00B3607D" w:rsidP="00B3607D">
            <w:pPr>
              <w:rPr>
                <w:rFonts w:ascii="Arial" w:hAnsi="Arial" w:cs="Arial"/>
                <w:sz w:val="24"/>
                <w:szCs w:val="24"/>
              </w:rPr>
            </w:pPr>
            <w:r w:rsidRPr="00B3607D">
              <w:rPr>
                <w:rFonts w:ascii="Arial" w:hAnsi="Arial" w:cs="Arial"/>
                <w:sz w:val="24"/>
                <w:szCs w:val="24"/>
              </w:rPr>
              <w:t>Negativo</w:t>
            </w:r>
          </w:p>
        </w:tc>
        <w:tc>
          <w:tcPr>
            <w:tcW w:w="2993" w:type="dxa"/>
          </w:tcPr>
          <w:p w:rsidR="00B3607D" w:rsidRPr="00B3607D" w:rsidRDefault="00B3607D" w:rsidP="00B3607D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07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993" w:type="dxa"/>
          </w:tcPr>
          <w:p w:rsidR="00B3607D" w:rsidRPr="00B3607D" w:rsidRDefault="00B3607D" w:rsidP="00B3607D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07D"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</w:tbl>
    <w:p w:rsidR="00B3607D" w:rsidRPr="006D1980" w:rsidRDefault="00B3607D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B3607D" w:rsidRPr="006D1980" w:rsidSect="004F3D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F6EEB"/>
    <w:multiLevelType w:val="hybridMultilevel"/>
    <w:tmpl w:val="C0E256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179B9"/>
    <w:multiLevelType w:val="hybridMultilevel"/>
    <w:tmpl w:val="E5663E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CB"/>
    <w:rsid w:val="0014489C"/>
    <w:rsid w:val="001F79A4"/>
    <w:rsid w:val="004F3D03"/>
    <w:rsid w:val="006D1980"/>
    <w:rsid w:val="0077318D"/>
    <w:rsid w:val="007874E6"/>
    <w:rsid w:val="00975EE6"/>
    <w:rsid w:val="009D1F61"/>
    <w:rsid w:val="009D36CB"/>
    <w:rsid w:val="00AE6748"/>
    <w:rsid w:val="00B3607D"/>
    <w:rsid w:val="00E636D3"/>
    <w:rsid w:val="00FD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738157-A7DF-43D3-BAE1-D9AA8D37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D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607D"/>
    <w:pPr>
      <w:ind w:left="720"/>
      <w:contextualSpacing/>
    </w:pPr>
  </w:style>
  <w:style w:type="table" w:styleId="Tablaconcuadrcula">
    <w:name w:val="Table Grid"/>
    <w:basedOn w:val="Tablanormal"/>
    <w:uiPriority w:val="59"/>
    <w:rsid w:val="00B36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normal3">
    <w:name w:val="Plain Table 3"/>
    <w:basedOn w:val="Tablanormal"/>
    <w:uiPriority w:val="43"/>
    <w:rsid w:val="00B360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Usuario</cp:lastModifiedBy>
  <cp:revision>2</cp:revision>
  <cp:lastPrinted>2016-02-24T02:17:00Z</cp:lastPrinted>
  <dcterms:created xsi:type="dcterms:W3CDTF">2016-02-25T02:13:00Z</dcterms:created>
  <dcterms:modified xsi:type="dcterms:W3CDTF">2016-02-25T02:13:00Z</dcterms:modified>
</cp:coreProperties>
</file>