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85" w:rsidRDefault="00F70C85" w:rsidP="00F70C85">
      <w:pPr>
        <w:jc w:val="both"/>
      </w:pPr>
      <w:r>
        <w:t>ACTIVIDAD 1 "MEDICINA BASADA ENE VIDENCIAS PARTE I"</w:t>
      </w:r>
    </w:p>
    <w:p w:rsidR="00F70C85" w:rsidRDefault="00F70C85" w:rsidP="00F70C85">
      <w:pPr>
        <w:jc w:val="both"/>
      </w:pPr>
      <w:r>
        <w:t>INSTRUCCIONES:</w:t>
      </w:r>
    </w:p>
    <w:p w:rsidR="00F70C85" w:rsidRDefault="00F70C85" w:rsidP="00F70C85">
      <w:pPr>
        <w:jc w:val="both"/>
      </w:pPr>
      <w:r>
        <w:t xml:space="preserve">Analizar el </w:t>
      </w:r>
      <w:proofErr w:type="spellStart"/>
      <w:r>
        <w:t>articulo</w:t>
      </w:r>
      <w:proofErr w:type="spellEnd"/>
      <w:r>
        <w:t xml:space="preserve"> de pruebas </w:t>
      </w:r>
      <w:proofErr w:type="spellStart"/>
      <w:r>
        <w:t>diagnosticas</w:t>
      </w:r>
      <w:proofErr w:type="spellEnd"/>
      <w:r>
        <w:t xml:space="preserve"> con result</w:t>
      </w:r>
      <w:r>
        <w:t xml:space="preserve">ados dicotómicos, obteniendo la </w:t>
      </w:r>
      <w:r>
        <w:t>sensibilidad, especificidad, exactitud, valor predictivo positi</w:t>
      </w:r>
      <w:r>
        <w:t xml:space="preserve">vo, valor predictivo negativo y </w:t>
      </w:r>
      <w:r>
        <w:t>prevalencia.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Diagnostico TBC (-)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Diagnostico TBC (+)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Total</w:t>
            </w: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Test ADA (+)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2(FP)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17(VP)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19</w:t>
            </w: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Test ADA (-)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53(VN)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28(FN)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81</w:t>
            </w: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Total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55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45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100</w:t>
            </w: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Prevalencia 85.65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Valor predictivo positivo 89.4</w:t>
            </w:r>
          </w:p>
        </w:tc>
        <w:tc>
          <w:tcPr>
            <w:tcW w:w="2207" w:type="dxa"/>
          </w:tcPr>
          <w:p w:rsidR="00F70C85" w:rsidRDefault="00C618B4" w:rsidP="00F70C85">
            <w:pPr>
              <w:jc w:val="both"/>
            </w:pPr>
            <w:r>
              <w:t>Sensibilidad 37%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Exactitud 70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</w:p>
        </w:tc>
        <w:tc>
          <w:tcPr>
            <w:tcW w:w="2207" w:type="dxa"/>
          </w:tcPr>
          <w:p w:rsidR="00F70C85" w:rsidRDefault="00C618B4" w:rsidP="00F70C85">
            <w:pPr>
              <w:jc w:val="both"/>
            </w:pPr>
            <w:r>
              <w:t>Especificidad 96%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</w:p>
        </w:tc>
      </w:tr>
    </w:tbl>
    <w:p w:rsidR="00F70C85" w:rsidRDefault="00F70C85" w:rsidP="00F70C85">
      <w:pPr>
        <w:jc w:val="both"/>
      </w:pPr>
    </w:p>
    <w:p w:rsidR="00F70C85" w:rsidRDefault="00F70C85" w:rsidP="00F70C85">
      <w:pPr>
        <w:jc w:val="both"/>
      </w:pPr>
      <w:r>
        <w:t xml:space="preserve">Diagnóstico TBC </w:t>
      </w:r>
      <w:proofErr w:type="gramStart"/>
      <w:r>
        <w:t>( -</w:t>
      </w:r>
      <w:proofErr w:type="gramEnd"/>
      <w:r>
        <w:t xml:space="preserve"> ) Diagnóstico TBC ( + ) Total</w:t>
      </w:r>
    </w:p>
    <w:p w:rsidR="00F70C85" w:rsidRPr="00F70C85" w:rsidRDefault="00F70C85" w:rsidP="00F70C85">
      <w:pPr>
        <w:jc w:val="both"/>
        <w:rPr>
          <w:lang w:val="en-US"/>
        </w:rPr>
      </w:pPr>
      <w:r w:rsidRPr="00F70C85">
        <w:rPr>
          <w:lang w:val="en-US"/>
        </w:rPr>
        <w:t>Test ADA (+) 2(FP) 17(VP) 19</w:t>
      </w:r>
    </w:p>
    <w:p w:rsidR="00F70C85" w:rsidRPr="00F70C85" w:rsidRDefault="00F70C85" w:rsidP="00F70C85">
      <w:pPr>
        <w:jc w:val="both"/>
        <w:rPr>
          <w:lang w:val="en-US"/>
        </w:rPr>
      </w:pPr>
      <w:r w:rsidRPr="00F70C85">
        <w:rPr>
          <w:lang w:val="en-US"/>
        </w:rPr>
        <w:t>Test ADA (-) 53(VN) 28(FN) 81</w:t>
      </w:r>
    </w:p>
    <w:p w:rsidR="00F70C85" w:rsidRDefault="00F70C85" w:rsidP="00F70C85">
      <w:pPr>
        <w:jc w:val="both"/>
      </w:pPr>
      <w:r>
        <w:t>Total 55 45 100</w:t>
      </w:r>
    </w:p>
    <w:p w:rsidR="00F70C85" w:rsidRDefault="00F70C85" w:rsidP="00F70C85">
      <w:pPr>
        <w:jc w:val="both"/>
      </w:pPr>
      <w:r>
        <w:t>PREVALENCIA 85.65 VALOR PREDICTIVO</w:t>
      </w:r>
    </w:p>
    <w:p w:rsidR="00F70C85" w:rsidRDefault="00F70C85" w:rsidP="00F70C85">
      <w:pPr>
        <w:jc w:val="both"/>
      </w:pPr>
      <w:r>
        <w:t>POSITIVO 89.4%</w:t>
      </w:r>
    </w:p>
    <w:p w:rsidR="00F70C85" w:rsidRDefault="00F70C85" w:rsidP="00F70C85">
      <w:pPr>
        <w:jc w:val="both"/>
      </w:pPr>
      <w:r>
        <w:t>SENSIBILIDAD 37%</w:t>
      </w:r>
    </w:p>
    <w:p w:rsidR="00F70C85" w:rsidRDefault="00F70C85" w:rsidP="00F70C85">
      <w:pPr>
        <w:jc w:val="both"/>
      </w:pPr>
      <w:r>
        <w:t>EXACTITUD 70 VALOR PREDICTIVO</w:t>
      </w:r>
    </w:p>
    <w:p w:rsidR="00F70C85" w:rsidRDefault="00F70C85" w:rsidP="00F70C85">
      <w:pPr>
        <w:jc w:val="both"/>
      </w:pPr>
      <w:r>
        <w:t>NEGATIVO 65.4%</w:t>
      </w:r>
    </w:p>
    <w:p w:rsidR="00F70C85" w:rsidRDefault="00F70C85" w:rsidP="00F70C85">
      <w:pPr>
        <w:jc w:val="both"/>
      </w:pPr>
      <w:r>
        <w:t>ESPECIFICIDAD 96%</w:t>
      </w:r>
    </w:p>
    <w:p w:rsidR="00F70C85" w:rsidRDefault="00F70C85" w:rsidP="00F70C85">
      <w:pPr>
        <w:jc w:val="both"/>
      </w:pPr>
      <w:r>
        <w:t>FORMULAS</w:t>
      </w:r>
    </w:p>
    <w:p w:rsidR="00F70C85" w:rsidRDefault="00F70C85" w:rsidP="00F70C85">
      <w:pPr>
        <w:jc w:val="both"/>
      </w:pPr>
      <w:r>
        <w:t>SENSIBILIDAD VP</w:t>
      </w:r>
      <w:proofErr w:type="gramStart"/>
      <w:r>
        <w:t>/(</w:t>
      </w:r>
      <w:proofErr w:type="gramEnd"/>
      <w:r>
        <w:t>VP+FN)= 17/(17+28)=17/(45)=0.37=37%</w:t>
      </w:r>
    </w:p>
    <w:p w:rsidR="00F70C85" w:rsidRDefault="00F70C85" w:rsidP="00F70C85">
      <w:pPr>
        <w:jc w:val="both"/>
      </w:pPr>
      <w:r>
        <w:t>ESPECIFICIDAD VN/(VN+FP)=53/(53+2)=53/(55)=0.96=96%</w:t>
      </w:r>
    </w:p>
    <w:p w:rsidR="00F70C85" w:rsidRDefault="00F70C85" w:rsidP="00F70C85">
      <w:pPr>
        <w:jc w:val="both"/>
      </w:pPr>
      <w:r>
        <w:t>VALOR predictivo positivo VP/(VP+FP)=17/(17+2)=0.894=89.5%</w:t>
      </w:r>
    </w:p>
    <w:p w:rsidR="00F70C85" w:rsidRDefault="00F70C85" w:rsidP="00F70C85">
      <w:pPr>
        <w:jc w:val="both"/>
      </w:pPr>
      <w:proofErr w:type="gramStart"/>
      <w:r>
        <w:t>valor</w:t>
      </w:r>
      <w:proofErr w:type="gramEnd"/>
      <w:r>
        <w:t xml:space="preserve"> predictivo negativo VN/(VN+FN)=53/(53+28)=0.654=65.4%</w:t>
      </w:r>
    </w:p>
    <w:p w:rsidR="00F70C85" w:rsidRDefault="00F70C85" w:rsidP="00F70C85">
      <w:pPr>
        <w:jc w:val="both"/>
      </w:pPr>
      <w:r>
        <w:t xml:space="preserve">PREVALENCIA:[(VP+FN)/VP] </w:t>
      </w:r>
      <w:proofErr w:type="gramStart"/>
      <w:r>
        <w:t>+(</w:t>
      </w:r>
      <w:proofErr w:type="gramEnd"/>
      <w:r>
        <w:t>FN+FP+VN)= [(17+28)/17 ]+(18+2+53)=85.65%</w:t>
      </w:r>
    </w:p>
    <w:p w:rsidR="00F70C85" w:rsidRDefault="00F70C85" w:rsidP="00F70C85">
      <w:pPr>
        <w:jc w:val="both"/>
      </w:pPr>
      <w:r>
        <w:t>EXACTITUD: VP+VN/(VP+VN+FP+FN)=17+53/17+53+2+28=70/100=0.7=70%</w:t>
      </w:r>
    </w:p>
    <w:p w:rsidR="00F70C85" w:rsidRDefault="00F70C85" w:rsidP="00F70C85">
      <w:pPr>
        <w:jc w:val="both"/>
      </w:pPr>
      <w:r>
        <w:t>1¿Hubo un estándar de referencia (de oro) al cual se comparó la prueba de este artículo?</w:t>
      </w:r>
    </w:p>
    <w:p w:rsidR="00F70C85" w:rsidRDefault="00F70C85" w:rsidP="00F70C85">
      <w:pPr>
        <w:jc w:val="both"/>
      </w:pPr>
      <w:r>
        <w:t>R: No se encontró estándar de oro</w:t>
      </w:r>
    </w:p>
    <w:p w:rsidR="00F70C85" w:rsidRDefault="00F70C85" w:rsidP="00F70C85">
      <w:pPr>
        <w:jc w:val="both"/>
      </w:pPr>
      <w:r>
        <w:t>2. ¿Fue la comparación con el estándar de referencia cegada o independiente?</w:t>
      </w:r>
    </w:p>
    <w:p w:rsidR="00F70C85" w:rsidRDefault="00F70C85" w:rsidP="00F70C85">
      <w:pPr>
        <w:jc w:val="both"/>
      </w:pPr>
      <w:r>
        <w:lastRenderedPageBreak/>
        <w:t>Pueden ser ambas, tiene un grado de recomendación 4.</w:t>
      </w:r>
    </w:p>
    <w:p w:rsidR="00F70C85" w:rsidRDefault="00F70C85" w:rsidP="00F70C85">
      <w:pPr>
        <w:jc w:val="both"/>
      </w:pPr>
      <w:r>
        <w:t xml:space="preserve">3. ¿Se describió adecuadamente la población de estudio, así </w:t>
      </w:r>
      <w:r w:rsidR="003B638B">
        <w:t xml:space="preserve">como el tamizaje por el que los </w:t>
      </w:r>
      <w:r>
        <w:t>pacientes pasaron, antes de ser incluidos al estudio?</w:t>
      </w:r>
    </w:p>
    <w:p w:rsidR="00F70C85" w:rsidRDefault="00F70C85" w:rsidP="00F70C85">
      <w:pPr>
        <w:jc w:val="both"/>
      </w:pPr>
      <w:r>
        <w:t>No se describió adecuadamente a los pacientes, ni s</w:t>
      </w:r>
      <w:r w:rsidR="003B638B">
        <w:t xml:space="preserve">e menciona los tipos de control </w:t>
      </w:r>
      <w:r>
        <w:t>vigilancia y pruebas para seleccionar a los pacientes.</w:t>
      </w:r>
    </w:p>
    <w:p w:rsidR="00F70C85" w:rsidRDefault="00F70C85" w:rsidP="00F70C85">
      <w:pPr>
        <w:jc w:val="both"/>
      </w:pPr>
      <w:r>
        <w:t>4. ¿Se incluyeron pacientes con diferentes grados de sever</w:t>
      </w:r>
      <w:r w:rsidR="003B638B">
        <w:t xml:space="preserve">idad de la enfermedad (espectro </w:t>
      </w:r>
      <w:r>
        <w:t>adecuado) y no solo pacientes con enfermedad avanzada o clínicamente evidente?</w:t>
      </w:r>
    </w:p>
    <w:p w:rsidR="00F70C85" w:rsidRDefault="00F70C85" w:rsidP="00F70C85">
      <w:pPr>
        <w:jc w:val="both"/>
      </w:pPr>
      <w:r>
        <w:t>No hace mención de qué tipo de paciente eran</w:t>
      </w:r>
    </w:p>
    <w:p w:rsidR="00F70C85" w:rsidRDefault="00F70C85" w:rsidP="00F70C85">
      <w:pPr>
        <w:jc w:val="both"/>
      </w:pPr>
      <w:r>
        <w:t>5. ¿Se describió la manera de realizar la prueba diagnóst</w:t>
      </w:r>
      <w:r w:rsidR="003B638B">
        <w:t xml:space="preserve">ica con claridad de modo que se </w:t>
      </w:r>
      <w:r>
        <w:t>pueda reproducir fácilmente?</w:t>
      </w:r>
    </w:p>
    <w:p w:rsidR="00F70C85" w:rsidRDefault="00F70C85" w:rsidP="00F70C85">
      <w:pPr>
        <w:jc w:val="both"/>
      </w:pPr>
      <w:r>
        <w:t>En ningún momento se describe como realizar la prueba diagnóstica.</w:t>
      </w:r>
    </w:p>
    <w:p w:rsidR="00F70C85" w:rsidRDefault="00F70C85" w:rsidP="00F70C85">
      <w:pPr>
        <w:jc w:val="both"/>
      </w:pPr>
      <w:r>
        <w:t>6. ¿Se expresa con claridad los valores de sensibilidad, especificidad y valores predictivos?</w:t>
      </w:r>
    </w:p>
    <w:p w:rsidR="00F70C85" w:rsidRDefault="00F70C85" w:rsidP="00F70C85">
      <w:pPr>
        <w:jc w:val="both"/>
      </w:pPr>
      <w:r>
        <w:t>Solo de menciona los del estudio en el que se basaron.</w:t>
      </w:r>
    </w:p>
    <w:p w:rsidR="00F70C85" w:rsidRDefault="00F70C85" w:rsidP="00F70C85">
      <w:pPr>
        <w:jc w:val="both"/>
      </w:pPr>
      <w:r>
        <w:t>7. ¿Se definido la manera en que se delimito el nivel de “normalidad”?</w:t>
      </w:r>
    </w:p>
    <w:p w:rsidR="00F70C85" w:rsidRDefault="00F70C85" w:rsidP="00F70C85">
      <w:pPr>
        <w:jc w:val="both"/>
      </w:pPr>
      <w:r>
        <w:t>No.</w:t>
      </w:r>
    </w:p>
    <w:p w:rsidR="00F70C85" w:rsidRDefault="00F70C85" w:rsidP="00F70C85">
      <w:pPr>
        <w:jc w:val="both"/>
      </w:pPr>
      <w:r>
        <w:t>8. ¿Se propone la prueba diagnóstica como una prueba adi</w:t>
      </w:r>
      <w:r w:rsidR="003B638B">
        <w:t xml:space="preserve">cional o prueba sustituya de la </w:t>
      </w:r>
      <w:r>
        <w:t>utilizada más comúnmente en la práctica clínica?</w:t>
      </w:r>
    </w:p>
    <w:p w:rsidR="00F70C85" w:rsidRDefault="00F70C85" w:rsidP="00F70C85">
      <w:pPr>
        <w:jc w:val="both"/>
      </w:pPr>
      <w:r>
        <w:t>No.</w:t>
      </w:r>
    </w:p>
    <w:p w:rsidR="00F70C85" w:rsidRDefault="00F70C85" w:rsidP="00F70C85">
      <w:pPr>
        <w:jc w:val="both"/>
      </w:pPr>
      <w:r>
        <w:t>9. ¿Se informa de las complicaciones o de los efectos adversos o potenciales de la prueba?</w:t>
      </w:r>
    </w:p>
    <w:p w:rsidR="00F70C85" w:rsidRDefault="00F70C85" w:rsidP="00F70C85">
      <w:pPr>
        <w:jc w:val="both"/>
      </w:pPr>
      <w:r>
        <w:t>No.</w:t>
      </w:r>
    </w:p>
    <w:p w:rsidR="00F70C85" w:rsidRDefault="00F70C85" w:rsidP="00F70C85">
      <w:pPr>
        <w:jc w:val="both"/>
      </w:pPr>
      <w:r>
        <w:t>10. ¿Se proporcionó información relacionada al costo monetario de la prueba?</w:t>
      </w:r>
    </w:p>
    <w:p w:rsidR="00D210D7" w:rsidRDefault="00F70C85" w:rsidP="00F70C85">
      <w:pPr>
        <w:jc w:val="both"/>
      </w:pPr>
      <w:r>
        <w:t>No</w:t>
      </w:r>
    </w:p>
    <w:sectPr w:rsidR="00D21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85" w:rsidRDefault="00EF0B85" w:rsidP="001050F3">
      <w:pPr>
        <w:spacing w:after="0" w:line="240" w:lineRule="auto"/>
      </w:pPr>
      <w:r>
        <w:separator/>
      </w:r>
    </w:p>
  </w:endnote>
  <w:endnote w:type="continuationSeparator" w:id="0">
    <w:p w:rsidR="00EF0B85" w:rsidRDefault="00EF0B85" w:rsidP="0010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F3" w:rsidRDefault="001050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F3" w:rsidRDefault="001050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F3" w:rsidRDefault="001050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85" w:rsidRDefault="00EF0B85" w:rsidP="001050F3">
      <w:pPr>
        <w:spacing w:after="0" w:line="240" w:lineRule="auto"/>
      </w:pPr>
      <w:r>
        <w:separator/>
      </w:r>
    </w:p>
  </w:footnote>
  <w:footnote w:type="continuationSeparator" w:id="0">
    <w:p w:rsidR="00EF0B85" w:rsidRDefault="00EF0B85" w:rsidP="0010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F3" w:rsidRDefault="001050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F3" w:rsidRDefault="001050F3" w:rsidP="001050F3">
    <w:pPr>
      <w:pStyle w:val="Encabezado"/>
      <w:tabs>
        <w:tab w:val="clear" w:pos="4419"/>
        <w:tab w:val="clear" w:pos="8838"/>
        <w:tab w:val="left" w:pos="6645"/>
      </w:tabs>
      <w:jc w:val="right"/>
    </w:pPr>
    <w:r>
      <w:t>María</w:t>
    </w:r>
    <w:bookmarkStart w:id="0" w:name="_GoBack"/>
    <w:bookmarkEnd w:id="0"/>
    <w:r>
      <w:t xml:space="preserve"> de Lourdes Montoya Quintero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F3" w:rsidRDefault="001050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5"/>
    <w:rsid w:val="001050F3"/>
    <w:rsid w:val="003B638B"/>
    <w:rsid w:val="00C618B4"/>
    <w:rsid w:val="00D210D7"/>
    <w:rsid w:val="00EF0B85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BE1F9-580A-44A7-B5F6-EB6AF3AD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5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0F3"/>
  </w:style>
  <w:style w:type="paragraph" w:styleId="Piedepgina">
    <w:name w:val="footer"/>
    <w:basedOn w:val="Normal"/>
    <w:link w:val="PiedepginaCar"/>
    <w:uiPriority w:val="99"/>
    <w:unhideWhenUsed/>
    <w:rsid w:val="00105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4</cp:revision>
  <dcterms:created xsi:type="dcterms:W3CDTF">2016-02-25T04:32:00Z</dcterms:created>
  <dcterms:modified xsi:type="dcterms:W3CDTF">2016-02-25T04:44:00Z</dcterms:modified>
</cp:coreProperties>
</file>