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E6" w:rsidRDefault="004D5D43">
      <w:pPr>
        <w:pStyle w:val="Ttulo"/>
        <w:jc w:val="left"/>
        <w:rPr>
          <w:rFonts w:ascii="Arial" w:eastAsia="Arial" w:hAnsi="Arial" w:cs="Arial"/>
          <w:color w:val="357CA2"/>
        </w:rPr>
      </w:pPr>
      <w:r>
        <w:rPr>
          <w:rFonts w:ascii="Arial"/>
          <w:color w:val="357CA2"/>
        </w:rPr>
        <w:t>Miguel Hern</w:t>
      </w:r>
      <w:r>
        <w:rPr>
          <w:color w:val="357CA2"/>
        </w:rPr>
        <w:t>á</w:t>
      </w:r>
      <w:r>
        <w:rPr>
          <w:rFonts w:ascii="Arial"/>
          <w:color w:val="357CA2"/>
        </w:rPr>
        <w:t>ndez Ch</w:t>
      </w:r>
      <w:r>
        <w:rPr>
          <w:color w:val="357CA2"/>
        </w:rPr>
        <w:t>á</w:t>
      </w:r>
      <w:r>
        <w:rPr>
          <w:rFonts w:ascii="Arial"/>
          <w:color w:val="357CA2"/>
        </w:rPr>
        <w:t xml:space="preserve">vez </w:t>
      </w:r>
      <w:r w:rsidR="002C06FF">
        <w:rPr>
          <w:rFonts w:ascii="Arial" w:eastAsia="Arial" w:hAnsi="Arial" w:cs="Arial"/>
          <w:color w:val="357CA2"/>
        </w:rPr>
        <w:t xml:space="preserve"> </w:t>
      </w:r>
      <w:r>
        <w:rPr>
          <w:rFonts w:ascii="Arial"/>
          <w:color w:val="357CA2"/>
        </w:rPr>
        <w:t>M</w:t>
      </w:r>
      <w:r>
        <w:rPr>
          <w:color w:val="357CA2"/>
        </w:rPr>
        <w:t>é</w:t>
      </w:r>
      <w:r>
        <w:rPr>
          <w:rFonts w:ascii="Arial"/>
          <w:color w:val="357CA2"/>
        </w:rPr>
        <w:t>dico Pre</w:t>
      </w:r>
      <w:r w:rsidR="00F7090B">
        <w:rPr>
          <w:rFonts w:ascii="Arial"/>
          <w:color w:val="357CA2"/>
        </w:rPr>
        <w:t xml:space="preserve"> </w:t>
      </w:r>
      <w:r>
        <w:rPr>
          <w:rFonts w:ascii="Arial"/>
          <w:color w:val="357CA2"/>
        </w:rPr>
        <w:t xml:space="preserve">Interno </w:t>
      </w:r>
    </w:p>
    <w:p w:rsidR="00A412E6" w:rsidRDefault="004D5D43">
      <w:pPr>
        <w:pStyle w:val="Ttulo"/>
        <w:jc w:val="left"/>
        <w:rPr>
          <w:rFonts w:ascii="Arial" w:eastAsia="Arial" w:hAnsi="Arial" w:cs="Arial"/>
          <w:color w:val="357CA2"/>
        </w:rPr>
      </w:pPr>
      <w:r>
        <w:rPr>
          <w:rFonts w:ascii="Arial"/>
          <w:color w:val="357CA2"/>
        </w:rPr>
        <w:t xml:space="preserve">Universidad Guadalajara Lamar.  </w:t>
      </w:r>
      <w:r w:rsidR="00F1665E">
        <w:rPr>
          <w:rFonts w:ascii="Arial"/>
          <w:color w:val="357CA2"/>
        </w:rPr>
        <w:t>2 de septiembre</w:t>
      </w:r>
      <w:r>
        <w:rPr>
          <w:rFonts w:ascii="Arial"/>
          <w:color w:val="357CA2"/>
        </w:rPr>
        <w:t xml:space="preserve"> del 2014 </w:t>
      </w:r>
    </w:p>
    <w:p w:rsidR="00A412E6" w:rsidRDefault="00F1665E">
      <w:pPr>
        <w:pStyle w:val="Ttulo"/>
        <w:rPr>
          <w:rFonts w:ascii="Arial" w:eastAsia="Arial" w:hAnsi="Arial" w:cs="Arial"/>
        </w:rPr>
      </w:pPr>
      <w:r>
        <w:rPr>
          <w:rFonts w:ascii="Arial"/>
          <w:b/>
          <w:bCs/>
          <w:sz w:val="26"/>
          <w:szCs w:val="26"/>
        </w:rPr>
        <w:t>Evaluaci</w:t>
      </w:r>
      <w:r>
        <w:rPr>
          <w:rFonts w:ascii="Arial"/>
          <w:b/>
          <w:bCs/>
          <w:sz w:val="26"/>
          <w:szCs w:val="26"/>
        </w:rPr>
        <w:t>ó</w:t>
      </w:r>
      <w:r>
        <w:rPr>
          <w:rFonts w:ascii="Arial"/>
          <w:b/>
          <w:bCs/>
          <w:sz w:val="26"/>
          <w:szCs w:val="26"/>
        </w:rPr>
        <w:t>n de una prueba diagn</w:t>
      </w:r>
      <w:r>
        <w:rPr>
          <w:rFonts w:ascii="Arial"/>
          <w:b/>
          <w:bCs/>
          <w:sz w:val="26"/>
          <w:szCs w:val="26"/>
        </w:rPr>
        <w:t>ó</w:t>
      </w:r>
      <w:r>
        <w:rPr>
          <w:rFonts w:ascii="Arial"/>
          <w:b/>
          <w:bCs/>
          <w:sz w:val="26"/>
          <w:szCs w:val="26"/>
        </w:rPr>
        <w:t xml:space="preserve">stica. </w:t>
      </w:r>
      <w:r w:rsidR="004D5D43">
        <w:rPr>
          <w:rFonts w:ascii="Arial"/>
        </w:rPr>
        <w:t xml:space="preserve"> </w:t>
      </w:r>
    </w:p>
    <w:p w:rsidR="00A412E6" w:rsidRDefault="00F1665E" w:rsidP="00F1665E">
      <w:pPr>
        <w:pStyle w:val="Cuerpo2"/>
        <w:spacing w:line="276" w:lineRule="auto"/>
        <w:jc w:val="both"/>
        <w:rPr>
          <w:rFonts w:ascii="Arial"/>
          <w:b/>
        </w:rPr>
      </w:pPr>
      <w:r>
        <w:rPr>
          <w:rFonts w:ascii="Arial"/>
          <w:b/>
        </w:rPr>
        <w:t>¿</w:t>
      </w:r>
      <w:r>
        <w:rPr>
          <w:rFonts w:ascii="Arial"/>
          <w:b/>
        </w:rPr>
        <w:t>Hubo un est</w:t>
      </w:r>
      <w:r>
        <w:rPr>
          <w:rFonts w:ascii="Arial"/>
          <w:b/>
        </w:rPr>
        <w:t>á</w:t>
      </w:r>
      <w:r>
        <w:rPr>
          <w:rFonts w:ascii="Arial"/>
          <w:b/>
        </w:rPr>
        <w:t>ndar de oro en el cual se compar</w:t>
      </w:r>
      <w:r>
        <w:rPr>
          <w:rFonts w:ascii="Arial"/>
          <w:b/>
        </w:rPr>
        <w:t>ó</w:t>
      </w:r>
      <w:r>
        <w:rPr>
          <w:rFonts w:ascii="Arial"/>
          <w:b/>
        </w:rPr>
        <w:t xml:space="preserve"> la prueba?</w:t>
      </w:r>
    </w:p>
    <w:p w:rsidR="00F1665E" w:rsidRDefault="00F1665E" w:rsidP="00F1665E">
      <w:pPr>
        <w:pStyle w:val="Cuerpo2"/>
        <w:spacing w:line="276" w:lineRule="auto"/>
        <w:ind w:firstLine="0"/>
        <w:jc w:val="both"/>
        <w:rPr>
          <w:rFonts w:ascii="Arial"/>
        </w:rPr>
      </w:pPr>
      <w:r>
        <w:rPr>
          <w:rFonts w:ascii="Arial"/>
        </w:rPr>
        <w:t>El art</w:t>
      </w:r>
      <w:r>
        <w:rPr>
          <w:rFonts w:ascii="Arial"/>
        </w:rPr>
        <w:t>í</w:t>
      </w:r>
      <w:r>
        <w:rPr>
          <w:rFonts w:ascii="Arial"/>
        </w:rPr>
        <w:t>culo no hace referencia sobre una prueba de oro para el diagn</w:t>
      </w:r>
      <w:r>
        <w:rPr>
          <w:rFonts w:ascii="Arial"/>
        </w:rPr>
        <w:t>ó</w:t>
      </w:r>
      <w:r>
        <w:rPr>
          <w:rFonts w:ascii="Arial"/>
        </w:rPr>
        <w:t>stico de tuberculosis, como lo serian en su caso, la comparaci</w:t>
      </w:r>
      <w:r>
        <w:rPr>
          <w:rFonts w:ascii="Arial"/>
        </w:rPr>
        <w:t>ó</w:t>
      </w:r>
      <w:r>
        <w:rPr>
          <w:rFonts w:ascii="Arial"/>
        </w:rPr>
        <w:t xml:space="preserve">n </w:t>
      </w:r>
      <w:proofErr w:type="spellStart"/>
      <w:r>
        <w:rPr>
          <w:rFonts w:ascii="Arial"/>
        </w:rPr>
        <w:t>citolquimica</w:t>
      </w:r>
      <w:proofErr w:type="spellEnd"/>
      <w:r>
        <w:rPr>
          <w:rFonts w:ascii="Arial"/>
        </w:rPr>
        <w:t xml:space="preserve">  de l</w:t>
      </w:r>
      <w:r>
        <w:rPr>
          <w:rFonts w:ascii="Arial"/>
        </w:rPr>
        <w:t>í</w:t>
      </w:r>
      <w:r>
        <w:rPr>
          <w:rFonts w:ascii="Arial"/>
        </w:rPr>
        <w:t>quido pleural, en caso de que la enfermedad manifieste datos pulmonares, de la misma manera la prese</w:t>
      </w:r>
      <w:r>
        <w:rPr>
          <w:rFonts w:ascii="Arial"/>
        </w:rPr>
        <w:t>n</w:t>
      </w:r>
      <w:r>
        <w:rPr>
          <w:rFonts w:ascii="Arial"/>
        </w:rPr>
        <w:t>cia del bacilo de koch. La prueba de ADA se puede resumir, en una orientaci</w:t>
      </w:r>
      <w:r>
        <w:rPr>
          <w:rFonts w:ascii="Arial"/>
        </w:rPr>
        <w:t>ó</w:t>
      </w:r>
      <w:r>
        <w:rPr>
          <w:rFonts w:ascii="Arial"/>
        </w:rPr>
        <w:t>n para la b</w:t>
      </w:r>
      <w:r>
        <w:rPr>
          <w:rFonts w:ascii="Arial"/>
        </w:rPr>
        <w:t>ú</w:t>
      </w:r>
      <w:r>
        <w:rPr>
          <w:rFonts w:ascii="Arial"/>
        </w:rPr>
        <w:t>squeda y tratamiento orientado de tuberculosis, y no compararla con un Gold sta</w:t>
      </w:r>
      <w:r>
        <w:rPr>
          <w:rFonts w:ascii="Arial"/>
        </w:rPr>
        <w:t>n</w:t>
      </w:r>
      <w:r>
        <w:rPr>
          <w:rFonts w:ascii="Arial"/>
        </w:rPr>
        <w:t xml:space="preserve">dard de otras enfermedades.  </w:t>
      </w:r>
    </w:p>
    <w:p w:rsidR="000C2903" w:rsidRDefault="000C2903" w:rsidP="00F1665E">
      <w:pPr>
        <w:pStyle w:val="Cuerpo2"/>
        <w:spacing w:line="276" w:lineRule="auto"/>
        <w:ind w:firstLine="0"/>
        <w:jc w:val="both"/>
        <w:rPr>
          <w:rFonts w:ascii="Arial"/>
        </w:rPr>
      </w:pPr>
    </w:p>
    <w:tbl>
      <w:tblPr>
        <w:tblStyle w:val="Tablaconcuadrcula"/>
        <w:tblW w:w="0" w:type="auto"/>
        <w:tblInd w:w="893" w:type="dxa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</w:tblGrid>
      <w:tr w:rsidR="000C2903" w:rsidTr="002C06FF">
        <w:trPr>
          <w:trHeight w:val="566"/>
        </w:trPr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</w:p>
        </w:tc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Diagnostico TBC (-) </w:t>
            </w:r>
          </w:p>
        </w:tc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Diagnostico TBC (+) </w:t>
            </w:r>
          </w:p>
        </w:tc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Total:</w:t>
            </w:r>
          </w:p>
        </w:tc>
      </w:tr>
      <w:tr w:rsidR="000C2903" w:rsidTr="002C06FF">
        <w:trPr>
          <w:trHeight w:val="283"/>
        </w:trPr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ADA  (+)</w:t>
            </w:r>
          </w:p>
        </w:tc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17</w:t>
            </w:r>
          </w:p>
        </w:tc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19</w:t>
            </w:r>
          </w:p>
        </w:tc>
      </w:tr>
      <w:tr w:rsidR="000C2903" w:rsidTr="002C06FF">
        <w:trPr>
          <w:trHeight w:val="283"/>
        </w:trPr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ADA (-) </w:t>
            </w:r>
          </w:p>
        </w:tc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53</w:t>
            </w:r>
          </w:p>
        </w:tc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28</w:t>
            </w:r>
          </w:p>
        </w:tc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81</w:t>
            </w:r>
          </w:p>
        </w:tc>
      </w:tr>
      <w:tr w:rsidR="000C2903" w:rsidTr="002C06FF">
        <w:trPr>
          <w:trHeight w:val="283"/>
        </w:trPr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Total </w:t>
            </w:r>
          </w:p>
        </w:tc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55</w:t>
            </w:r>
          </w:p>
        </w:tc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45</w:t>
            </w:r>
          </w:p>
        </w:tc>
        <w:tc>
          <w:tcPr>
            <w:tcW w:w="1909" w:type="dxa"/>
          </w:tcPr>
          <w:p w:rsidR="000C2903" w:rsidRDefault="000C2903" w:rsidP="00F1665E">
            <w:pPr>
              <w:pStyle w:val="Cuerp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100</w:t>
            </w:r>
          </w:p>
        </w:tc>
      </w:tr>
    </w:tbl>
    <w:p w:rsidR="000C2903" w:rsidRDefault="000C2903" w:rsidP="00F1665E">
      <w:pPr>
        <w:pStyle w:val="Cuerpo2"/>
        <w:spacing w:line="276" w:lineRule="auto"/>
        <w:ind w:firstLine="0"/>
        <w:jc w:val="both"/>
        <w:rPr>
          <w:rFonts w:ascii="Arial"/>
        </w:rPr>
      </w:pPr>
    </w:p>
    <w:p w:rsidR="00F1665E" w:rsidRDefault="00F1665E" w:rsidP="00F1665E">
      <w:pPr>
        <w:pStyle w:val="Cuerpo2"/>
        <w:spacing w:line="276" w:lineRule="auto"/>
        <w:ind w:firstLine="0"/>
        <w:jc w:val="both"/>
        <w:rPr>
          <w:rFonts w:ascii="Arial"/>
        </w:rPr>
      </w:pPr>
    </w:p>
    <w:p w:rsidR="00F7090B" w:rsidRPr="00F7090B" w:rsidRDefault="00F7090B" w:rsidP="00F1665E">
      <w:pPr>
        <w:pStyle w:val="Cuerpo2"/>
        <w:spacing w:line="276" w:lineRule="auto"/>
        <w:ind w:firstLine="0"/>
        <w:jc w:val="both"/>
        <w:rPr>
          <w:rFonts w:ascii="Arial"/>
          <w:lang w:val="en-US"/>
        </w:rPr>
      </w:pPr>
      <w:proofErr w:type="spellStart"/>
      <w:r w:rsidRPr="00F7090B">
        <w:rPr>
          <w:rFonts w:ascii="Arial"/>
          <w:lang w:val="en-US"/>
        </w:rPr>
        <w:t>Sensibilidad</w:t>
      </w:r>
      <w:proofErr w:type="spellEnd"/>
      <w:r w:rsidRPr="00F7090B">
        <w:rPr>
          <w:rFonts w:ascii="Arial"/>
          <w:lang w:val="en-US"/>
        </w:rPr>
        <w:t xml:space="preserve">:  </w:t>
      </w:r>
    </w:p>
    <w:p w:rsidR="00F7090B" w:rsidRPr="00F7090B" w:rsidRDefault="00F7090B" w:rsidP="00F1665E">
      <w:pPr>
        <w:pStyle w:val="Cuerpo2"/>
        <w:spacing w:line="276" w:lineRule="auto"/>
        <w:ind w:firstLine="0"/>
        <w:jc w:val="both"/>
        <w:rPr>
          <w:rFonts w:ascii="Arial"/>
          <w:lang w:val="en-US"/>
        </w:rPr>
      </w:pPr>
      <w:r w:rsidRPr="00F7090B">
        <w:rPr>
          <w:rFonts w:ascii="Arial"/>
          <w:lang w:val="en-US"/>
        </w:rPr>
        <w:t xml:space="preserve">                         S= VP</w:t>
      </w:r>
      <w:proofErr w:type="gramStart"/>
      <w:r w:rsidRPr="00F7090B">
        <w:rPr>
          <w:rFonts w:ascii="Arial"/>
          <w:lang w:val="en-US"/>
        </w:rPr>
        <w:t>/(</w:t>
      </w:r>
      <w:proofErr w:type="gramEnd"/>
      <w:r w:rsidRPr="00F7090B">
        <w:rPr>
          <w:rFonts w:ascii="Arial"/>
          <w:lang w:val="en-US"/>
        </w:rPr>
        <w:t xml:space="preserve">VP+FP)  </w:t>
      </w:r>
    </w:p>
    <w:p w:rsidR="00F7090B" w:rsidRPr="000C2903" w:rsidRDefault="00F7090B" w:rsidP="00F1665E">
      <w:pPr>
        <w:pStyle w:val="Cuerpo2"/>
        <w:spacing w:line="276" w:lineRule="auto"/>
        <w:ind w:firstLine="0"/>
        <w:jc w:val="both"/>
        <w:rPr>
          <w:rFonts w:ascii="Arial"/>
          <w:b/>
          <w:lang w:val="es-MX"/>
        </w:rPr>
      </w:pPr>
      <w:r w:rsidRPr="000C2903">
        <w:rPr>
          <w:rFonts w:ascii="Arial"/>
          <w:lang w:val="es-MX"/>
        </w:rPr>
        <w:t xml:space="preserve">                         S= </w:t>
      </w:r>
      <w:r w:rsidR="000C2903" w:rsidRPr="000C2903">
        <w:rPr>
          <w:rFonts w:ascii="Arial"/>
          <w:lang w:val="es-MX"/>
        </w:rPr>
        <w:t>2/</w:t>
      </w:r>
      <w:proofErr w:type="gramStart"/>
      <w:r w:rsidR="000C2903" w:rsidRPr="000C2903">
        <w:rPr>
          <w:rFonts w:ascii="Arial"/>
          <w:lang w:val="es-MX"/>
        </w:rPr>
        <w:t>55 :</w:t>
      </w:r>
      <w:proofErr w:type="gramEnd"/>
      <w:r w:rsidR="000C2903" w:rsidRPr="000C2903">
        <w:rPr>
          <w:rFonts w:ascii="Arial"/>
          <w:lang w:val="es-MX"/>
        </w:rPr>
        <w:t xml:space="preserve">0.03 x 100%= </w:t>
      </w:r>
      <w:r w:rsidR="000C2903" w:rsidRPr="000C2903">
        <w:rPr>
          <w:rFonts w:ascii="Arial"/>
          <w:b/>
          <w:lang w:val="es-MX"/>
        </w:rPr>
        <w:t>3.68%</w:t>
      </w:r>
    </w:p>
    <w:p w:rsidR="00F1665E" w:rsidRPr="000C2903" w:rsidRDefault="000C2903" w:rsidP="00F1665E">
      <w:pPr>
        <w:pStyle w:val="Cuerpo2"/>
        <w:spacing w:line="276" w:lineRule="auto"/>
        <w:ind w:firstLine="0"/>
        <w:jc w:val="both"/>
        <w:rPr>
          <w:rFonts w:ascii="Arial" w:eastAsia="Arial" w:hAnsi="Arial" w:cs="Arial"/>
          <w:lang w:val="es-MX"/>
        </w:rPr>
      </w:pPr>
      <w:r w:rsidRPr="000C2903">
        <w:rPr>
          <w:rFonts w:ascii="Arial" w:eastAsia="Arial" w:hAnsi="Arial" w:cs="Arial"/>
          <w:lang w:val="es-MX"/>
        </w:rPr>
        <w:t xml:space="preserve">Especificidad: </w:t>
      </w:r>
    </w:p>
    <w:p w:rsidR="00A412E6" w:rsidRDefault="000C2903">
      <w:pPr>
        <w:pStyle w:val="Cuerpo2"/>
        <w:spacing w:line="360" w:lineRule="auto"/>
        <w:jc w:val="both"/>
        <w:rPr>
          <w:rFonts w:ascii="Arial" w:eastAsia="Arial" w:hAnsi="Arial" w:cs="Arial"/>
          <w:lang w:val="es-MX"/>
        </w:rPr>
      </w:pPr>
      <w:r w:rsidRPr="000C2903">
        <w:rPr>
          <w:rFonts w:ascii="Arial" w:eastAsia="Arial" w:hAnsi="Arial" w:cs="Arial"/>
          <w:lang w:val="es-MX"/>
        </w:rPr>
        <w:t xml:space="preserve">              E=VN</w:t>
      </w:r>
      <w:proofErr w:type="gramStart"/>
      <w:r w:rsidRPr="000C2903">
        <w:rPr>
          <w:rFonts w:ascii="Arial" w:eastAsia="Arial" w:hAnsi="Arial" w:cs="Arial"/>
          <w:lang w:val="es-MX"/>
        </w:rPr>
        <w:t>/(</w:t>
      </w:r>
      <w:proofErr w:type="gramEnd"/>
      <w:r>
        <w:rPr>
          <w:rFonts w:ascii="Arial" w:eastAsia="Arial" w:hAnsi="Arial" w:cs="Arial"/>
          <w:lang w:val="es-MX"/>
        </w:rPr>
        <w:t>VN+FP)</w:t>
      </w:r>
    </w:p>
    <w:p w:rsidR="002C06FF" w:rsidRDefault="000C2903" w:rsidP="002C06FF">
      <w:pPr>
        <w:pStyle w:val="Cuerpo2"/>
        <w:spacing w:line="360" w:lineRule="auto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</w:t>
      </w:r>
      <w:r w:rsidR="002C06FF">
        <w:rPr>
          <w:rFonts w:ascii="Arial" w:eastAsia="Arial" w:hAnsi="Arial" w:cs="Arial"/>
          <w:lang w:val="es-MX"/>
        </w:rPr>
        <w:t xml:space="preserve">E= 28/45: 0.62x 100%= </w:t>
      </w:r>
      <w:r w:rsidR="002C06FF">
        <w:rPr>
          <w:rFonts w:ascii="Arial" w:eastAsia="Arial" w:hAnsi="Arial" w:cs="Arial"/>
          <w:b/>
          <w:lang w:val="es-MX"/>
        </w:rPr>
        <w:t xml:space="preserve">62.2% </w:t>
      </w:r>
    </w:p>
    <w:p w:rsidR="002C06FF" w:rsidRDefault="002C06FF" w:rsidP="002C06FF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Valor predictivo positivo:</w:t>
      </w:r>
    </w:p>
    <w:p w:rsidR="002C06FF" w:rsidRDefault="002C06FF" w:rsidP="002C06FF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   VP+</w:t>
      </w:r>
      <w:proofErr w:type="gramStart"/>
      <w:r>
        <w:rPr>
          <w:rFonts w:ascii="Arial" w:eastAsia="Arial" w:hAnsi="Arial" w:cs="Arial"/>
          <w:lang w:val="es-MX"/>
        </w:rPr>
        <w:t>:a</w:t>
      </w:r>
      <w:proofErr w:type="gramEnd"/>
      <w:r>
        <w:rPr>
          <w:rFonts w:ascii="Arial" w:eastAsia="Arial" w:hAnsi="Arial" w:cs="Arial"/>
          <w:lang w:val="es-MX"/>
        </w:rPr>
        <w:t>/(</w:t>
      </w:r>
      <w:proofErr w:type="spellStart"/>
      <w:r>
        <w:rPr>
          <w:rFonts w:ascii="Arial" w:eastAsia="Arial" w:hAnsi="Arial" w:cs="Arial"/>
          <w:lang w:val="es-MX"/>
        </w:rPr>
        <w:t>a+b</w:t>
      </w:r>
      <w:proofErr w:type="spellEnd"/>
      <w:r>
        <w:rPr>
          <w:rFonts w:ascii="Arial" w:eastAsia="Arial" w:hAnsi="Arial" w:cs="Arial"/>
          <w:lang w:val="es-MX"/>
        </w:rPr>
        <w:t>)= 2/19=</w:t>
      </w:r>
      <w:r w:rsidRPr="002C06FF">
        <w:rPr>
          <w:rFonts w:ascii="Arial" w:eastAsia="Arial" w:hAnsi="Arial" w:cs="Arial"/>
          <w:b/>
          <w:lang w:val="es-MX"/>
        </w:rPr>
        <w:t>0.10</w:t>
      </w:r>
      <w:r>
        <w:rPr>
          <w:rFonts w:ascii="Arial" w:eastAsia="Arial" w:hAnsi="Arial" w:cs="Arial"/>
          <w:lang w:val="es-MX"/>
        </w:rPr>
        <w:t xml:space="preserve"> </w:t>
      </w:r>
    </w:p>
    <w:p w:rsidR="002C06FF" w:rsidRDefault="002C06FF" w:rsidP="002C06FF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Valor predictivo negativo: </w:t>
      </w:r>
    </w:p>
    <w:p w:rsidR="002C06FF" w:rsidRDefault="002C06FF" w:rsidP="002C06FF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  VP-: d/(C+D)=  28/81= </w:t>
      </w:r>
      <w:r>
        <w:rPr>
          <w:rFonts w:ascii="Arial" w:eastAsia="Arial" w:hAnsi="Arial" w:cs="Arial"/>
          <w:b/>
          <w:lang w:val="es-MX"/>
        </w:rPr>
        <w:t>0.34</w:t>
      </w:r>
    </w:p>
    <w:p w:rsidR="002C06FF" w:rsidRDefault="002C06FF" w:rsidP="002C06FF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 w:rsidRPr="002C06FF">
        <w:rPr>
          <w:rFonts w:ascii="Arial" w:eastAsia="Arial" w:hAnsi="Arial" w:cs="Arial"/>
          <w:lang w:val="es-MX"/>
        </w:rPr>
        <w:t>Exactitud:</w:t>
      </w:r>
      <w:r>
        <w:rPr>
          <w:rFonts w:ascii="Arial" w:eastAsia="Arial" w:hAnsi="Arial" w:cs="Arial"/>
          <w:lang w:val="es-MX"/>
        </w:rPr>
        <w:t xml:space="preserve"> </w:t>
      </w:r>
    </w:p>
    <w:p w:rsidR="002C06FF" w:rsidRDefault="002C06FF" w:rsidP="002C06FF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 E= </w:t>
      </w:r>
      <w:proofErr w:type="spellStart"/>
      <w:r>
        <w:rPr>
          <w:rFonts w:ascii="Arial" w:eastAsia="Arial" w:hAnsi="Arial" w:cs="Arial"/>
          <w:lang w:val="es-MX"/>
        </w:rPr>
        <w:t>a+d</w:t>
      </w:r>
      <w:proofErr w:type="spellEnd"/>
      <w:r>
        <w:rPr>
          <w:rFonts w:ascii="Arial" w:eastAsia="Arial" w:hAnsi="Arial" w:cs="Arial"/>
          <w:lang w:val="es-MX"/>
        </w:rPr>
        <w:t>/(</w:t>
      </w:r>
      <w:proofErr w:type="spellStart"/>
      <w:r>
        <w:rPr>
          <w:rFonts w:ascii="Arial" w:eastAsia="Arial" w:hAnsi="Arial" w:cs="Arial"/>
          <w:lang w:val="es-MX"/>
        </w:rPr>
        <w:t>a+b+c+d</w:t>
      </w:r>
      <w:proofErr w:type="spellEnd"/>
      <w:r>
        <w:rPr>
          <w:rFonts w:ascii="Arial" w:eastAsia="Arial" w:hAnsi="Arial" w:cs="Arial"/>
          <w:lang w:val="es-MX"/>
        </w:rPr>
        <w:t xml:space="preserve">)=  30/100:0.3 x100%= </w:t>
      </w:r>
      <w:r>
        <w:rPr>
          <w:rFonts w:ascii="Arial" w:eastAsia="Arial" w:hAnsi="Arial" w:cs="Arial"/>
          <w:b/>
          <w:lang w:val="es-MX"/>
        </w:rPr>
        <w:t xml:space="preserve">30% </w:t>
      </w:r>
    </w:p>
    <w:p w:rsidR="002C06FF" w:rsidRDefault="002C06FF" w:rsidP="002C06FF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Prevalencia: </w:t>
      </w:r>
    </w:p>
    <w:p w:rsidR="002C06FF" w:rsidRPr="002C06FF" w:rsidRDefault="002C06FF" w:rsidP="002C06FF">
      <w:pPr>
        <w:pStyle w:val="Cuerpo2"/>
        <w:spacing w:line="360" w:lineRule="auto"/>
        <w:ind w:firstLine="0"/>
        <w:jc w:val="both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lang w:val="es-MX"/>
        </w:rPr>
        <w:t xml:space="preserve">                     P= </w:t>
      </w:r>
      <w:proofErr w:type="spellStart"/>
      <w:r>
        <w:rPr>
          <w:rFonts w:ascii="Arial" w:eastAsia="Arial" w:hAnsi="Arial" w:cs="Arial"/>
          <w:lang w:val="es-MX"/>
        </w:rPr>
        <w:t>a+c</w:t>
      </w:r>
      <w:proofErr w:type="spellEnd"/>
      <w:r>
        <w:rPr>
          <w:rFonts w:ascii="Arial" w:eastAsia="Arial" w:hAnsi="Arial" w:cs="Arial"/>
          <w:lang w:val="es-MX"/>
        </w:rPr>
        <w:t>/(</w:t>
      </w:r>
      <w:proofErr w:type="spellStart"/>
      <w:r>
        <w:rPr>
          <w:rFonts w:ascii="Arial" w:eastAsia="Arial" w:hAnsi="Arial" w:cs="Arial"/>
          <w:lang w:val="es-MX"/>
        </w:rPr>
        <w:t>a+b+c+d</w:t>
      </w:r>
      <w:proofErr w:type="spellEnd"/>
      <w:r>
        <w:rPr>
          <w:rFonts w:ascii="Arial" w:eastAsia="Arial" w:hAnsi="Arial" w:cs="Arial"/>
          <w:lang w:val="es-MX"/>
        </w:rPr>
        <w:t xml:space="preserve">)= 55/100= </w:t>
      </w:r>
      <w:r>
        <w:rPr>
          <w:rFonts w:ascii="Arial" w:eastAsia="Arial" w:hAnsi="Arial" w:cs="Arial"/>
          <w:b/>
          <w:lang w:val="es-MX"/>
        </w:rPr>
        <w:t xml:space="preserve">0.55 </w:t>
      </w:r>
    </w:p>
    <w:p w:rsidR="00A412E6" w:rsidRPr="000C2903" w:rsidRDefault="00A412E6">
      <w:pPr>
        <w:pStyle w:val="Cuerpo2"/>
        <w:spacing w:line="360" w:lineRule="auto"/>
        <w:jc w:val="both"/>
        <w:rPr>
          <w:rFonts w:ascii="Arial" w:eastAsia="Arial" w:hAnsi="Arial" w:cs="Arial"/>
          <w:lang w:val="es-MX"/>
        </w:rPr>
      </w:pPr>
      <w:bookmarkStart w:id="0" w:name="_GoBack"/>
      <w:bookmarkEnd w:id="0"/>
    </w:p>
    <w:p w:rsidR="00A412E6" w:rsidRDefault="004D5D43">
      <w:pPr>
        <w:pStyle w:val="Cita"/>
        <w:rPr>
          <w:rFonts w:ascii="Arial" w:eastAsia="Arial" w:hAnsi="Arial" w:cs="Arial"/>
        </w:rPr>
      </w:pPr>
      <w:r>
        <w:rPr>
          <w:rFonts w:ascii="Arial"/>
        </w:rPr>
        <w:lastRenderedPageBreak/>
        <w:t>Bibliograf</w:t>
      </w:r>
      <w:r>
        <w:t>í</w:t>
      </w:r>
      <w:r>
        <w:rPr>
          <w:rFonts w:ascii="Arial"/>
        </w:rPr>
        <w:t xml:space="preserve">a: </w:t>
      </w:r>
    </w:p>
    <w:p w:rsidR="00A412E6" w:rsidRDefault="004D5D43">
      <w:pPr>
        <w:pStyle w:val="Cuerpo3"/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1.- MEDICINA BASADA EN LA EVIDENCIAS</w:t>
      </w:r>
    </w:p>
    <w:p w:rsidR="00A412E6" w:rsidRDefault="004D5D43">
      <w:pPr>
        <w:pStyle w:val="Cuerpo3"/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/>
          <w:lang w:val="de-DE"/>
        </w:rPr>
        <w:t>Dra. Zulma Ortiz1, Marcelo Garci</w:t>
      </w:r>
      <w:r>
        <w:t>́</w:t>
      </w:r>
      <w:r>
        <w:rPr>
          <w:rFonts w:ascii="Arial"/>
        </w:rPr>
        <w:t xml:space="preserve">a Dieguez2, Dr. Enrique Laffaire3 Presentado por el </w:t>
      </w:r>
      <w:proofErr w:type="spellStart"/>
      <w:r>
        <w:rPr>
          <w:rFonts w:ascii="Arial"/>
        </w:rPr>
        <w:t>Acade</w:t>
      </w:r>
      <w:proofErr w:type="spellEnd"/>
      <w:r>
        <w:t>́</w:t>
      </w:r>
      <w:r>
        <w:rPr>
          <w:rFonts w:ascii="Arial"/>
          <w:lang w:val="it-IT"/>
        </w:rPr>
        <w:t>mico Mario A. Copello</w:t>
      </w:r>
      <w:r>
        <w:rPr>
          <w:rFonts w:ascii="Arial"/>
        </w:rPr>
        <w:t xml:space="preserve"> Trabajo presentado en la </w:t>
      </w:r>
      <w:proofErr w:type="spellStart"/>
      <w:r>
        <w:rPr>
          <w:rFonts w:ascii="Arial"/>
        </w:rPr>
        <w:t>Sesio</w:t>
      </w:r>
      <w:r>
        <w:t>́</w:t>
      </w:r>
      <w:r>
        <w:rPr>
          <w:rFonts w:ascii="Arial"/>
        </w:rPr>
        <w:t>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Pu</w:t>
      </w:r>
      <w:r>
        <w:t>́</w:t>
      </w:r>
      <w:r>
        <w:rPr>
          <w:rFonts w:ascii="Arial"/>
        </w:rPr>
        <w:t>blica</w:t>
      </w:r>
      <w:proofErr w:type="spellEnd"/>
      <w:r>
        <w:rPr>
          <w:rFonts w:ascii="Arial"/>
        </w:rPr>
        <w:t xml:space="preserve"> Ordinaria de la, el </w:t>
      </w:r>
      <w:proofErr w:type="spellStart"/>
      <w:r>
        <w:rPr>
          <w:rFonts w:ascii="Arial"/>
        </w:rPr>
        <w:t>di</w:t>
      </w:r>
      <w:r>
        <w:t>́</w:t>
      </w:r>
      <w:r>
        <w:rPr>
          <w:rFonts w:ascii="Arial"/>
        </w:rPr>
        <w:t>a</w:t>
      </w:r>
      <w:proofErr w:type="spellEnd"/>
      <w:r>
        <w:rPr>
          <w:rFonts w:ascii="Arial"/>
        </w:rPr>
        <w:t xml:space="preserve"> 2 de Noviembre de 2014. Trabajo realizado en el Centro de Investigaciones </w:t>
      </w:r>
      <w:proofErr w:type="spellStart"/>
      <w:r>
        <w:rPr>
          <w:rFonts w:ascii="Arial"/>
        </w:rPr>
        <w:t>Epidemiolo</w:t>
      </w:r>
      <w:r>
        <w:t>́</w:t>
      </w:r>
      <w:r>
        <w:rPr>
          <w:rFonts w:ascii="Arial"/>
        </w:rPr>
        <w:t>gicas</w:t>
      </w:r>
      <w:proofErr w:type="spellEnd"/>
      <w:r>
        <w:rPr>
          <w:rFonts w:ascii="Arial"/>
        </w:rPr>
        <w:t xml:space="preserve"> de la Academia Nacional de Medicina de Buenos Aires. Centro de Investigaciones </w:t>
      </w:r>
      <w:proofErr w:type="spellStart"/>
      <w:r>
        <w:rPr>
          <w:rFonts w:ascii="Arial"/>
        </w:rPr>
        <w:t>Epidemiolo</w:t>
      </w:r>
      <w:proofErr w:type="spellEnd"/>
      <w:r>
        <w:t>́</w:t>
      </w:r>
      <w:r>
        <w:rPr>
          <w:rFonts w:ascii="Arial"/>
          <w:lang w:val="pt-PT"/>
        </w:rPr>
        <w:t>gicas.</w:t>
      </w:r>
      <w:r>
        <w:rPr>
          <w:rFonts w:ascii="Arial"/>
        </w:rPr>
        <w:t xml:space="preserve"> Universidad Nacional del Sur</w:t>
      </w:r>
    </w:p>
    <w:p w:rsidR="00A412E6" w:rsidRDefault="00A412E6">
      <w:pPr>
        <w:pStyle w:val="Cuerpo3"/>
        <w:spacing w:line="300" w:lineRule="auto"/>
        <w:jc w:val="both"/>
        <w:rPr>
          <w:rFonts w:ascii="Arial" w:eastAsia="Arial" w:hAnsi="Arial" w:cs="Arial"/>
        </w:rPr>
      </w:pPr>
    </w:p>
    <w:p w:rsidR="00A412E6" w:rsidRDefault="004D5D43">
      <w:pPr>
        <w:pStyle w:val="Cuerpo3"/>
        <w:spacing w:line="300" w:lineRule="auto"/>
        <w:jc w:val="both"/>
        <w:rPr>
          <w:rFonts w:ascii="Arial" w:eastAsia="Arial" w:hAnsi="Arial" w:cs="Arial"/>
        </w:rPr>
      </w:pPr>
      <w:proofErr w:type="gramStart"/>
      <w:r w:rsidRPr="00F7090B">
        <w:rPr>
          <w:rFonts w:ascii="Arial"/>
          <w:lang w:val="en-US"/>
        </w:rPr>
        <w:t>2.-</w:t>
      </w:r>
      <w:proofErr w:type="gramEnd"/>
      <w:r w:rsidRPr="00F7090B">
        <w:rPr>
          <w:rFonts w:ascii="Arial"/>
          <w:lang w:val="en-US"/>
        </w:rPr>
        <w:t xml:space="preserve"> Evidence-Based Medicine Working Group. </w:t>
      </w:r>
      <w:proofErr w:type="gramStart"/>
      <w:r>
        <w:rPr>
          <w:rFonts w:ascii="Arial"/>
          <w:lang w:val="en-US"/>
        </w:rPr>
        <w:t>Evidence-based medicine.</w:t>
      </w:r>
      <w:proofErr w:type="gramEnd"/>
      <w:r>
        <w:rPr>
          <w:rFonts w:ascii="Arial"/>
          <w:lang w:val="en-US"/>
        </w:rPr>
        <w:t xml:space="preserve"> </w:t>
      </w:r>
      <w:proofErr w:type="gramStart"/>
      <w:r>
        <w:rPr>
          <w:rFonts w:ascii="Arial"/>
          <w:lang w:val="en-US"/>
        </w:rPr>
        <w:t>A new approach to teaching the practice of medicine.</w:t>
      </w:r>
      <w:proofErr w:type="gramEnd"/>
      <w:r>
        <w:rPr>
          <w:rFonts w:ascii="Arial"/>
          <w:lang w:val="en-US"/>
        </w:rPr>
        <w:t xml:space="preserve"> </w:t>
      </w:r>
      <w:r w:rsidRPr="00F1665E">
        <w:rPr>
          <w:rFonts w:ascii="Arial"/>
          <w:lang w:val="es-MX"/>
        </w:rPr>
        <w:t xml:space="preserve">JAMA </w:t>
      </w:r>
      <w:r>
        <w:rPr>
          <w:rFonts w:ascii="Arial"/>
        </w:rPr>
        <w:t>2012; 268: 2420-5.</w:t>
      </w:r>
    </w:p>
    <w:p w:rsidR="00A412E6" w:rsidRDefault="00A412E6">
      <w:pPr>
        <w:pStyle w:val="Cuerpo3"/>
        <w:spacing w:line="300" w:lineRule="auto"/>
        <w:jc w:val="both"/>
        <w:rPr>
          <w:rFonts w:ascii="Arial" w:eastAsia="Arial" w:hAnsi="Arial" w:cs="Arial"/>
        </w:rPr>
      </w:pPr>
    </w:p>
    <w:p w:rsidR="00A412E6" w:rsidRDefault="004D5D43">
      <w:pPr>
        <w:pStyle w:val="Cuerpo3"/>
        <w:spacing w:line="300" w:lineRule="auto"/>
        <w:jc w:val="both"/>
      </w:pPr>
      <w:r>
        <w:rPr>
          <w:rFonts w:ascii="Arial"/>
        </w:rPr>
        <w:t xml:space="preserve">3.- Guerra Romero L. La medicina basada en la evidencia: un intento de acercar la ciencia al arte de la </w:t>
      </w:r>
      <w:proofErr w:type="spellStart"/>
      <w:r>
        <w:rPr>
          <w:rFonts w:ascii="Arial"/>
        </w:rPr>
        <w:t>pra</w:t>
      </w:r>
      <w:r>
        <w:t>́</w:t>
      </w:r>
      <w:r>
        <w:rPr>
          <w:rFonts w:ascii="Arial"/>
        </w:rPr>
        <w:t>ctica</w:t>
      </w:r>
      <w:proofErr w:type="spellEnd"/>
      <w:r>
        <w:rPr>
          <w:rFonts w:ascii="Arial"/>
        </w:rPr>
        <w:t xml:space="preserve"> cli</w:t>
      </w:r>
      <w:r>
        <w:t>́</w:t>
      </w:r>
      <w:r>
        <w:rPr>
          <w:rFonts w:ascii="Arial"/>
          <w:lang w:val="da-DK"/>
        </w:rPr>
        <w:t>nica. Med Clin (Barc) 1996;107:377-82.</w:t>
      </w:r>
    </w:p>
    <w:sectPr w:rsidR="00A412E6">
      <w:headerReference w:type="default" r:id="rId7"/>
      <w:footerReference w:type="default" r:id="rId8"/>
      <w:pgSz w:w="11900" w:h="16840"/>
      <w:pgMar w:top="1440" w:right="1247" w:bottom="1440" w:left="1247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6B" w:rsidRDefault="00CB636B">
      <w:r>
        <w:separator/>
      </w:r>
    </w:p>
  </w:endnote>
  <w:endnote w:type="continuationSeparator" w:id="0">
    <w:p w:rsidR="00CB636B" w:rsidRDefault="00CB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FF" w:rsidRPr="002C06FF" w:rsidRDefault="002C06FF">
    <w:pPr>
      <w:pStyle w:val="Piedepgina"/>
      <w:rPr>
        <w:lang w:val="es-MX"/>
      </w:rPr>
    </w:pPr>
    <w:r>
      <w:rPr>
        <w:lang w:val="es-MX"/>
      </w:rPr>
      <w:t xml:space="preserve">Actividad numero1 probabilidad, especificidad, valor predictivo, exactitud, prevalencia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6B" w:rsidRDefault="00CB636B">
      <w:r>
        <w:separator/>
      </w:r>
    </w:p>
  </w:footnote>
  <w:footnote w:type="continuationSeparator" w:id="0">
    <w:p w:rsidR="00CB636B" w:rsidRDefault="00CB6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E6" w:rsidRDefault="004D5D43">
    <w:pPr>
      <w:pStyle w:val="Cabeceraypie"/>
      <w:tabs>
        <w:tab w:val="clear" w:pos="9020"/>
        <w:tab w:val="center" w:pos="4703"/>
        <w:tab w:val="right" w:pos="9406"/>
      </w:tabs>
    </w:pPr>
    <w:r>
      <w:rPr>
        <w:b/>
        <w:bCs/>
        <w:color w:val="CE222B"/>
      </w:rPr>
      <w:t xml:space="preserve">Medicina basada en evidencias </w:t>
    </w:r>
    <w:r>
      <w:rPr>
        <w:b/>
        <w:bCs/>
        <w:color w:val="CE222B"/>
      </w:rPr>
      <w:tab/>
    </w:r>
    <w:r>
      <w:rPr>
        <w:b/>
        <w:bCs/>
        <w:color w:val="CE222B"/>
      </w:rPr>
      <w:tab/>
    </w:r>
    <w:r>
      <w:t xml:space="preserve"> </w:t>
    </w:r>
    <w:r>
      <w:rPr>
        <w:rFonts w:eastAsia="Helvetica" w:hAnsi="Helvetica" w:cs="Helvetica"/>
      </w:rPr>
      <w:fldChar w:fldCharType="begin"/>
    </w:r>
    <w:r>
      <w:rPr>
        <w:rFonts w:eastAsia="Helvetica" w:hAnsi="Helvetica" w:cs="Helvetica"/>
      </w:rPr>
      <w:instrText xml:space="preserve"> PAGE </w:instrText>
    </w:r>
    <w:r>
      <w:rPr>
        <w:rFonts w:eastAsia="Helvetica" w:hAnsi="Helvetica" w:cs="Helvetica"/>
      </w:rPr>
      <w:fldChar w:fldCharType="separate"/>
    </w:r>
    <w:r w:rsidR="002C06FF">
      <w:rPr>
        <w:rFonts w:eastAsia="Helvetica" w:hAnsi="Helvetica" w:cs="Helvetica"/>
        <w:noProof/>
      </w:rPr>
      <w:t>1</w:t>
    </w:r>
    <w:r>
      <w:rPr>
        <w:rFonts w:eastAsia="Helvetica" w:hAnsi="Helvetica" w:cs="Helvetic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12E6"/>
    <w:rsid w:val="000C2903"/>
    <w:rsid w:val="002C06FF"/>
    <w:rsid w:val="004D5D43"/>
    <w:rsid w:val="00A412E6"/>
    <w:rsid w:val="00CB636B"/>
    <w:rsid w:val="00F1665E"/>
    <w:rsid w:val="00F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paragraph" w:styleId="Ttulo">
    <w:name w:val="Title"/>
    <w:next w:val="Cuerpo2"/>
    <w:pPr>
      <w:spacing w:line="480" w:lineRule="auto"/>
      <w:jc w:val="center"/>
      <w:outlineLvl w:val="0"/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paragraph" w:customStyle="1" w:styleId="Cuerpo2">
    <w:name w:val="Cuerpo 2"/>
    <w:pPr>
      <w:spacing w:line="480" w:lineRule="auto"/>
      <w:ind w:firstLine="720"/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paragraph" w:styleId="Cita">
    <w:name w:val="Quote"/>
    <w:pPr>
      <w:spacing w:line="480" w:lineRule="auto"/>
      <w:ind w:left="1440"/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paragraph" w:customStyle="1" w:styleId="Cuerpo3">
    <w:name w:val="Cuerpo 3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166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5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166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5E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0C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paragraph" w:styleId="Ttulo">
    <w:name w:val="Title"/>
    <w:next w:val="Cuerpo2"/>
    <w:pPr>
      <w:spacing w:line="480" w:lineRule="auto"/>
      <w:jc w:val="center"/>
      <w:outlineLvl w:val="0"/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paragraph" w:customStyle="1" w:styleId="Cuerpo2">
    <w:name w:val="Cuerpo 2"/>
    <w:pPr>
      <w:spacing w:line="480" w:lineRule="auto"/>
      <w:ind w:firstLine="720"/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paragraph" w:styleId="Cita">
    <w:name w:val="Quote"/>
    <w:pPr>
      <w:spacing w:line="480" w:lineRule="auto"/>
      <w:ind w:left="1440"/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paragraph" w:customStyle="1" w:styleId="Cuerpo3">
    <w:name w:val="Cuerpo 3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166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5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166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5E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0C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ResearchPaper">
  <a:themeElements>
    <a:clrScheme name="00_ResearchPaper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ResearchPap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2014-09-03T00:00:00Z</dcterms:created>
  <dcterms:modified xsi:type="dcterms:W3CDTF">2014-09-03T04:38:00Z</dcterms:modified>
</cp:coreProperties>
</file>