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4D4F18A" w:rsidRDefault="14D4F18A" w14:noSpellErr="1" w14:paraId="5443B5E0" w14:textId="14D4F18A">
      <w:r w:rsidRPr="14D4F18A" w:rsidR="14D4F18A">
        <w:rPr>
          <w:rFonts w:ascii="Times New Roman" w:hAnsi="Times New Roman" w:eastAsia="Times New Roman" w:cs="Times New Roman"/>
          <w:sz w:val="22"/>
          <w:szCs w:val="22"/>
        </w:rPr>
        <w:t>Diagnóstico de Pleuritis tuberculosa con ADA</w:t>
      </w:r>
    </w:p>
    <w:p w:rsidR="14D4F18A" w:rsidRDefault="14D4F18A" w14:noSpellErr="1" w14:paraId="6519F716" w14:textId="6972280B">
      <w:r w:rsidRPr="14D4F18A" w:rsidR="14D4F18A">
        <w:rPr>
          <w:rFonts w:ascii="Times New Roman" w:hAnsi="Times New Roman" w:eastAsia="Times New Roman" w:cs="Times New Roman"/>
          <w:sz w:val="22"/>
          <w:szCs w:val="22"/>
        </w:rPr>
        <w:t>Estándar de oro: El Diagnóstico se resuelve a través de la punción y la biopsia pleural para el cultivo microbiológico y el estudio histológico.</w:t>
      </w:r>
    </w:p>
    <w:p w:rsidR="14D4F18A" w:rsidP="14D4F18A" w:rsidRDefault="14D4F18A" w14:noSpellErr="1" w14:paraId="5EE40B88" w14:textId="5CA31605">
      <w:pPr>
        <w:pStyle w:val="Normal"/>
      </w:pPr>
      <w:r w:rsidRPr="14D4F18A" w:rsidR="14D4F18A">
        <w:rPr>
          <w:rFonts w:ascii="Calibri" w:hAnsi="Calibri" w:eastAsia="Calibri" w:cs="Calibri"/>
          <w:sz w:val="22"/>
          <w:szCs w:val="22"/>
        </w:rPr>
        <w:t>S</w:t>
      </w:r>
      <w:r w:rsidRPr="14D4F18A" w:rsidR="14D4F18A">
        <w:rPr>
          <w:rFonts w:ascii="Calibri" w:hAnsi="Calibri" w:eastAsia="Calibri" w:cs="Calibri"/>
          <w:sz w:val="22"/>
          <w:szCs w:val="22"/>
        </w:rPr>
        <w:t xml:space="preserve">e debe tener en cuenta que la especificidad y </w:t>
      </w:r>
      <w:r w:rsidRPr="14D4F18A" w:rsidR="14D4F18A">
        <w:rPr>
          <w:rFonts w:ascii="Calibri" w:hAnsi="Calibri" w:eastAsia="Calibri" w:cs="Calibri"/>
          <w:sz w:val="22"/>
          <w:szCs w:val="22"/>
        </w:rPr>
        <w:t xml:space="preserve">la sensibilidad no determinan por si solas la utilidad de </w:t>
      </w:r>
      <w:r w:rsidRPr="14D4F18A" w:rsidR="14D4F18A">
        <w:rPr>
          <w:rFonts w:ascii="Calibri" w:hAnsi="Calibri" w:eastAsia="Calibri" w:cs="Calibri"/>
          <w:sz w:val="22"/>
          <w:szCs w:val="22"/>
        </w:rPr>
        <w:t xml:space="preserve">una </w:t>
      </w:r>
      <w:r w:rsidRPr="14D4F18A" w:rsidR="14D4F18A">
        <w:rPr>
          <w:rFonts w:ascii="Calibri" w:hAnsi="Calibri" w:eastAsia="Calibri" w:cs="Calibri"/>
          <w:sz w:val="22"/>
          <w:szCs w:val="22"/>
        </w:rPr>
        <w:t xml:space="preserve">prueba, </w:t>
      </w:r>
      <w:r w:rsidRPr="14D4F18A" w:rsidR="14D4F18A">
        <w:rPr>
          <w:rFonts w:ascii="Calibri" w:hAnsi="Calibri" w:eastAsia="Calibri" w:cs="Calibri"/>
          <w:sz w:val="22"/>
          <w:szCs w:val="22"/>
        </w:rPr>
        <w:t xml:space="preserve">se </w:t>
      </w:r>
      <w:r w:rsidRPr="14D4F18A" w:rsidR="14D4F18A">
        <w:rPr>
          <w:rFonts w:ascii="Calibri" w:hAnsi="Calibri" w:eastAsia="Calibri" w:cs="Calibri"/>
          <w:sz w:val="22"/>
          <w:szCs w:val="22"/>
        </w:rPr>
        <w:t xml:space="preserve">necesita </w:t>
      </w:r>
      <w:r w:rsidRPr="14D4F18A" w:rsidR="14D4F18A">
        <w:rPr>
          <w:rFonts w:ascii="Calibri" w:hAnsi="Calibri" w:eastAsia="Calibri" w:cs="Calibri"/>
          <w:sz w:val="22"/>
          <w:szCs w:val="22"/>
        </w:rPr>
        <w:t xml:space="preserve">igualmente </w:t>
      </w:r>
      <w:r w:rsidRPr="14D4F18A" w:rsidR="14D4F18A">
        <w:rPr>
          <w:rFonts w:ascii="Calibri" w:hAnsi="Calibri" w:eastAsia="Calibri" w:cs="Calibri"/>
          <w:sz w:val="22"/>
          <w:szCs w:val="22"/>
        </w:rPr>
        <w:t xml:space="preserve">la </w:t>
      </w:r>
      <w:r w:rsidRPr="14D4F18A" w:rsidR="14D4F18A">
        <w:rPr>
          <w:rFonts w:ascii="Calibri" w:hAnsi="Calibri" w:eastAsia="Calibri" w:cs="Calibri"/>
          <w:sz w:val="22"/>
          <w:szCs w:val="22"/>
        </w:rPr>
        <w:t xml:space="preserve">determinación </w:t>
      </w:r>
      <w:r w:rsidRPr="14D4F18A" w:rsidR="14D4F18A">
        <w:rPr>
          <w:rFonts w:ascii="Calibri" w:hAnsi="Calibri" w:eastAsia="Calibri" w:cs="Calibri"/>
          <w:sz w:val="22"/>
          <w:szCs w:val="22"/>
        </w:rPr>
        <w:t xml:space="preserve">de </w:t>
      </w:r>
      <w:r w:rsidRPr="14D4F18A" w:rsidR="14D4F18A">
        <w:rPr>
          <w:rFonts w:ascii="Calibri" w:hAnsi="Calibri" w:eastAsia="Calibri" w:cs="Calibri"/>
          <w:sz w:val="22"/>
          <w:szCs w:val="22"/>
        </w:rPr>
        <w:t xml:space="preserve">otros parámetros tales como el valor </w:t>
      </w:r>
      <w:r w:rsidRPr="14D4F18A" w:rsidR="14D4F18A">
        <w:rPr>
          <w:rFonts w:ascii="Calibri" w:hAnsi="Calibri" w:eastAsia="Calibri" w:cs="Calibri"/>
          <w:sz w:val="22"/>
          <w:szCs w:val="22"/>
        </w:rPr>
        <w:t xml:space="preserve">predictivo positivo, </w:t>
      </w:r>
      <w:r w:rsidRPr="14D4F18A" w:rsidR="14D4F18A">
        <w:rPr>
          <w:rFonts w:ascii="Calibri" w:hAnsi="Calibri" w:eastAsia="Calibri" w:cs="Calibri"/>
          <w:sz w:val="22"/>
          <w:szCs w:val="22"/>
        </w:rPr>
        <w:t xml:space="preserve">que indica la probabilidad de que el resultado positivo sea </w:t>
      </w:r>
      <w:r w:rsidRPr="14D4F18A" w:rsidR="14D4F18A">
        <w:rPr>
          <w:rFonts w:ascii="Calibri" w:hAnsi="Calibri" w:eastAsia="Calibri" w:cs="Calibri"/>
          <w:sz w:val="22"/>
          <w:szCs w:val="22"/>
        </w:rPr>
        <w:t xml:space="preserve">correcto, </w:t>
      </w:r>
      <w:r w:rsidRPr="14D4F18A" w:rsidR="14D4F18A">
        <w:rPr>
          <w:rFonts w:ascii="Calibri" w:hAnsi="Calibri" w:eastAsia="Calibri" w:cs="Calibri"/>
          <w:sz w:val="22"/>
          <w:szCs w:val="22"/>
        </w:rPr>
        <w:t xml:space="preserve">así </w:t>
      </w:r>
      <w:r w:rsidRPr="14D4F18A" w:rsidR="14D4F18A">
        <w:rPr>
          <w:rFonts w:ascii="Calibri" w:hAnsi="Calibri" w:eastAsia="Calibri" w:cs="Calibri"/>
          <w:sz w:val="22"/>
          <w:szCs w:val="22"/>
        </w:rPr>
        <w:t xml:space="preserve">como </w:t>
      </w:r>
      <w:r w:rsidRPr="14D4F18A" w:rsidR="14D4F18A">
        <w:rPr>
          <w:rFonts w:ascii="Calibri" w:hAnsi="Calibri" w:eastAsia="Calibri" w:cs="Calibri"/>
          <w:sz w:val="22"/>
          <w:szCs w:val="22"/>
        </w:rPr>
        <w:t xml:space="preserve">la </w:t>
      </w:r>
      <w:r w:rsidRPr="14D4F18A" w:rsidR="14D4F18A">
        <w:rPr>
          <w:rFonts w:ascii="Calibri" w:hAnsi="Calibri" w:eastAsia="Calibri" w:cs="Calibri"/>
          <w:sz w:val="22"/>
          <w:szCs w:val="22"/>
        </w:rPr>
        <w:t xml:space="preserve">determinación </w:t>
      </w:r>
      <w:r w:rsidRPr="14D4F18A" w:rsidR="14D4F18A">
        <w:rPr>
          <w:rFonts w:ascii="Calibri" w:hAnsi="Calibri" w:eastAsia="Calibri" w:cs="Calibri"/>
          <w:sz w:val="22"/>
          <w:szCs w:val="22"/>
        </w:rPr>
        <w:t xml:space="preserve">del </w:t>
      </w:r>
      <w:r w:rsidRPr="14D4F18A" w:rsidR="14D4F18A">
        <w:rPr>
          <w:rFonts w:ascii="Calibri" w:hAnsi="Calibri" w:eastAsia="Calibri" w:cs="Calibri"/>
          <w:sz w:val="22"/>
          <w:szCs w:val="22"/>
        </w:rPr>
        <w:t xml:space="preserve">valor </w:t>
      </w:r>
      <w:r w:rsidRPr="14D4F18A" w:rsidR="14D4F18A">
        <w:rPr>
          <w:rFonts w:ascii="Calibri" w:hAnsi="Calibri" w:eastAsia="Calibri" w:cs="Calibri"/>
          <w:sz w:val="22"/>
          <w:szCs w:val="22"/>
        </w:rPr>
        <w:t xml:space="preserve">predictivo </w:t>
      </w:r>
      <w:r w:rsidRPr="14D4F18A" w:rsidR="14D4F18A">
        <w:rPr>
          <w:rFonts w:ascii="Calibri" w:hAnsi="Calibri" w:eastAsia="Calibri" w:cs="Calibri"/>
          <w:sz w:val="22"/>
          <w:szCs w:val="22"/>
        </w:rPr>
        <w:t xml:space="preserve">negativo, que determina la probabilidad de que un resultado </w:t>
      </w:r>
      <w:r w:rsidRPr="14D4F18A" w:rsidR="14D4F18A">
        <w:rPr>
          <w:rFonts w:ascii="Calibri" w:hAnsi="Calibri" w:eastAsia="Calibri" w:cs="Calibri"/>
          <w:sz w:val="22"/>
          <w:szCs w:val="22"/>
        </w:rPr>
        <w:t>negativo sea igualmente acertado</w:t>
      </w:r>
      <w:r w:rsidRPr="14D4F18A" w:rsidR="14D4F18A">
        <w:rPr>
          <w:rFonts w:ascii="Calibri" w:hAnsi="Calibri" w:eastAsia="Calibri" w:cs="Calibri"/>
          <w:sz w:val="22"/>
          <w:szCs w:val="22"/>
        </w:rPr>
        <w:t>.</w:t>
      </w:r>
    </w:p>
    <w:p w:rsidR="14D4F18A" w:rsidP="14D4F18A" w:rsidRDefault="14D4F18A" w14:noSpellErr="1" w14:paraId="5DB49A6A" w14:textId="1A52094F">
      <w:pPr>
        <w:pStyle w:val="Normal"/>
      </w:pPr>
      <w:r w:rsidRPr="14D4F18A" w:rsidR="14D4F18A">
        <w:rPr>
          <w:rFonts w:ascii="Times New Roman" w:hAnsi="Times New Roman" w:eastAsia="Times New Roman" w:cs="Times New Roman"/>
          <w:sz w:val="22"/>
          <w:szCs w:val="22"/>
        </w:rPr>
        <w:t>Se revisaron los registros de los resultados obtenidos del test de ADA de las muestras de líquido pleural de pacientes admitidos con el diagnóstico de derrame pleural durante el año 1999 en el Hospital Nacional Guillermo Almenara Irigoyen. Los criterios de diagnóstico fueron Identificación del BK en el líquido o biopsia pleural por tinción, cultivo o por la observación de granulomas en el estudio histológico, Cultivo de Esputo positivo en presencia de evidencia clínica o radiológica de tuberculosis, en ausencia de otra causa obvia asociada al derrame pleural.</w:t>
      </w:r>
    </w:p>
    <w:p w:rsidR="14D4F18A" w:rsidP="14D4F18A" w:rsidRDefault="14D4F18A" w14:noSpellErr="1" w14:paraId="36CB70FE" w14:textId="27B6C0E8">
      <w:pPr>
        <w:pStyle w:val="Normal"/>
      </w:pPr>
    </w:p>
    <w:p w:rsidR="14D4F18A" w:rsidP="14D4F18A" w:rsidRDefault="14D4F18A" w14:paraId="352A7F10" w14:textId="78529D09">
      <w:pPr>
        <w:pStyle w:val="Normal"/>
      </w:pPr>
      <w:r w:rsidRPr="14D4F18A" w:rsidR="14D4F18A">
        <w:rPr>
          <w:rFonts w:ascii="Times New Roman" w:hAnsi="Times New Roman" w:eastAsia="Times New Roman" w:cs="Times New Roman"/>
          <w:sz w:val="22"/>
          <w:szCs w:val="22"/>
        </w:rPr>
        <w:t xml:space="preserve">Se revisaron un total de cien casos, la edad promedio </w:t>
      </w:r>
      <w:r w:rsidRPr="14D4F18A" w:rsidR="14D4F18A">
        <w:rPr>
          <w:rFonts w:ascii="Times New Roman" w:hAnsi="Times New Roman" w:eastAsia="Times New Roman" w:cs="Times New Roman"/>
          <w:sz w:val="22"/>
          <w:szCs w:val="22"/>
        </w:rPr>
        <w:t xml:space="preserve">de los definidos como casos negativos de tuberculosis fué </w:t>
      </w:r>
      <w:r w:rsidRPr="14D4F18A" w:rsidR="14D4F18A">
        <w:rPr>
          <w:rFonts w:ascii="Times New Roman" w:hAnsi="Times New Roman" w:eastAsia="Times New Roman" w:cs="Times New Roman"/>
          <w:sz w:val="22"/>
          <w:szCs w:val="22"/>
        </w:rPr>
        <w:t xml:space="preserve">de 61 y la de los casos positivos de tuberculosis fué 47, </w:t>
      </w:r>
      <w:r w:rsidRPr="14D4F18A" w:rsidR="14D4F18A">
        <w:rPr>
          <w:rFonts w:ascii="Times New Roman" w:hAnsi="Times New Roman" w:eastAsia="Times New Roman" w:cs="Times New Roman"/>
          <w:sz w:val="22"/>
          <w:szCs w:val="22"/>
        </w:rPr>
        <w:t xml:space="preserve">el valor promedio del test de ADA obtenido en los casos </w:t>
      </w:r>
      <w:r w:rsidRPr="14D4F18A" w:rsidR="14D4F18A">
        <w:rPr>
          <w:rFonts w:ascii="Times New Roman" w:hAnsi="Times New Roman" w:eastAsia="Times New Roman" w:cs="Times New Roman"/>
          <w:sz w:val="22"/>
          <w:szCs w:val="22"/>
        </w:rPr>
        <w:t xml:space="preserve">negativos fue de 28.8 (DE: ± 29.7) y el de los positivos </w:t>
      </w:r>
      <w:r w:rsidRPr="14D4F18A" w:rsidR="14D4F18A">
        <w:rPr>
          <w:rFonts w:ascii="Times New Roman" w:hAnsi="Times New Roman" w:eastAsia="Times New Roman" w:cs="Times New Roman"/>
          <w:sz w:val="22"/>
          <w:szCs w:val="22"/>
        </w:rPr>
        <w:t xml:space="preserve">fue de 74.3 (DE: ± 43.5), siendo la diferencia entre estos </w:t>
      </w:r>
      <w:r w:rsidRPr="14D4F18A" w:rsidR="14D4F18A">
        <w:rPr>
          <w:rFonts w:ascii="Times New Roman" w:hAnsi="Times New Roman" w:eastAsia="Times New Roman" w:cs="Times New Roman"/>
          <w:sz w:val="22"/>
          <w:szCs w:val="22"/>
        </w:rPr>
        <w:t xml:space="preserve">resultados estadísticamente significativa (p&lt;0.05). </w:t>
      </w:r>
      <w:r w:rsidRPr="14D4F18A" w:rsidR="14D4F18A">
        <w:rPr>
          <w:rFonts w:ascii="Times New Roman" w:hAnsi="Times New Roman" w:eastAsia="Times New Roman" w:cs="Times New Roman"/>
          <w:sz w:val="22"/>
          <w:szCs w:val="22"/>
        </w:rPr>
        <w:t xml:space="preserve">El </w:t>
      </w:r>
      <w:r w:rsidRPr="14D4F18A" w:rsidR="14D4F18A">
        <w:rPr>
          <w:rFonts w:ascii="Times New Roman" w:hAnsi="Times New Roman" w:eastAsia="Times New Roman" w:cs="Times New Roman"/>
          <w:sz w:val="22"/>
          <w:szCs w:val="22"/>
        </w:rPr>
        <w:t xml:space="preserve">punto </w:t>
      </w:r>
      <w:r w:rsidRPr="14D4F18A" w:rsidR="14D4F18A">
        <w:rPr>
          <w:rFonts w:ascii="Times New Roman" w:hAnsi="Times New Roman" w:eastAsia="Times New Roman" w:cs="Times New Roman"/>
          <w:sz w:val="22"/>
          <w:szCs w:val="22"/>
        </w:rPr>
        <w:t xml:space="preserve">de </w:t>
      </w:r>
      <w:r w:rsidRPr="14D4F18A" w:rsidR="14D4F18A">
        <w:rPr>
          <w:rFonts w:ascii="Times New Roman" w:hAnsi="Times New Roman" w:eastAsia="Times New Roman" w:cs="Times New Roman"/>
          <w:sz w:val="22"/>
          <w:szCs w:val="22"/>
        </w:rPr>
        <w:t xml:space="preserve">corte </w:t>
      </w:r>
      <w:r w:rsidRPr="14D4F18A" w:rsidR="14D4F18A">
        <w:rPr>
          <w:rFonts w:ascii="Times New Roman" w:hAnsi="Times New Roman" w:eastAsia="Times New Roman" w:cs="Times New Roman"/>
          <w:sz w:val="22"/>
          <w:szCs w:val="22"/>
        </w:rPr>
        <w:t xml:space="preserve">que </w:t>
      </w:r>
      <w:r w:rsidRPr="14D4F18A" w:rsidR="14D4F18A">
        <w:rPr>
          <w:rFonts w:ascii="Times New Roman" w:hAnsi="Times New Roman" w:eastAsia="Times New Roman" w:cs="Times New Roman"/>
          <w:sz w:val="22"/>
          <w:szCs w:val="22"/>
        </w:rPr>
        <w:t xml:space="preserve">discrimina </w:t>
      </w:r>
      <w:r w:rsidRPr="14D4F18A" w:rsidR="14D4F18A">
        <w:rPr>
          <w:rFonts w:ascii="Times New Roman" w:hAnsi="Times New Roman" w:eastAsia="Times New Roman" w:cs="Times New Roman"/>
          <w:sz w:val="22"/>
          <w:szCs w:val="22"/>
        </w:rPr>
        <w:t xml:space="preserve">entre </w:t>
      </w:r>
      <w:r w:rsidRPr="14D4F18A" w:rsidR="14D4F18A">
        <w:rPr>
          <w:rFonts w:ascii="Times New Roman" w:hAnsi="Times New Roman" w:eastAsia="Times New Roman" w:cs="Times New Roman"/>
          <w:sz w:val="22"/>
          <w:szCs w:val="22"/>
        </w:rPr>
        <w:t xml:space="preserve">los </w:t>
      </w:r>
      <w:r w:rsidRPr="14D4F18A" w:rsidR="14D4F18A">
        <w:rPr>
          <w:rFonts w:ascii="Times New Roman" w:hAnsi="Times New Roman" w:eastAsia="Times New Roman" w:cs="Times New Roman"/>
          <w:sz w:val="22"/>
          <w:szCs w:val="22"/>
        </w:rPr>
        <w:t xml:space="preserve">casos </w:t>
      </w:r>
      <w:r w:rsidRPr="14D4F18A" w:rsidR="14D4F18A">
        <w:rPr>
          <w:rFonts w:ascii="Times New Roman" w:hAnsi="Times New Roman" w:eastAsia="Times New Roman" w:cs="Times New Roman"/>
          <w:sz w:val="22"/>
          <w:szCs w:val="22"/>
        </w:rPr>
        <w:t xml:space="preserve">negativos y positivos calculado en base a los datos </w:t>
      </w:r>
      <w:r w:rsidRPr="14D4F18A" w:rsidR="14D4F18A">
        <w:rPr>
          <w:rFonts w:ascii="Times New Roman" w:hAnsi="Times New Roman" w:eastAsia="Times New Roman" w:cs="Times New Roman"/>
          <w:sz w:val="22"/>
          <w:szCs w:val="22"/>
        </w:rPr>
        <w:t xml:space="preserve">obtenidos, el promedio mas dos desviaciones estándar de los </w:t>
      </w:r>
      <w:r w:rsidRPr="14D4F18A" w:rsidR="14D4F18A">
        <w:rPr>
          <w:rFonts w:ascii="Times New Roman" w:hAnsi="Times New Roman" w:eastAsia="Times New Roman" w:cs="Times New Roman"/>
          <w:sz w:val="22"/>
          <w:szCs w:val="22"/>
        </w:rPr>
        <w:t xml:space="preserve">valores del test de ADA de los </w:t>
      </w:r>
      <w:r w:rsidRPr="14D4F18A" w:rsidR="14D4F18A">
        <w:rPr>
          <w:rFonts w:ascii="Times New Roman" w:hAnsi="Times New Roman" w:eastAsia="Times New Roman" w:cs="Times New Roman"/>
          <w:sz w:val="22"/>
          <w:szCs w:val="22"/>
        </w:rPr>
        <w:t xml:space="preserve">casos de etiología no </w:t>
      </w:r>
      <w:r w:rsidRPr="14D4F18A" w:rsidR="14D4F18A">
        <w:rPr>
          <w:rFonts w:ascii="Times New Roman" w:hAnsi="Times New Roman" w:eastAsia="Times New Roman" w:cs="Times New Roman"/>
          <w:sz w:val="22"/>
          <w:szCs w:val="22"/>
        </w:rPr>
        <w:t>tuberculosa (X + 2 DE), fué de 88.2 UI/L.</w:t>
      </w:r>
    </w:p>
    <w:p w:rsidR="14D4F18A" w:rsidP="14D4F18A" w:rsidRDefault="14D4F18A" w14:paraId="25EF79EF" w14:textId="02D9D421">
      <w:pPr>
        <w:pStyle w:val="Normal"/>
      </w:pPr>
    </w:p>
    <w:p w:rsidR="14D4F18A" w:rsidP="14D4F18A" w:rsidRDefault="14D4F18A" w14:paraId="022C74C0" w14:textId="30B67FED">
      <w:pPr>
        <w:pStyle w:val="Normal"/>
      </w:pPr>
    </w:p>
    <w:tbl>
      <w:tblPr>
        <w:tblStyle w:val="GridTable1Light-Accent1"/>
        <w:tblW w:w="0" w:type="auto"/>
        <w:tblLook w:val="04A0" w:firstRow="1" w:lastRow="0" w:firstColumn="1" w:lastColumn="0" w:noHBand="0" w:noVBand="1"/>
      </w:tblPr>
      <w:tblGrid>
        <w:gridCol w:w="2257"/>
        <w:gridCol w:w="2257"/>
        <w:gridCol w:w="2257"/>
        <w:gridCol w:w="2257"/>
      </w:tblGrid>
      <w:tr w:rsidR="14D4F18A" w:rsidTr="14D4F18A" w14:paraId="044B6162">
        <w:tc>
          <w:tcPr>
            <w:cnfStyle w:val="001000000000" w:firstRow="0" w:lastRow="0" w:firstColumn="1" w:lastColumn="0" w:oddVBand="0" w:evenVBand="0" w:oddHBand="0" w:evenHBand="0" w:firstRowFirstColumn="0" w:firstRowLastColumn="0" w:lastRowFirstColumn="0" w:lastRowLastColumn="0"/>
            <w:tcW w:w="2257" w:type="dxa"/>
          </w:tcPr>
          <w:p w:rsidR="14D4F18A" w:rsidRDefault="14D4F18A" w14:paraId="32A6FFF8" w14:textId="05ABDE9E">
            <w:r w:rsidRPr="14D4F18A" w:rsidR="14D4F18A">
              <w:rPr>
                <w:rFonts w:ascii="Calibri" w:hAnsi="Calibri" w:eastAsia="Calibri" w:cs="Calibri"/>
              </w:rPr>
              <w:t xml:space="preserve"> </w:t>
            </w:r>
          </w:p>
        </w:tc>
        <w:tc>
          <w:tcPr>
            <w:cnfStyle w:val="000000000000" w:firstRow="0" w:lastRow="0" w:firstColumn="0" w:lastColumn="0" w:oddVBand="0" w:evenVBand="0" w:oddHBand="0" w:evenHBand="0" w:firstRowFirstColumn="0" w:firstRowLastColumn="0" w:lastRowFirstColumn="0" w:lastRowLastColumn="0"/>
            <w:tcW w:w="2257" w:type="dxa"/>
          </w:tcPr>
          <w:p w:rsidR="14D4F18A" w:rsidRDefault="14D4F18A" w14:paraId="7FED849F" w14:textId="4BDFF08A">
            <w:r w:rsidRPr="14D4F18A" w:rsidR="14D4F18A">
              <w:rPr>
                <w:rFonts w:ascii="Calibri" w:hAnsi="Calibri" w:eastAsia="Calibri" w:cs="Calibri"/>
                <w:lang w:val="es-MX"/>
              </w:rPr>
              <w:t>Dx</w:t>
            </w:r>
            <w:r w:rsidRPr="14D4F18A" w:rsidR="14D4F18A">
              <w:rPr>
                <w:rFonts w:ascii="Calibri" w:hAnsi="Calibri" w:eastAsia="Calibri" w:cs="Calibri"/>
                <w:lang w:val="es-MX"/>
              </w:rPr>
              <w:t xml:space="preserve"> TBC -</w:t>
            </w:r>
            <w:r w:rsidRPr="14D4F18A" w:rsidR="14D4F18A">
              <w:rPr>
                <w:rFonts w:ascii="Calibri" w:hAnsi="Calibri" w:eastAsia="Calibri" w:cs="Calibri"/>
              </w:rPr>
              <w:t xml:space="preserve"> </w:t>
            </w:r>
          </w:p>
        </w:tc>
        <w:tc>
          <w:tcPr>
            <w:cnfStyle w:val="000000000000" w:firstRow="0" w:lastRow="0" w:firstColumn="0" w:lastColumn="0" w:oddVBand="0" w:evenVBand="0" w:oddHBand="0" w:evenHBand="0" w:firstRowFirstColumn="0" w:firstRowLastColumn="0" w:lastRowFirstColumn="0" w:lastRowLastColumn="0"/>
            <w:tcW w:w="2257" w:type="dxa"/>
          </w:tcPr>
          <w:p w:rsidR="14D4F18A" w:rsidRDefault="14D4F18A" w14:paraId="04D3368F" w14:textId="118B52AE">
            <w:r w:rsidRPr="14D4F18A" w:rsidR="14D4F18A">
              <w:rPr>
                <w:rFonts w:ascii="Calibri" w:hAnsi="Calibri" w:eastAsia="Calibri" w:cs="Calibri"/>
                <w:lang w:val="es-MX"/>
              </w:rPr>
              <w:t>Dx</w:t>
            </w:r>
            <w:r w:rsidRPr="14D4F18A" w:rsidR="14D4F18A">
              <w:rPr>
                <w:rFonts w:ascii="Calibri" w:hAnsi="Calibri" w:eastAsia="Calibri" w:cs="Calibri"/>
                <w:lang w:val="es-MX"/>
              </w:rPr>
              <w:t xml:space="preserve"> TBC </w:t>
            </w:r>
            <w:r w:rsidRPr="14D4F18A" w:rsidR="14D4F18A">
              <w:rPr>
                <w:rFonts w:ascii="Arial" w:hAnsi="Arial" w:eastAsia="Arial" w:cs="Arial"/>
                <w:color w:val="545454"/>
                <w:lang w:val="es-MX"/>
              </w:rPr>
              <w:t>+</w:t>
            </w:r>
            <w:r w:rsidRPr="14D4F18A" w:rsidR="14D4F18A">
              <w:rPr>
                <w:rFonts w:ascii="Arial" w:hAnsi="Arial" w:eastAsia="Arial" w:cs="Arial"/>
              </w:rPr>
              <w:t xml:space="preserve"> </w:t>
            </w:r>
          </w:p>
        </w:tc>
        <w:tc>
          <w:tcPr>
            <w:cnfStyle w:val="000000000000" w:firstRow="0" w:lastRow="0" w:firstColumn="0" w:lastColumn="0" w:oddVBand="0" w:evenVBand="0" w:oddHBand="0" w:evenHBand="0" w:firstRowFirstColumn="0" w:firstRowLastColumn="0" w:lastRowFirstColumn="0" w:lastRowLastColumn="0"/>
            <w:tcW w:w="2257" w:type="dxa"/>
          </w:tcPr>
          <w:p w:rsidR="14D4F18A" w:rsidRDefault="14D4F18A" w14:noSpellErr="1" w14:paraId="4ECAF393" w14:textId="07238734">
            <w:r w:rsidRPr="14D4F18A" w:rsidR="14D4F18A">
              <w:rPr>
                <w:rFonts w:ascii="Calibri" w:hAnsi="Calibri" w:eastAsia="Calibri" w:cs="Calibri"/>
                <w:lang w:val="es-MX"/>
              </w:rPr>
              <w:t>total</w:t>
            </w:r>
            <w:r w:rsidRPr="14D4F18A" w:rsidR="14D4F18A">
              <w:rPr>
                <w:rFonts w:ascii="Calibri" w:hAnsi="Calibri" w:eastAsia="Calibri" w:cs="Calibri"/>
              </w:rPr>
              <w:t xml:space="preserve"> </w:t>
            </w:r>
          </w:p>
        </w:tc>
      </w:tr>
      <w:tr w:rsidR="14D4F18A" w:rsidTr="14D4F18A" w14:paraId="03145A1D">
        <w:tc>
          <w:tcPr>
            <w:cnfStyle w:val="001000000000" w:firstRow="0" w:lastRow="0" w:firstColumn="1" w:lastColumn="0" w:oddVBand="0" w:evenVBand="0" w:oddHBand="0" w:evenHBand="0" w:firstRowFirstColumn="0" w:firstRowLastColumn="0" w:lastRowFirstColumn="0" w:lastRowLastColumn="0"/>
            <w:tcW w:w="2257" w:type="dxa"/>
          </w:tcPr>
          <w:p w:rsidR="14D4F18A" w:rsidRDefault="14D4F18A" w14:noSpellErr="1" w14:paraId="7C6EF187" w14:textId="39CD547A">
            <w:r w:rsidRPr="14D4F18A" w:rsidR="14D4F18A">
              <w:rPr>
                <w:rFonts w:ascii="Calibri" w:hAnsi="Calibri" w:eastAsia="Calibri" w:cs="Calibri"/>
                <w:lang w:val="es-MX"/>
              </w:rPr>
              <w:t>Te</w:t>
            </w:r>
            <w:r w:rsidRPr="14D4F18A" w:rsidR="14D4F18A">
              <w:rPr>
                <w:rFonts w:ascii="Arial" w:hAnsi="Arial" w:eastAsia="Arial" w:cs="Arial"/>
                <w:color w:val="545454"/>
                <w:lang w:val="es-MX"/>
              </w:rPr>
              <w:t>s</w:t>
            </w:r>
            <w:r w:rsidRPr="14D4F18A" w:rsidR="14D4F18A">
              <w:rPr>
                <w:rFonts w:ascii="Arial" w:hAnsi="Arial" w:eastAsia="Arial" w:cs="Arial"/>
                <w:color w:val="545454"/>
                <w:lang w:val="es-MX"/>
              </w:rPr>
              <w:t xml:space="preserve">t ADA </w:t>
            </w:r>
            <w:r w:rsidRPr="14D4F18A" w:rsidR="14D4F18A">
              <w:rPr>
                <w:rFonts w:ascii="Arial" w:hAnsi="Arial" w:eastAsia="Arial" w:cs="Arial"/>
                <w:color w:val="545454"/>
                <w:lang w:val="es-MX"/>
              </w:rPr>
              <w:t>+</w:t>
            </w:r>
            <w:r w:rsidRPr="14D4F18A" w:rsidR="14D4F18A">
              <w:rPr>
                <w:rFonts w:ascii="Arial" w:hAnsi="Arial" w:eastAsia="Arial" w:cs="Arial"/>
              </w:rPr>
              <w:t xml:space="preserve"> </w:t>
            </w:r>
          </w:p>
        </w:tc>
        <w:tc>
          <w:tcPr>
            <w:cnfStyle w:val="000000000000" w:firstRow="0" w:lastRow="0" w:firstColumn="0" w:lastColumn="0" w:oddVBand="0" w:evenVBand="0" w:oddHBand="0" w:evenHBand="0" w:firstRowFirstColumn="0" w:firstRowLastColumn="0" w:lastRowFirstColumn="0" w:lastRowLastColumn="0"/>
            <w:tcW w:w="2257" w:type="dxa"/>
          </w:tcPr>
          <w:p w:rsidR="14D4F18A" w:rsidRDefault="14D4F18A" w14:noSpellErr="1" w14:paraId="074D8B03" w14:textId="37DF355F">
            <w:r w:rsidRPr="14D4F18A" w:rsidR="14D4F18A">
              <w:rPr>
                <w:rFonts w:ascii="Calibri" w:hAnsi="Calibri" w:eastAsia="Calibri" w:cs="Calibri"/>
                <w:lang w:val="es-MX"/>
              </w:rPr>
              <w:t>2</w:t>
            </w:r>
            <w:r w:rsidRPr="14D4F18A" w:rsidR="14D4F18A">
              <w:rPr>
                <w:rFonts w:ascii="Calibri" w:hAnsi="Calibri" w:eastAsia="Calibri" w:cs="Calibri"/>
              </w:rPr>
              <w:t xml:space="preserve"> </w:t>
            </w:r>
          </w:p>
        </w:tc>
        <w:tc>
          <w:tcPr>
            <w:cnfStyle w:val="000000000000" w:firstRow="0" w:lastRow="0" w:firstColumn="0" w:lastColumn="0" w:oddVBand="0" w:evenVBand="0" w:oddHBand="0" w:evenHBand="0" w:firstRowFirstColumn="0" w:firstRowLastColumn="0" w:lastRowFirstColumn="0" w:lastRowLastColumn="0"/>
            <w:tcW w:w="2257" w:type="dxa"/>
          </w:tcPr>
          <w:p w:rsidR="14D4F18A" w:rsidRDefault="14D4F18A" w14:noSpellErr="1" w14:paraId="10E91B8E" w14:textId="630DBD84">
            <w:r w:rsidRPr="14D4F18A" w:rsidR="14D4F18A">
              <w:rPr>
                <w:rFonts w:ascii="Calibri" w:hAnsi="Calibri" w:eastAsia="Calibri" w:cs="Calibri"/>
                <w:lang w:val="es-MX"/>
              </w:rPr>
              <w:t>17</w:t>
            </w:r>
            <w:r w:rsidRPr="14D4F18A" w:rsidR="14D4F18A">
              <w:rPr>
                <w:rFonts w:ascii="Calibri" w:hAnsi="Calibri" w:eastAsia="Calibri" w:cs="Calibri"/>
              </w:rPr>
              <w:t xml:space="preserve"> </w:t>
            </w:r>
          </w:p>
        </w:tc>
        <w:tc>
          <w:tcPr>
            <w:cnfStyle w:val="000000000000" w:firstRow="0" w:lastRow="0" w:firstColumn="0" w:lastColumn="0" w:oddVBand="0" w:evenVBand="0" w:oddHBand="0" w:evenHBand="0" w:firstRowFirstColumn="0" w:firstRowLastColumn="0" w:lastRowFirstColumn="0" w:lastRowLastColumn="0"/>
            <w:tcW w:w="2257" w:type="dxa"/>
          </w:tcPr>
          <w:p w:rsidR="14D4F18A" w:rsidRDefault="14D4F18A" w14:paraId="1DA6ECA5" w14:textId="6BC38BFC">
            <w:r w:rsidRPr="14D4F18A" w:rsidR="14D4F18A">
              <w:rPr>
                <w:rFonts w:ascii="Calibri" w:hAnsi="Calibri" w:eastAsia="Calibri" w:cs="Calibri"/>
                <w:lang w:val="es-MX"/>
              </w:rPr>
              <w:t>19</w:t>
            </w:r>
            <w:r w:rsidRPr="14D4F18A" w:rsidR="14D4F18A">
              <w:rPr>
                <w:rFonts w:ascii="Calibri" w:hAnsi="Calibri" w:eastAsia="Calibri" w:cs="Calibri"/>
              </w:rPr>
              <w:t xml:space="preserve"> </w:t>
            </w:r>
          </w:p>
        </w:tc>
      </w:tr>
      <w:tr w:rsidR="14D4F18A" w:rsidTr="14D4F18A" w14:paraId="37C6B49F">
        <w:tc>
          <w:tcPr>
            <w:cnfStyle w:val="001000000000" w:firstRow="0" w:lastRow="0" w:firstColumn="1" w:lastColumn="0" w:oddVBand="0" w:evenVBand="0" w:oddHBand="0" w:evenHBand="0" w:firstRowFirstColumn="0" w:firstRowLastColumn="0" w:lastRowFirstColumn="0" w:lastRowLastColumn="0"/>
            <w:tcW w:w="2257" w:type="dxa"/>
          </w:tcPr>
          <w:p w:rsidR="14D4F18A" w:rsidRDefault="14D4F18A" w14:paraId="05934213" w14:textId="3FFE8223">
            <w:r w:rsidRPr="14D4F18A" w:rsidR="14D4F18A">
              <w:rPr>
                <w:rFonts w:ascii="Calibri" w:hAnsi="Calibri" w:eastAsia="Calibri" w:cs="Calibri"/>
                <w:lang w:val="es-MX"/>
              </w:rPr>
              <w:t>Te</w:t>
            </w:r>
            <w:r w:rsidRPr="14D4F18A" w:rsidR="14D4F18A">
              <w:rPr>
                <w:rFonts w:ascii="Arial" w:hAnsi="Arial" w:eastAsia="Arial" w:cs="Arial"/>
                <w:color w:val="545454"/>
                <w:lang w:val="es-MX"/>
              </w:rPr>
              <w:t>s</w:t>
            </w:r>
            <w:r w:rsidRPr="14D4F18A" w:rsidR="14D4F18A">
              <w:rPr>
                <w:rFonts w:ascii="Arial" w:hAnsi="Arial" w:eastAsia="Arial" w:cs="Arial"/>
                <w:color w:val="545454"/>
                <w:lang w:val="es-MX"/>
              </w:rPr>
              <w:t>t ADA -</w:t>
            </w:r>
            <w:r w:rsidRPr="14D4F18A" w:rsidR="14D4F18A">
              <w:rPr>
                <w:rFonts w:ascii="Arial" w:hAnsi="Arial" w:eastAsia="Arial" w:cs="Arial"/>
              </w:rPr>
              <w:t xml:space="preserve"> </w:t>
            </w:r>
          </w:p>
        </w:tc>
        <w:tc>
          <w:tcPr>
            <w:cnfStyle w:val="000000000000" w:firstRow="0" w:lastRow="0" w:firstColumn="0" w:lastColumn="0" w:oddVBand="0" w:evenVBand="0" w:oddHBand="0" w:evenHBand="0" w:firstRowFirstColumn="0" w:firstRowLastColumn="0" w:lastRowFirstColumn="0" w:lastRowLastColumn="0"/>
            <w:tcW w:w="2257" w:type="dxa"/>
          </w:tcPr>
          <w:p w:rsidR="14D4F18A" w:rsidRDefault="14D4F18A" w14:paraId="1F1B6DDE" w14:textId="22E051A8">
            <w:r w:rsidRPr="14D4F18A" w:rsidR="14D4F18A">
              <w:rPr>
                <w:rFonts w:ascii="Calibri" w:hAnsi="Calibri" w:eastAsia="Calibri" w:cs="Calibri"/>
                <w:lang w:val="es-MX"/>
              </w:rPr>
              <w:t>53</w:t>
            </w:r>
            <w:r w:rsidRPr="14D4F18A" w:rsidR="14D4F18A">
              <w:rPr>
                <w:rFonts w:ascii="Calibri" w:hAnsi="Calibri" w:eastAsia="Calibri" w:cs="Calibri"/>
              </w:rPr>
              <w:t xml:space="preserve"> </w:t>
            </w:r>
          </w:p>
        </w:tc>
        <w:tc>
          <w:tcPr>
            <w:cnfStyle w:val="000000000000" w:firstRow="0" w:lastRow="0" w:firstColumn="0" w:lastColumn="0" w:oddVBand="0" w:evenVBand="0" w:oddHBand="0" w:evenHBand="0" w:firstRowFirstColumn="0" w:firstRowLastColumn="0" w:lastRowFirstColumn="0" w:lastRowLastColumn="0"/>
            <w:tcW w:w="2257" w:type="dxa"/>
          </w:tcPr>
          <w:p w:rsidR="14D4F18A" w:rsidRDefault="14D4F18A" w14:paraId="53CEC1E2" w14:textId="49895C69">
            <w:r w:rsidRPr="14D4F18A" w:rsidR="14D4F18A">
              <w:rPr>
                <w:rFonts w:ascii="Calibri" w:hAnsi="Calibri" w:eastAsia="Calibri" w:cs="Calibri"/>
                <w:lang w:val="es-MX"/>
              </w:rPr>
              <w:t>2</w:t>
            </w:r>
            <w:r w:rsidRPr="14D4F18A" w:rsidR="14D4F18A">
              <w:rPr>
                <w:rFonts w:ascii="Calibri" w:hAnsi="Calibri" w:eastAsia="Calibri" w:cs="Calibri"/>
                <w:lang w:val="es-MX"/>
              </w:rPr>
              <w:t>8</w:t>
            </w:r>
            <w:r w:rsidRPr="14D4F18A" w:rsidR="14D4F18A">
              <w:rPr>
                <w:rFonts w:ascii="Calibri" w:hAnsi="Calibri" w:eastAsia="Calibri" w:cs="Calibri"/>
              </w:rPr>
              <w:t xml:space="preserve"> </w:t>
            </w:r>
          </w:p>
        </w:tc>
        <w:tc>
          <w:tcPr>
            <w:cnfStyle w:val="000000000000" w:firstRow="0" w:lastRow="0" w:firstColumn="0" w:lastColumn="0" w:oddVBand="0" w:evenVBand="0" w:oddHBand="0" w:evenHBand="0" w:firstRowFirstColumn="0" w:firstRowLastColumn="0" w:lastRowFirstColumn="0" w:lastRowLastColumn="0"/>
            <w:tcW w:w="2257" w:type="dxa"/>
          </w:tcPr>
          <w:p w:rsidR="14D4F18A" w:rsidRDefault="14D4F18A" w14:paraId="6D028350" w14:textId="5E202518">
            <w:r w:rsidRPr="14D4F18A" w:rsidR="14D4F18A">
              <w:rPr>
                <w:rFonts w:ascii="Calibri" w:hAnsi="Calibri" w:eastAsia="Calibri" w:cs="Calibri"/>
                <w:lang w:val="es-MX"/>
              </w:rPr>
              <w:t>8</w:t>
            </w:r>
            <w:r w:rsidRPr="14D4F18A" w:rsidR="14D4F18A">
              <w:rPr>
                <w:rFonts w:ascii="Calibri" w:hAnsi="Calibri" w:eastAsia="Calibri" w:cs="Calibri"/>
                <w:lang w:val="es-MX"/>
              </w:rPr>
              <w:t>1</w:t>
            </w:r>
            <w:r w:rsidRPr="14D4F18A" w:rsidR="14D4F18A">
              <w:rPr>
                <w:rFonts w:ascii="Calibri" w:hAnsi="Calibri" w:eastAsia="Calibri" w:cs="Calibri"/>
              </w:rPr>
              <w:t xml:space="preserve"> </w:t>
            </w:r>
          </w:p>
        </w:tc>
      </w:tr>
      <w:tr w:rsidR="14D4F18A" w:rsidTr="14D4F18A" w14:paraId="3092380C">
        <w:tc>
          <w:tcPr>
            <w:cnfStyle w:val="001000000000" w:firstRow="0" w:lastRow="0" w:firstColumn="1" w:lastColumn="0" w:oddVBand="0" w:evenVBand="0" w:oddHBand="0" w:evenHBand="0" w:firstRowFirstColumn="0" w:firstRowLastColumn="0" w:lastRowFirstColumn="0" w:lastRowLastColumn="0"/>
            <w:tcW w:w="2257" w:type="dxa"/>
          </w:tcPr>
          <w:p w:rsidR="14D4F18A" w:rsidRDefault="14D4F18A" w14:paraId="15A79C78" w14:textId="1533E97B">
            <w:r w:rsidRPr="14D4F18A" w:rsidR="14D4F18A">
              <w:rPr>
                <w:rFonts w:ascii="Calibri" w:hAnsi="Calibri" w:eastAsia="Calibri" w:cs="Calibri"/>
                <w:lang w:val="es-MX"/>
              </w:rPr>
              <w:t>total</w:t>
            </w:r>
            <w:r w:rsidRPr="14D4F18A" w:rsidR="14D4F18A">
              <w:rPr>
                <w:rFonts w:ascii="Calibri" w:hAnsi="Calibri" w:eastAsia="Calibri" w:cs="Calibri"/>
              </w:rPr>
              <w:t xml:space="preserve"> </w:t>
            </w:r>
          </w:p>
        </w:tc>
        <w:tc>
          <w:tcPr>
            <w:cnfStyle w:val="000000000000" w:firstRow="0" w:lastRow="0" w:firstColumn="0" w:lastColumn="0" w:oddVBand="0" w:evenVBand="0" w:oddHBand="0" w:evenHBand="0" w:firstRowFirstColumn="0" w:firstRowLastColumn="0" w:lastRowFirstColumn="0" w:lastRowLastColumn="0"/>
            <w:tcW w:w="2257" w:type="dxa"/>
          </w:tcPr>
          <w:p w:rsidR="14D4F18A" w:rsidRDefault="14D4F18A" w14:paraId="79D82437" w14:textId="45F13047">
            <w:r w:rsidRPr="14D4F18A" w:rsidR="14D4F18A">
              <w:rPr>
                <w:rFonts w:ascii="Calibri" w:hAnsi="Calibri" w:eastAsia="Calibri" w:cs="Calibri"/>
                <w:lang w:val="es-MX"/>
              </w:rPr>
              <w:t>55</w:t>
            </w:r>
            <w:r w:rsidRPr="14D4F18A" w:rsidR="14D4F18A">
              <w:rPr>
                <w:rFonts w:ascii="Calibri" w:hAnsi="Calibri" w:eastAsia="Calibri" w:cs="Calibri"/>
              </w:rPr>
              <w:t xml:space="preserve"> </w:t>
            </w:r>
          </w:p>
        </w:tc>
        <w:tc>
          <w:tcPr>
            <w:cnfStyle w:val="000000000000" w:firstRow="0" w:lastRow="0" w:firstColumn="0" w:lastColumn="0" w:oddVBand="0" w:evenVBand="0" w:oddHBand="0" w:evenHBand="0" w:firstRowFirstColumn="0" w:firstRowLastColumn="0" w:lastRowFirstColumn="0" w:lastRowLastColumn="0"/>
            <w:tcW w:w="2257" w:type="dxa"/>
          </w:tcPr>
          <w:p w:rsidR="14D4F18A" w:rsidRDefault="14D4F18A" w14:paraId="3D94AFE6" w14:textId="4E693327">
            <w:r w:rsidRPr="14D4F18A" w:rsidR="14D4F18A">
              <w:rPr>
                <w:rFonts w:ascii="Calibri" w:hAnsi="Calibri" w:eastAsia="Calibri" w:cs="Calibri"/>
                <w:lang w:val="es-MX"/>
              </w:rPr>
              <w:t>4</w:t>
            </w:r>
            <w:r w:rsidRPr="14D4F18A" w:rsidR="14D4F18A">
              <w:rPr>
                <w:rFonts w:ascii="Calibri" w:hAnsi="Calibri" w:eastAsia="Calibri" w:cs="Calibri"/>
                <w:lang w:val="es-MX"/>
              </w:rPr>
              <w:t>5</w:t>
            </w:r>
            <w:r w:rsidRPr="14D4F18A" w:rsidR="14D4F18A">
              <w:rPr>
                <w:rFonts w:ascii="Calibri" w:hAnsi="Calibri" w:eastAsia="Calibri" w:cs="Calibri"/>
              </w:rPr>
              <w:t xml:space="preserve"> </w:t>
            </w:r>
          </w:p>
        </w:tc>
        <w:tc>
          <w:tcPr>
            <w:cnfStyle w:val="000000000000" w:firstRow="0" w:lastRow="0" w:firstColumn="0" w:lastColumn="0" w:oddVBand="0" w:evenVBand="0" w:oddHBand="0" w:evenHBand="0" w:firstRowFirstColumn="0" w:firstRowLastColumn="0" w:lastRowFirstColumn="0" w:lastRowLastColumn="0"/>
            <w:tcW w:w="2257" w:type="dxa"/>
          </w:tcPr>
          <w:p w:rsidR="14D4F18A" w:rsidRDefault="14D4F18A" w14:paraId="39F62048" w14:textId="04FB83F0">
            <w:r w:rsidRPr="14D4F18A" w:rsidR="14D4F18A">
              <w:rPr>
                <w:rFonts w:ascii="Calibri" w:hAnsi="Calibri" w:eastAsia="Calibri" w:cs="Calibri"/>
                <w:lang w:val="es-MX"/>
              </w:rPr>
              <w:t>1</w:t>
            </w:r>
            <w:r w:rsidRPr="14D4F18A" w:rsidR="14D4F18A">
              <w:rPr>
                <w:rFonts w:ascii="Calibri" w:hAnsi="Calibri" w:eastAsia="Calibri" w:cs="Calibri"/>
                <w:lang w:val="es-MX"/>
              </w:rPr>
              <w:t>00</w:t>
            </w:r>
            <w:r w:rsidRPr="14D4F18A" w:rsidR="14D4F18A">
              <w:rPr>
                <w:rFonts w:ascii="Calibri" w:hAnsi="Calibri" w:eastAsia="Calibri" w:cs="Calibri"/>
              </w:rPr>
              <w:t xml:space="preserve"> </w:t>
            </w:r>
          </w:p>
        </w:tc>
      </w:tr>
    </w:tbl>
    <w:p w:rsidR="14D4F18A" w:rsidRDefault="14D4F18A" w14:paraId="06B80E77" w14:textId="0366AA37">
      <w:r w:rsidRPr="14D4F18A" w:rsidR="14D4F18A">
        <w:rPr>
          <w:rFonts w:ascii="Calibri" w:hAnsi="Calibri" w:eastAsia="Calibri" w:cs="Calibri"/>
          <w:sz w:val="22"/>
          <w:szCs w:val="22"/>
        </w:rPr>
        <w:t xml:space="preserve"> </w:t>
      </w:r>
    </w:p>
    <w:p w:rsidR="14D4F18A" w:rsidP="14D4F18A" w:rsidRDefault="14D4F18A" w14:paraId="4DAF1E5A" w14:textId="52576180">
      <w:pPr>
        <w:pStyle w:val="Normal"/>
      </w:pPr>
    </w:p>
    <w:p w:rsidR="14D4F18A" w:rsidRDefault="14D4F18A" w14:noSpellErr="1" w14:paraId="6A804563" w14:textId="2F519D6B">
      <w:r>
        <w:br/>
      </w:r>
    </w:p>
    <w:p w:rsidR="14D4F18A" w:rsidP="14D4F18A" w:rsidRDefault="14D4F18A" w14:paraId="13678004" w14:textId="3EB094BD">
      <w:pPr>
        <w:pStyle w:val="Normal"/>
      </w:pPr>
    </w:p>
    <w:p w:rsidR="14D4F18A" w:rsidP="14D4F18A" w:rsidRDefault="14D4F18A" w14:noSpellErr="1" w14:paraId="6E8B47DE" w14:textId="43891634">
      <w:pPr>
        <w:pStyle w:val="Normal"/>
      </w:pPr>
    </w:p>
    <w:p w:rsidR="14D4F18A" w:rsidP="14D4F18A" w:rsidRDefault="14D4F18A" w14:noSpellErr="1" w14:paraId="219F5BCA" w14:textId="1DE8C9C7">
      <w:pPr>
        <w:pStyle w:val="Normal"/>
      </w:pPr>
    </w:p>
    <w:p w:rsidR="14D4F18A" w:rsidP="14D4F18A" w:rsidRDefault="14D4F18A" w14:noSpellErr="1" w14:paraId="79755463" w14:textId="47BF411E">
      <w:pPr>
        <w:pStyle w:val="Normal"/>
      </w:pPr>
      <w:r w:rsidRPr="14D4F18A" w:rsidR="14D4F18A">
        <w:rPr>
          <w:rFonts w:ascii="Calibri" w:hAnsi="Calibri" w:eastAsia="Calibri" w:cs="Calibri"/>
          <w:sz w:val="22"/>
          <w:szCs w:val="22"/>
        </w:rPr>
        <w:t xml:space="preserve"> </w:t>
      </w:r>
    </w:p>
    <w:p w:rsidR="14D4F18A" w:rsidRDefault="14D4F18A" w14:noSpellErr="1" w14:paraId="213DA3BC" w14:textId="10FAE04C">
      <w:r>
        <w:br/>
      </w:r>
    </w:p>
    <w:p w:rsidR="14D4F18A" w:rsidP="14D4F18A" w:rsidRDefault="14D4F18A" w14:paraId="34C7D55F" w14:textId="125AD7E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5e5dc-b2e8-4fdf-9e0c-961e6c6cff58}"/>
  <w14:docId w14:val="4D8E7E6F"/>
  <w:rsids>
    <w:rsidRoot w:val="14D4F18A"/>
    <w:rsid w:val="14D4F18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2012-08-07T06:29:00.0000000Z</dcterms:created>
  <dcterms:modified xsi:type="dcterms:W3CDTF">2014-09-03T17:46:37.5513631Z</dcterms:modified>
  <lastModifiedBy>gerardo gomez juarez</lastModifiedBy>
</coreProperties>
</file>