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rFonts w:ascii="Tahoma" w:hAnsi="Tahoma"/>
        </w:rPr>
        <w:id w:val="187028452"/>
        <w:docPartObj>
          <w:docPartGallery w:val="Cover Pages"/>
          <w:docPartUnique/>
        </w:docPartObj>
      </w:sdtPr>
      <w:sdtContent>
        <w:p w:rsidR="00985444" w:rsidRDefault="00985444">
          <w:pPr>
            <w:rPr>
              <w:rFonts w:ascii="Tahoma" w:hAnsi="Tahoma"/>
            </w:rPr>
          </w:pPr>
          <w:r>
            <w:rPr>
              <w:rFonts w:ascii="Tahoma" w:hAnsi="Tahoma"/>
            </w:rPr>
            <w:t>ANA KAREN ARCEO HARO</w:t>
          </w:r>
        </w:p>
        <w:p w:rsidR="00985444" w:rsidRDefault="00985444">
          <w:pPr>
            <w:rPr>
              <w:rFonts w:ascii="Tahoma" w:hAnsi="Tahoma"/>
            </w:rPr>
          </w:pPr>
          <w:r>
            <w:rPr>
              <w:rFonts w:ascii="Tahoma" w:hAnsi="Tahoma"/>
            </w:rPr>
            <w:t>LME3086</w:t>
          </w:r>
        </w:p>
        <w:p w:rsidR="0011276E" w:rsidRPr="00985444" w:rsidRDefault="00985444">
          <w:pPr>
            <w:rPr>
              <w:rFonts w:ascii="Tahoma" w:hAnsi="Tahoma"/>
            </w:rPr>
          </w:pPr>
          <w:r>
            <w:rPr>
              <w:rFonts w:ascii="Tahoma" w:hAnsi="Tahoma"/>
            </w:rPr>
            <w:t>MBE 1</w:t>
          </w:r>
        </w:p>
        <w:p w:rsidR="00985444" w:rsidRDefault="00491AB3" w:rsidP="00985444">
          <w:pPr>
            <w:rPr>
              <w:rFonts w:ascii="Tahoma" w:hAnsi="Tahoma"/>
            </w:rPr>
          </w:pPr>
        </w:p>
      </w:sdtContent>
    </w:sdt>
    <w:p w:rsidR="00E90438" w:rsidRPr="00985444" w:rsidRDefault="00C2439A" w:rsidP="00985444">
      <w:pPr>
        <w:rPr>
          <w:rFonts w:ascii="Tahoma" w:hAnsi="Tahoma"/>
        </w:rPr>
      </w:pPr>
      <w:r w:rsidRPr="00985444">
        <w:rPr>
          <w:rFonts w:ascii="Tahoma" w:hAnsi="Tahoma"/>
          <w:u w:val="single"/>
        </w:rPr>
        <w:t>Análisis de Articulo</w:t>
      </w:r>
    </w:p>
    <w:tbl>
      <w:tblPr>
        <w:tblStyle w:val="MediumShading2-Accent2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C2439A" w:rsidRPr="00985444">
        <w:trPr>
          <w:cnfStyle w:val="100000000000"/>
        </w:trPr>
        <w:tc>
          <w:tcPr>
            <w:cnfStyle w:val="001000000100"/>
            <w:tcW w:w="2244" w:type="dxa"/>
          </w:tcPr>
          <w:p w:rsidR="00C2439A" w:rsidRPr="00985444" w:rsidRDefault="00C2439A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</w:p>
        </w:tc>
        <w:tc>
          <w:tcPr>
            <w:tcW w:w="2244" w:type="dxa"/>
          </w:tcPr>
          <w:p w:rsidR="00C2439A" w:rsidRPr="00985444" w:rsidRDefault="00C2439A" w:rsidP="00E90438">
            <w:pPr>
              <w:jc w:val="both"/>
              <w:cnfStyle w:val="100000000000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TBC (-)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100000000000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TBC (+)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100000000000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Total</w:t>
            </w:r>
          </w:p>
        </w:tc>
      </w:tr>
      <w:tr w:rsidR="00C2439A" w:rsidRPr="00985444">
        <w:trPr>
          <w:cnfStyle w:val="000000100000"/>
        </w:trPr>
        <w:tc>
          <w:tcPr>
            <w:cnfStyle w:val="001000000000"/>
            <w:tcW w:w="2244" w:type="dxa"/>
          </w:tcPr>
          <w:p w:rsidR="00C2439A" w:rsidRPr="00985444" w:rsidRDefault="00C2439A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ADA (+)</w:t>
            </w:r>
          </w:p>
        </w:tc>
        <w:tc>
          <w:tcPr>
            <w:tcW w:w="2244" w:type="dxa"/>
          </w:tcPr>
          <w:p w:rsidR="00C2439A" w:rsidRPr="00985444" w:rsidRDefault="00C2439A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2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17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19</w:t>
            </w:r>
          </w:p>
        </w:tc>
      </w:tr>
      <w:tr w:rsidR="00C2439A" w:rsidRPr="00985444">
        <w:tc>
          <w:tcPr>
            <w:cnfStyle w:val="001000000000"/>
            <w:tcW w:w="2244" w:type="dxa"/>
          </w:tcPr>
          <w:p w:rsidR="00C2439A" w:rsidRPr="00985444" w:rsidRDefault="00C2439A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ADA (-)</w:t>
            </w:r>
          </w:p>
        </w:tc>
        <w:tc>
          <w:tcPr>
            <w:tcW w:w="2244" w:type="dxa"/>
          </w:tcPr>
          <w:p w:rsidR="00C2439A" w:rsidRPr="00985444" w:rsidRDefault="00C2439A" w:rsidP="00E90438">
            <w:pPr>
              <w:jc w:val="both"/>
              <w:cnfStyle w:val="0000000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53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0000000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28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0000000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81</w:t>
            </w:r>
          </w:p>
        </w:tc>
      </w:tr>
      <w:tr w:rsidR="00C2439A" w:rsidRPr="00985444">
        <w:trPr>
          <w:cnfStyle w:val="000000100000"/>
        </w:trPr>
        <w:tc>
          <w:tcPr>
            <w:cnfStyle w:val="001000000000"/>
            <w:tcW w:w="2244" w:type="dxa"/>
          </w:tcPr>
          <w:p w:rsidR="00C2439A" w:rsidRPr="00985444" w:rsidRDefault="00C2439A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Total</w:t>
            </w:r>
          </w:p>
        </w:tc>
        <w:tc>
          <w:tcPr>
            <w:tcW w:w="2244" w:type="dxa"/>
          </w:tcPr>
          <w:p w:rsidR="00C2439A" w:rsidRPr="00985444" w:rsidRDefault="00C2439A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55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45</w:t>
            </w:r>
          </w:p>
        </w:tc>
        <w:tc>
          <w:tcPr>
            <w:tcW w:w="2245" w:type="dxa"/>
          </w:tcPr>
          <w:p w:rsidR="00C2439A" w:rsidRPr="00985444" w:rsidRDefault="00C2439A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100</w:t>
            </w:r>
          </w:p>
        </w:tc>
      </w:tr>
    </w:tbl>
    <w:p w:rsidR="00C2439A" w:rsidRPr="00985444" w:rsidRDefault="00C2439A" w:rsidP="00E90438">
      <w:pPr>
        <w:jc w:val="both"/>
        <w:rPr>
          <w:rFonts w:ascii="Tahoma" w:hAnsi="Tahoma"/>
        </w:rPr>
      </w:pPr>
      <w:r w:rsidRPr="00985444">
        <w:rPr>
          <w:rFonts w:ascii="Tahoma" w:hAnsi="Tahoma"/>
        </w:rPr>
        <w:t>Tabla incluida en el artículo.</w:t>
      </w:r>
    </w:p>
    <w:tbl>
      <w:tblPr>
        <w:tblStyle w:val="MediumShading2-Accent1"/>
        <w:tblW w:w="0" w:type="auto"/>
        <w:tblLook w:val="04A0"/>
      </w:tblPr>
      <w:tblGrid>
        <w:gridCol w:w="2992"/>
        <w:gridCol w:w="2993"/>
        <w:gridCol w:w="2993"/>
      </w:tblGrid>
      <w:tr w:rsidR="00C2439A" w:rsidRPr="00985444">
        <w:trPr>
          <w:cnfStyle w:val="100000000000"/>
        </w:trPr>
        <w:tc>
          <w:tcPr>
            <w:cnfStyle w:val="001000000100"/>
            <w:tcW w:w="2992" w:type="dxa"/>
          </w:tcPr>
          <w:p w:rsidR="00C2439A" w:rsidRPr="00985444" w:rsidRDefault="00C2439A" w:rsidP="00E90438">
            <w:pPr>
              <w:jc w:val="both"/>
              <w:rPr>
                <w:rFonts w:ascii="Tahoma" w:hAnsi="Tahoma"/>
                <w:b w:val="0"/>
              </w:rPr>
            </w:pPr>
          </w:p>
        </w:tc>
        <w:tc>
          <w:tcPr>
            <w:tcW w:w="2993" w:type="dxa"/>
          </w:tcPr>
          <w:p w:rsidR="00C2439A" w:rsidRPr="00985444" w:rsidRDefault="00C2439A" w:rsidP="00E90438">
            <w:pPr>
              <w:jc w:val="both"/>
              <w:cnfStyle w:val="100000000000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ADA</w:t>
            </w:r>
          </w:p>
        </w:tc>
        <w:tc>
          <w:tcPr>
            <w:tcW w:w="2993" w:type="dxa"/>
          </w:tcPr>
          <w:p w:rsidR="00C2439A" w:rsidRPr="00985444" w:rsidRDefault="00C2439A" w:rsidP="00E90438">
            <w:pPr>
              <w:jc w:val="both"/>
              <w:cnfStyle w:val="100000000000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TBC</w:t>
            </w:r>
          </w:p>
        </w:tc>
      </w:tr>
      <w:tr w:rsidR="00C2439A" w:rsidRPr="00985444">
        <w:trPr>
          <w:cnfStyle w:val="000000100000"/>
        </w:trPr>
        <w:tc>
          <w:tcPr>
            <w:cnfStyle w:val="001000000000"/>
            <w:tcW w:w="2992" w:type="dxa"/>
          </w:tcPr>
          <w:p w:rsidR="00C2439A" w:rsidRPr="00985444" w:rsidRDefault="00C2439A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Positivo</w:t>
            </w:r>
          </w:p>
        </w:tc>
        <w:tc>
          <w:tcPr>
            <w:tcW w:w="2993" w:type="dxa"/>
          </w:tcPr>
          <w:p w:rsidR="00C2439A" w:rsidRPr="00985444" w:rsidRDefault="00C2439A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VP=17</w:t>
            </w:r>
          </w:p>
        </w:tc>
        <w:tc>
          <w:tcPr>
            <w:tcW w:w="2993" w:type="dxa"/>
          </w:tcPr>
          <w:p w:rsidR="00C2439A" w:rsidRPr="00985444" w:rsidRDefault="004E67F5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FP=2</w:t>
            </w:r>
          </w:p>
        </w:tc>
      </w:tr>
      <w:tr w:rsidR="00C2439A" w:rsidRPr="00985444">
        <w:tc>
          <w:tcPr>
            <w:cnfStyle w:val="001000000000"/>
            <w:tcW w:w="2992" w:type="dxa"/>
            <w:tcBorders>
              <w:bottom w:val="single" w:sz="18" w:space="0" w:color="auto"/>
            </w:tcBorders>
          </w:tcPr>
          <w:p w:rsidR="00C2439A" w:rsidRPr="00985444" w:rsidRDefault="004E67F5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Negativo</w:t>
            </w: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985444" w:rsidRDefault="004E67F5" w:rsidP="00E90438">
            <w:pPr>
              <w:jc w:val="both"/>
              <w:cnfStyle w:val="0000000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FN=28</w:t>
            </w: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985444" w:rsidRDefault="004E67F5" w:rsidP="00E90438">
            <w:pPr>
              <w:jc w:val="both"/>
              <w:cnfStyle w:val="0000000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VN=53</w:t>
            </w:r>
          </w:p>
        </w:tc>
      </w:tr>
      <w:tr w:rsidR="004E67F5" w:rsidRPr="00985444">
        <w:trPr>
          <w:cnfStyle w:val="000000100000"/>
        </w:trPr>
        <w:tc>
          <w:tcPr>
            <w:cnfStyle w:val="001000000000"/>
            <w:tcW w:w="2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E67F5" w:rsidRPr="00985444" w:rsidRDefault="004E67F5" w:rsidP="00E90438">
            <w:pPr>
              <w:jc w:val="both"/>
              <w:rPr>
                <w:rFonts w:ascii="Tahoma" w:hAnsi="Tahoma"/>
                <w:b w:val="0"/>
              </w:rPr>
            </w:pP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E67F5" w:rsidRPr="00985444" w:rsidRDefault="004E67F5" w:rsidP="00E90438">
            <w:pPr>
              <w:jc w:val="both"/>
              <w:cnfStyle w:val="000000100000"/>
              <w:rPr>
                <w:rFonts w:ascii="Tahoma" w:hAnsi="Tahoma"/>
                <w:color w:val="FFFFFF" w:themeColor="background1"/>
                <w:u w:val="single"/>
              </w:rPr>
            </w:pPr>
            <w:r w:rsidRPr="00985444">
              <w:rPr>
                <w:rFonts w:ascii="Tahoma" w:hAnsi="Tahoma"/>
                <w:color w:val="FFFFFF" w:themeColor="background1"/>
                <w:u w:val="single"/>
              </w:rPr>
              <w:t>ADA</w:t>
            </w: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E67F5" w:rsidRPr="00985444" w:rsidRDefault="004E67F5" w:rsidP="00E90438">
            <w:pPr>
              <w:jc w:val="both"/>
              <w:cnfStyle w:val="000000100000"/>
              <w:rPr>
                <w:rFonts w:ascii="Tahoma" w:hAnsi="Tahoma"/>
                <w:color w:val="FFFFFF" w:themeColor="background1"/>
                <w:u w:val="single"/>
              </w:rPr>
            </w:pPr>
            <w:r w:rsidRPr="00985444">
              <w:rPr>
                <w:rFonts w:ascii="Tahoma" w:hAnsi="Tahoma"/>
                <w:color w:val="FFFFFF" w:themeColor="background1"/>
                <w:u w:val="single"/>
              </w:rPr>
              <w:t>TBC</w:t>
            </w:r>
          </w:p>
        </w:tc>
      </w:tr>
      <w:tr w:rsidR="00C2439A" w:rsidRPr="00985444">
        <w:tc>
          <w:tcPr>
            <w:cnfStyle w:val="001000000000"/>
            <w:tcW w:w="2992" w:type="dxa"/>
            <w:tcBorders>
              <w:top w:val="single" w:sz="18" w:space="0" w:color="auto"/>
            </w:tcBorders>
            <w:shd w:val="clear" w:color="auto" w:fill="E36C0A" w:themeFill="accent6" w:themeFillShade="BF"/>
          </w:tcPr>
          <w:p w:rsidR="00C2439A" w:rsidRPr="00985444" w:rsidRDefault="004E67F5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Positivo</w:t>
            </w:r>
          </w:p>
        </w:tc>
        <w:tc>
          <w:tcPr>
            <w:tcW w:w="2993" w:type="dxa"/>
            <w:tcBorders>
              <w:top w:val="single" w:sz="18" w:space="0" w:color="auto"/>
            </w:tcBorders>
          </w:tcPr>
          <w:p w:rsidR="00C2439A" w:rsidRPr="00985444" w:rsidRDefault="004E67F5" w:rsidP="00E90438">
            <w:pPr>
              <w:jc w:val="both"/>
              <w:cnfStyle w:val="0000000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A=17</w:t>
            </w:r>
          </w:p>
        </w:tc>
        <w:tc>
          <w:tcPr>
            <w:tcW w:w="2993" w:type="dxa"/>
            <w:tcBorders>
              <w:top w:val="single" w:sz="18" w:space="0" w:color="auto"/>
            </w:tcBorders>
          </w:tcPr>
          <w:p w:rsidR="00C2439A" w:rsidRPr="00985444" w:rsidRDefault="004E67F5" w:rsidP="00E90438">
            <w:pPr>
              <w:jc w:val="both"/>
              <w:cnfStyle w:val="0000000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B=2</w:t>
            </w:r>
          </w:p>
        </w:tc>
      </w:tr>
      <w:tr w:rsidR="00C2439A" w:rsidRPr="00985444">
        <w:trPr>
          <w:cnfStyle w:val="000000100000"/>
        </w:trPr>
        <w:tc>
          <w:tcPr>
            <w:cnfStyle w:val="001000000000"/>
            <w:tcW w:w="2992" w:type="dxa"/>
            <w:shd w:val="clear" w:color="auto" w:fill="E36C0A" w:themeFill="accent6" w:themeFillShade="BF"/>
          </w:tcPr>
          <w:p w:rsidR="00C2439A" w:rsidRPr="00985444" w:rsidRDefault="004E67F5" w:rsidP="00E90438">
            <w:pPr>
              <w:jc w:val="both"/>
              <w:rPr>
                <w:rFonts w:ascii="Tahoma" w:hAnsi="Tahoma"/>
                <w:b w:val="0"/>
                <w:u w:val="single"/>
              </w:rPr>
            </w:pPr>
            <w:r w:rsidRPr="00985444">
              <w:rPr>
                <w:rFonts w:ascii="Tahoma" w:hAnsi="Tahoma"/>
                <w:b w:val="0"/>
                <w:u w:val="single"/>
              </w:rPr>
              <w:t>Negativo</w:t>
            </w: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985444" w:rsidRDefault="004E67F5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C=28</w:t>
            </w: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985444" w:rsidRDefault="004E67F5" w:rsidP="00E90438">
            <w:pPr>
              <w:jc w:val="both"/>
              <w:cnfStyle w:val="000000100000"/>
              <w:rPr>
                <w:rFonts w:ascii="Tahoma" w:hAnsi="Tahoma"/>
              </w:rPr>
            </w:pPr>
            <w:r w:rsidRPr="00985444">
              <w:rPr>
                <w:rFonts w:ascii="Tahoma" w:hAnsi="Tahoma"/>
              </w:rPr>
              <w:t>D=53</w:t>
            </w:r>
          </w:p>
        </w:tc>
      </w:tr>
    </w:tbl>
    <w:p w:rsidR="00C2439A" w:rsidRPr="00985444" w:rsidRDefault="004E67F5" w:rsidP="00E90438">
      <w:pPr>
        <w:jc w:val="both"/>
        <w:rPr>
          <w:rFonts w:ascii="Tahoma" w:hAnsi="Tahoma"/>
        </w:rPr>
      </w:pPr>
      <w:r w:rsidRPr="00985444">
        <w:rPr>
          <w:rFonts w:ascii="Tahoma" w:hAnsi="Tahoma"/>
        </w:rPr>
        <w:t>Tabla de comparación de 2x2</w:t>
      </w:r>
    </w:p>
    <w:p w:rsidR="004E67F5" w:rsidRPr="00985444" w:rsidRDefault="004E67F5" w:rsidP="00E90438">
      <w:pPr>
        <w:jc w:val="both"/>
        <w:rPr>
          <w:rFonts w:ascii="Tahoma" w:hAnsi="Tahoma"/>
          <w:u w:val="single"/>
          <w:lang w:val="en-US"/>
        </w:rPr>
      </w:pPr>
      <w:r w:rsidRPr="00985444">
        <w:rPr>
          <w:rFonts w:ascii="Tahoma" w:hAnsi="Tahoma"/>
          <w:u w:val="single"/>
          <w:lang w:val="en-US"/>
        </w:rPr>
        <w:t>Formulas:</w:t>
      </w:r>
    </w:p>
    <w:p w:rsidR="004E67F5" w:rsidRPr="00985444" w:rsidRDefault="004E67F5" w:rsidP="00E90438">
      <w:pPr>
        <w:jc w:val="both"/>
        <w:rPr>
          <w:rFonts w:ascii="Tahoma" w:hAnsi="Tahoma"/>
          <w:lang w:val="en-US"/>
        </w:rPr>
      </w:pPr>
      <w:bookmarkStart w:id="0" w:name="_GoBack"/>
      <w:r w:rsidRPr="00985444">
        <w:rPr>
          <w:rFonts w:ascii="Tahoma" w:hAnsi="Tahoma"/>
          <w:lang w:val="en-US"/>
        </w:rPr>
        <w:t>Sensibilidad (S)</w:t>
      </w:r>
    </w:p>
    <w:bookmarkEnd w:id="0"/>
    <w:p w:rsidR="004E67F5" w:rsidRPr="00985444" w:rsidRDefault="004E67F5" w:rsidP="00E90438">
      <w:pPr>
        <w:jc w:val="both"/>
        <w:rPr>
          <w:rFonts w:ascii="Tahoma" w:hAnsi="Tahoma"/>
          <w:lang w:val="en-US"/>
        </w:rPr>
      </w:pPr>
      <w:r w:rsidRPr="00985444">
        <w:rPr>
          <w:rFonts w:ascii="Tahoma" w:hAnsi="Tahoma"/>
          <w:lang w:val="en-US"/>
        </w:rPr>
        <w:t>S= a/</w:t>
      </w:r>
      <w:proofErr w:type="spellStart"/>
      <w:r w:rsidRPr="00985444">
        <w:rPr>
          <w:rFonts w:ascii="Tahoma" w:hAnsi="Tahoma"/>
          <w:lang w:val="en-US"/>
        </w:rPr>
        <w:t>a</w:t>
      </w:r>
      <w:r w:rsidRPr="00985444">
        <w:rPr>
          <w:rFonts w:ascii="Tahoma" w:hAnsi="Tahoma"/>
          <w:lang w:val="en-US"/>
        </w:rPr>
        <w:softHyphen/>
        <w:t>+c</w:t>
      </w:r>
      <w:proofErr w:type="spellEnd"/>
      <w:r w:rsidRPr="00985444">
        <w:rPr>
          <w:rFonts w:ascii="Tahoma" w:hAnsi="Tahoma"/>
          <w:lang w:val="en-US"/>
        </w:rPr>
        <w:tab/>
      </w:r>
      <w:r w:rsidRPr="00985444">
        <w:rPr>
          <w:rFonts w:ascii="Tahoma" w:hAnsi="Tahoma"/>
          <w:lang w:val="en-US"/>
        </w:rPr>
        <w:tab/>
        <w:t xml:space="preserve"> S=17/17+28</w:t>
      </w:r>
      <w:r w:rsidRPr="00985444">
        <w:rPr>
          <w:rFonts w:ascii="Tahoma" w:hAnsi="Tahoma"/>
          <w:lang w:val="en-US"/>
        </w:rPr>
        <w:tab/>
      </w:r>
      <w:r w:rsidRPr="00985444">
        <w:rPr>
          <w:rFonts w:ascii="Tahoma" w:hAnsi="Tahoma"/>
          <w:lang w:val="en-US"/>
        </w:rPr>
        <w:tab/>
        <w:t>S=17+39</w:t>
      </w:r>
      <w:r w:rsidRPr="00985444">
        <w:rPr>
          <w:rFonts w:ascii="Tahoma" w:hAnsi="Tahoma"/>
          <w:lang w:val="en-US"/>
        </w:rPr>
        <w:tab/>
      </w:r>
      <w:r w:rsidRPr="00985444">
        <w:rPr>
          <w:rFonts w:ascii="Tahoma" w:hAnsi="Tahoma"/>
          <w:lang w:val="en-US"/>
        </w:rPr>
        <w:tab/>
        <w:t>S=0.43</w:t>
      </w:r>
    </w:p>
    <w:p w:rsidR="004E67F5" w:rsidRPr="00985444" w:rsidRDefault="004E67F5" w:rsidP="00E90438">
      <w:pPr>
        <w:jc w:val="both"/>
        <w:rPr>
          <w:rFonts w:ascii="Tahoma" w:hAnsi="Tahoma"/>
        </w:rPr>
      </w:pPr>
      <w:r w:rsidRPr="00985444">
        <w:rPr>
          <w:rFonts w:ascii="Tahoma" w:hAnsi="Tahoma"/>
        </w:rPr>
        <w:t>Especificidad (E)</w:t>
      </w:r>
    </w:p>
    <w:p w:rsidR="004E67F5" w:rsidRPr="00985444" w:rsidRDefault="004E67F5" w:rsidP="00E90438">
      <w:pPr>
        <w:jc w:val="both"/>
        <w:rPr>
          <w:rFonts w:ascii="Tahoma" w:hAnsi="Tahoma"/>
        </w:rPr>
      </w:pPr>
      <w:r w:rsidRPr="00985444">
        <w:rPr>
          <w:rFonts w:ascii="Tahoma" w:hAnsi="Tahoma"/>
        </w:rPr>
        <w:t>E=d/</w:t>
      </w:r>
      <w:r w:rsidRPr="00985444">
        <w:rPr>
          <w:rFonts w:ascii="Tahoma" w:hAnsi="Tahoma"/>
        </w:rPr>
        <w:softHyphen/>
        <w:t>d+b</w:t>
      </w:r>
      <w:r w:rsidRPr="00985444">
        <w:rPr>
          <w:rFonts w:ascii="Tahoma" w:hAnsi="Tahoma"/>
        </w:rPr>
        <w:tab/>
      </w:r>
      <w:r w:rsidRPr="00985444">
        <w:rPr>
          <w:rFonts w:ascii="Tahoma" w:hAnsi="Tahoma"/>
        </w:rPr>
        <w:tab/>
        <w:t>E=53/53+2</w:t>
      </w:r>
      <w:r w:rsidRPr="00985444">
        <w:rPr>
          <w:rFonts w:ascii="Tahoma" w:hAnsi="Tahoma"/>
        </w:rPr>
        <w:tab/>
      </w:r>
      <w:r w:rsidRPr="00985444">
        <w:rPr>
          <w:rFonts w:ascii="Tahoma" w:hAnsi="Tahoma"/>
        </w:rPr>
        <w:tab/>
        <w:t>E=53/55</w:t>
      </w:r>
      <w:r w:rsidRPr="00985444">
        <w:rPr>
          <w:rFonts w:ascii="Tahoma" w:hAnsi="Tahoma"/>
        </w:rPr>
        <w:tab/>
      </w:r>
      <w:r w:rsidRPr="00985444">
        <w:rPr>
          <w:rFonts w:ascii="Tahoma" w:hAnsi="Tahoma"/>
        </w:rPr>
        <w:tab/>
        <w:t>E=0.96</w:t>
      </w:r>
    </w:p>
    <w:p w:rsidR="004E67F5" w:rsidRPr="00985444" w:rsidRDefault="004E67F5" w:rsidP="00E90438">
      <w:pPr>
        <w:jc w:val="both"/>
        <w:rPr>
          <w:rFonts w:ascii="Tahoma" w:hAnsi="Tahoma"/>
        </w:rPr>
      </w:pPr>
      <w:r w:rsidRPr="00985444">
        <w:rPr>
          <w:rFonts w:ascii="Tahoma" w:hAnsi="Tahoma"/>
        </w:rPr>
        <w:t>Valor Predictivo Positivo (VPP)</w:t>
      </w:r>
    </w:p>
    <w:p w:rsidR="004E67F5" w:rsidRPr="00985444" w:rsidRDefault="004E67F5" w:rsidP="00E90438">
      <w:pPr>
        <w:jc w:val="both"/>
        <w:rPr>
          <w:rFonts w:ascii="Tahoma" w:hAnsi="Tahoma"/>
          <w:lang w:val="en-US"/>
        </w:rPr>
      </w:pPr>
      <w:r w:rsidRPr="00985444">
        <w:rPr>
          <w:rFonts w:ascii="Tahoma" w:hAnsi="Tahoma"/>
          <w:lang w:val="en-US"/>
        </w:rPr>
        <w:t>VPP=</w:t>
      </w:r>
      <w:r w:rsidR="00FB4452" w:rsidRPr="00985444">
        <w:rPr>
          <w:rFonts w:ascii="Tahoma" w:hAnsi="Tahoma"/>
          <w:lang w:val="en-US"/>
        </w:rPr>
        <w:t>a/</w:t>
      </w:r>
      <w:proofErr w:type="spellStart"/>
      <w:r w:rsidR="00FB4452" w:rsidRPr="00985444">
        <w:rPr>
          <w:rFonts w:ascii="Tahoma" w:hAnsi="Tahoma"/>
          <w:lang w:val="en-US"/>
        </w:rPr>
        <w:t>a+b</w:t>
      </w:r>
      <w:proofErr w:type="spellEnd"/>
      <w:r w:rsidR="00FB4452" w:rsidRPr="00985444">
        <w:rPr>
          <w:rFonts w:ascii="Tahoma" w:hAnsi="Tahoma"/>
          <w:lang w:val="en-US"/>
        </w:rPr>
        <w:tab/>
      </w:r>
      <w:r w:rsidR="00FB4452" w:rsidRPr="00985444">
        <w:rPr>
          <w:rFonts w:ascii="Tahoma" w:hAnsi="Tahoma"/>
          <w:lang w:val="en-US"/>
        </w:rPr>
        <w:tab/>
        <w:t>VPP=17/17+2</w:t>
      </w:r>
      <w:r w:rsidR="00FB4452" w:rsidRPr="00985444">
        <w:rPr>
          <w:rFonts w:ascii="Tahoma" w:hAnsi="Tahoma"/>
          <w:lang w:val="en-US"/>
        </w:rPr>
        <w:tab/>
      </w:r>
      <w:r w:rsidR="00FB4452" w:rsidRPr="00985444">
        <w:rPr>
          <w:rFonts w:ascii="Tahoma" w:hAnsi="Tahoma"/>
          <w:lang w:val="en-US"/>
        </w:rPr>
        <w:tab/>
        <w:t>VPP=17/19</w:t>
      </w:r>
      <w:r w:rsidR="00FB4452" w:rsidRPr="00985444">
        <w:rPr>
          <w:rFonts w:ascii="Tahoma" w:hAnsi="Tahoma"/>
          <w:lang w:val="en-US"/>
        </w:rPr>
        <w:tab/>
      </w:r>
      <w:r w:rsidR="00FB4452" w:rsidRPr="00985444">
        <w:rPr>
          <w:rFonts w:ascii="Tahoma" w:hAnsi="Tahoma"/>
          <w:lang w:val="en-US"/>
        </w:rPr>
        <w:tab/>
        <w:t>VPP=0.89</w:t>
      </w:r>
    </w:p>
    <w:p w:rsidR="00FB4452" w:rsidRPr="00985444" w:rsidRDefault="00FB4452" w:rsidP="00E90438">
      <w:pPr>
        <w:jc w:val="both"/>
        <w:rPr>
          <w:rFonts w:ascii="Tahoma" w:hAnsi="Tahoma"/>
        </w:rPr>
      </w:pPr>
      <w:r w:rsidRPr="00985444">
        <w:rPr>
          <w:rFonts w:ascii="Tahoma" w:hAnsi="Tahoma"/>
        </w:rPr>
        <w:t>Valor Predictivo Negativo (VPN)</w:t>
      </w:r>
    </w:p>
    <w:p w:rsidR="00FB4452" w:rsidRPr="00985444" w:rsidRDefault="00FB4452" w:rsidP="00E90438">
      <w:pPr>
        <w:jc w:val="both"/>
        <w:rPr>
          <w:rFonts w:ascii="Tahoma" w:hAnsi="Tahoma"/>
        </w:rPr>
      </w:pPr>
      <w:r w:rsidRPr="00985444">
        <w:rPr>
          <w:rFonts w:ascii="Tahoma" w:hAnsi="Tahoma"/>
        </w:rPr>
        <w:t>VPN=d/c+d</w:t>
      </w:r>
      <w:r w:rsidRPr="00985444">
        <w:rPr>
          <w:rFonts w:ascii="Tahoma" w:hAnsi="Tahoma"/>
        </w:rPr>
        <w:tab/>
      </w:r>
      <w:r w:rsidRPr="00985444">
        <w:rPr>
          <w:rFonts w:ascii="Tahoma" w:hAnsi="Tahoma"/>
        </w:rPr>
        <w:tab/>
        <w:t>VPN=53/28+53</w:t>
      </w:r>
      <w:r w:rsidRPr="00985444">
        <w:rPr>
          <w:rFonts w:ascii="Tahoma" w:hAnsi="Tahoma"/>
        </w:rPr>
        <w:tab/>
      </w:r>
      <w:r w:rsidRPr="00985444">
        <w:rPr>
          <w:rFonts w:ascii="Tahoma" w:hAnsi="Tahoma"/>
        </w:rPr>
        <w:tab/>
        <w:t>VPN=53/81</w:t>
      </w:r>
      <w:r w:rsidRPr="00985444">
        <w:rPr>
          <w:rFonts w:ascii="Tahoma" w:hAnsi="Tahoma"/>
        </w:rPr>
        <w:tab/>
      </w:r>
      <w:r w:rsidRPr="00985444">
        <w:rPr>
          <w:rFonts w:ascii="Tahoma" w:hAnsi="Tahoma"/>
        </w:rPr>
        <w:tab/>
        <w:t>VPN=0.65</w:t>
      </w:r>
    </w:p>
    <w:p w:rsidR="00FB4452" w:rsidRPr="00985444" w:rsidRDefault="00FB4452" w:rsidP="00E90438">
      <w:pPr>
        <w:jc w:val="both"/>
        <w:rPr>
          <w:rFonts w:ascii="Tahoma" w:hAnsi="Tahoma"/>
          <w:lang w:val="en-US"/>
        </w:rPr>
      </w:pPr>
      <w:r w:rsidRPr="00985444">
        <w:rPr>
          <w:rFonts w:ascii="Tahoma" w:hAnsi="Tahoma"/>
          <w:lang w:val="en-US"/>
        </w:rPr>
        <w:t>RPP=S/1-E</w:t>
      </w:r>
      <w:r w:rsidRPr="00985444">
        <w:rPr>
          <w:rFonts w:ascii="Tahoma" w:hAnsi="Tahoma"/>
          <w:lang w:val="en-US"/>
        </w:rPr>
        <w:tab/>
      </w:r>
      <w:r w:rsidRPr="00985444">
        <w:rPr>
          <w:rFonts w:ascii="Tahoma" w:hAnsi="Tahoma"/>
          <w:lang w:val="en-US"/>
        </w:rPr>
        <w:tab/>
        <w:t>RPP=0.43/1-0.96</w:t>
      </w:r>
      <w:r w:rsidRPr="00985444">
        <w:rPr>
          <w:rFonts w:ascii="Tahoma" w:hAnsi="Tahoma"/>
          <w:lang w:val="en-US"/>
        </w:rPr>
        <w:tab/>
        <w:t>RPP=0.43/0.04</w:t>
      </w:r>
      <w:r w:rsidRPr="00985444">
        <w:rPr>
          <w:rFonts w:ascii="Tahoma" w:hAnsi="Tahoma"/>
          <w:lang w:val="en-US"/>
        </w:rPr>
        <w:tab/>
      </w:r>
      <w:r w:rsidRPr="00985444">
        <w:rPr>
          <w:rFonts w:ascii="Tahoma" w:hAnsi="Tahoma"/>
          <w:lang w:val="en-US"/>
        </w:rPr>
        <w:tab/>
        <w:t>RPP=10.75</w:t>
      </w:r>
    </w:p>
    <w:p w:rsidR="00FB4452" w:rsidRPr="00985444" w:rsidRDefault="00FB4452" w:rsidP="00E90438">
      <w:pPr>
        <w:jc w:val="both"/>
        <w:rPr>
          <w:rFonts w:ascii="Tahoma" w:hAnsi="Tahoma"/>
          <w:vertAlign w:val="superscript"/>
          <w:lang w:val="en-US"/>
        </w:rPr>
      </w:pPr>
      <w:r w:rsidRPr="00985444">
        <w:rPr>
          <w:rFonts w:ascii="Tahoma" w:hAnsi="Tahoma"/>
          <w:lang w:val="en-US"/>
        </w:rPr>
        <w:t>RPN=E/1-S</w:t>
      </w:r>
      <w:r w:rsidRPr="00985444">
        <w:rPr>
          <w:rFonts w:ascii="Tahoma" w:hAnsi="Tahoma"/>
          <w:lang w:val="en-US"/>
        </w:rPr>
        <w:tab/>
      </w:r>
      <w:r w:rsidRPr="00985444">
        <w:rPr>
          <w:rFonts w:ascii="Tahoma" w:hAnsi="Tahoma"/>
          <w:lang w:val="en-US"/>
        </w:rPr>
        <w:tab/>
        <w:t>RPN=0.96/1-0.43</w:t>
      </w:r>
      <w:r w:rsidRPr="00985444">
        <w:rPr>
          <w:rFonts w:ascii="Tahoma" w:hAnsi="Tahoma"/>
          <w:lang w:val="en-US"/>
        </w:rPr>
        <w:tab/>
        <w:t>RPN=0.93/0.57</w:t>
      </w:r>
      <w:r w:rsidRPr="00985444">
        <w:rPr>
          <w:rFonts w:ascii="Tahoma" w:hAnsi="Tahoma"/>
          <w:lang w:val="en-US"/>
        </w:rPr>
        <w:tab/>
      </w:r>
      <w:r w:rsidRPr="00985444">
        <w:rPr>
          <w:rFonts w:ascii="Tahoma" w:hAnsi="Tahoma"/>
          <w:lang w:val="en-US"/>
        </w:rPr>
        <w:tab/>
        <w:t>RPN=1.68</w:t>
      </w:r>
    </w:p>
    <w:p w:rsidR="004E67F5" w:rsidRPr="00FB4452" w:rsidRDefault="004E67F5" w:rsidP="00E90438">
      <w:pPr>
        <w:jc w:val="both"/>
        <w:rPr>
          <w:b/>
          <w:lang w:val="en-US"/>
        </w:rPr>
      </w:pPr>
    </w:p>
    <w:sectPr w:rsidR="004E67F5" w:rsidRPr="00FB4452" w:rsidSect="0011276E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592349"/>
    <w:multiLevelType w:val="hybridMultilevel"/>
    <w:tmpl w:val="C7B62974"/>
    <w:lvl w:ilvl="0" w:tplc="DA0EC936">
      <w:start w:val="1"/>
      <w:numFmt w:val="decimal"/>
      <w:lvlText w:val="%1-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02275"/>
    <w:multiLevelType w:val="hybridMultilevel"/>
    <w:tmpl w:val="DCD803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C30"/>
    <w:multiLevelType w:val="hybridMultilevel"/>
    <w:tmpl w:val="839C9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11276E"/>
    <w:rsid w:val="00082597"/>
    <w:rsid w:val="0011276E"/>
    <w:rsid w:val="001362D4"/>
    <w:rsid w:val="003679A3"/>
    <w:rsid w:val="00491AB3"/>
    <w:rsid w:val="004E67F5"/>
    <w:rsid w:val="006B7F53"/>
    <w:rsid w:val="00743943"/>
    <w:rsid w:val="00985444"/>
    <w:rsid w:val="00C2439A"/>
    <w:rsid w:val="00CC5DAB"/>
    <w:rsid w:val="00E90438"/>
    <w:rsid w:val="00FB445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NoSpacingChar">
    <w:name w:val="No Spacing Char"/>
    <w:basedOn w:val="DefaultParagraphFont"/>
    <w:link w:val="NoSpacing"/>
    <w:uiPriority w:val="1"/>
    <w:rsid w:val="0011276E"/>
    <w:rPr>
      <w:rFonts w:eastAsiaTheme="minorEastAsia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276E"/>
  </w:style>
  <w:style w:type="paragraph" w:styleId="ListParagraph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3943"/>
    <w:rPr>
      <w:b/>
      <w:bCs/>
      <w:smallCaps/>
      <w:spacing w:val="5"/>
    </w:rPr>
  </w:style>
  <w:style w:type="table" w:styleId="MediumShading2-Accent3">
    <w:name w:val="Medium Shading 2 Accent 3"/>
    <w:basedOn w:val="Table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2">
    <w:name w:val="Medium Shading 2 Accent 2"/>
    <w:basedOn w:val="Table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2015-02-11T00:00:00</PublishDate>
  <Abstract>Análisis de los resultados de un artículo estableciendo la especificidad, sensibilidad, valor predictivo positivo, valor predictivo negativo, y comprados en una tabla de 2x2</Abstract>
  <CompanyAddress>MATERIA: Medicina Basada en Evidencias</CompanyAddress>
  <CompanyPhone>Actividad 1</CompanyPhone>
  <CompanyFax>Matricula: LME2831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Word 12.0.0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Miguel Angel Vargas Mercado</dc:creator>
  <cp:lastModifiedBy>Mac Book</cp:lastModifiedBy>
  <cp:revision>2</cp:revision>
  <cp:lastPrinted>2015-02-12T02:51:00Z</cp:lastPrinted>
  <dcterms:created xsi:type="dcterms:W3CDTF">2015-03-12T04:53:00Z</dcterms:created>
  <dcterms:modified xsi:type="dcterms:W3CDTF">2015-03-12T04:53:00Z</dcterms:modified>
</cp:coreProperties>
</file>