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3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A7E52" w:rsidRPr="00747884" w:rsidTr="00727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5A7E52" w:rsidRPr="00747884" w:rsidRDefault="005A7E52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  <w:tc>
          <w:tcPr>
            <w:tcW w:w="2244" w:type="dxa"/>
          </w:tcPr>
          <w:p w:rsidR="005A7E52" w:rsidRPr="00747884" w:rsidRDefault="005A7E52" w:rsidP="00727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</w:pPr>
            <w:r w:rsidRPr="00747884"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  <w:t>Diagnostico TBC (-)</w:t>
            </w:r>
          </w:p>
        </w:tc>
        <w:tc>
          <w:tcPr>
            <w:tcW w:w="2245" w:type="dxa"/>
          </w:tcPr>
          <w:p w:rsidR="005A7E52" w:rsidRPr="00747884" w:rsidRDefault="005A7E52" w:rsidP="00727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</w:pPr>
            <w:r w:rsidRPr="00747884"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  <w:t>Diagnóstico TBC (+)</w:t>
            </w:r>
          </w:p>
        </w:tc>
        <w:tc>
          <w:tcPr>
            <w:tcW w:w="2245" w:type="dxa"/>
          </w:tcPr>
          <w:p w:rsidR="005A7E52" w:rsidRPr="00747884" w:rsidRDefault="005A7E52" w:rsidP="00727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</w:pPr>
            <w:r w:rsidRPr="00747884"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  <w:t>Total</w:t>
            </w:r>
          </w:p>
        </w:tc>
      </w:tr>
      <w:tr w:rsidR="005A7E52" w:rsidRPr="00747884" w:rsidTr="0072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A7E52" w:rsidRPr="00747884" w:rsidRDefault="005A7E52" w:rsidP="0072706D">
            <w:pPr>
              <w:jc w:val="center"/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</w:pPr>
            <w:r w:rsidRPr="00747884"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  <w:t>Test ADA (+)</w:t>
            </w:r>
          </w:p>
          <w:p w:rsidR="0072706D" w:rsidRPr="00747884" w:rsidRDefault="0072706D" w:rsidP="0072706D">
            <w:pPr>
              <w:jc w:val="center"/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244" w:type="dxa"/>
          </w:tcPr>
          <w:p w:rsidR="005A7E52" w:rsidRPr="00747884" w:rsidRDefault="00E62CEF" w:rsidP="0072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1247665</wp:posOffset>
                      </wp:positionH>
                      <wp:positionV relativeFrom="paragraph">
                        <wp:posOffset>252150</wp:posOffset>
                      </wp:positionV>
                      <wp:extent cx="262393" cy="254442"/>
                      <wp:effectExtent l="0" t="0" r="4445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393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CEF" w:rsidRDefault="00E62CEF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98.25pt;margin-top:19.85pt;width:20.6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" fillcolor="white [3201]" stroked="f" strokeweight=".5pt">
                      <v:textbox>
                        <w:txbxContent>
                          <w:p w:rsidR="00E62CEF" w:rsidRDefault="00E62CEF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E52" w:rsidRPr="00747884">
              <w:rPr>
                <w:rFonts w:ascii="Goudy Old Style" w:hAnsi="Goudy Old Style"/>
                <w:sz w:val="32"/>
                <w:szCs w:val="32"/>
              </w:rPr>
              <w:t>2</w:t>
            </w:r>
            <w:r>
              <w:rPr>
                <w:rFonts w:ascii="Goudy Old Style" w:hAnsi="Goudy Old Style"/>
                <w:sz w:val="32"/>
                <w:szCs w:val="32"/>
              </w:rPr>
              <w:t xml:space="preserve">     </w:t>
            </w:r>
          </w:p>
        </w:tc>
        <w:tc>
          <w:tcPr>
            <w:tcW w:w="2245" w:type="dxa"/>
          </w:tcPr>
          <w:p w:rsidR="005A7E52" w:rsidRPr="00747884" w:rsidRDefault="00E62CEF" w:rsidP="0072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264464</wp:posOffset>
                      </wp:positionV>
                      <wp:extent cx="246491" cy="238539"/>
                      <wp:effectExtent l="0" t="0" r="1270" b="9525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491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CEF" w:rsidRDefault="00E62CEF">
                                  <w:proofErr w:type="gramStart"/>
                                  <w: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Cuadro de texto" o:spid="_x0000_s1027" type="#_x0000_t202" style="position:absolute;left:0;text-align:left;margin-left:30.45pt;margin-top:20.8pt;width:19.4pt;height:1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" fillcolor="white [3201]" stroked="f" strokeweight=".5pt">
                      <v:textbox>
                        <w:txbxContent>
                          <w:p w:rsidR="00E62CEF" w:rsidRDefault="00E62CEF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E52" w:rsidRPr="00747884">
              <w:rPr>
                <w:rFonts w:ascii="Goudy Old Style" w:hAnsi="Goudy Old Style"/>
                <w:sz w:val="32"/>
                <w:szCs w:val="32"/>
              </w:rPr>
              <w:t>17</w:t>
            </w:r>
          </w:p>
        </w:tc>
        <w:tc>
          <w:tcPr>
            <w:tcW w:w="2245" w:type="dxa"/>
          </w:tcPr>
          <w:p w:rsidR="005A7E52" w:rsidRPr="00747884" w:rsidRDefault="005A7E52" w:rsidP="0072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32"/>
                <w:szCs w:val="32"/>
              </w:rPr>
            </w:pPr>
            <w:r w:rsidRPr="00747884">
              <w:rPr>
                <w:rFonts w:ascii="Goudy Old Style" w:hAnsi="Goudy Old Style"/>
                <w:sz w:val="32"/>
                <w:szCs w:val="32"/>
              </w:rPr>
              <w:t>19</w:t>
            </w:r>
          </w:p>
        </w:tc>
      </w:tr>
      <w:tr w:rsidR="005A7E52" w:rsidRPr="00747884" w:rsidTr="007270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A7E52" w:rsidRPr="00747884" w:rsidRDefault="005A7E52" w:rsidP="0072706D">
            <w:pPr>
              <w:jc w:val="center"/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</w:pPr>
            <w:r w:rsidRPr="00747884"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  <w:t>Test ADA (-)</w:t>
            </w:r>
          </w:p>
          <w:p w:rsidR="0072706D" w:rsidRPr="00747884" w:rsidRDefault="0072706D" w:rsidP="0072706D">
            <w:pPr>
              <w:jc w:val="center"/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244" w:type="dxa"/>
          </w:tcPr>
          <w:p w:rsidR="005A7E52" w:rsidRPr="00747884" w:rsidRDefault="00E62CEF" w:rsidP="0072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3206F3" wp14:editId="504172A4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168579</wp:posOffset>
                      </wp:positionV>
                      <wp:extent cx="254000" cy="254000"/>
                      <wp:effectExtent l="0" t="0" r="0" b="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CEF" w:rsidRDefault="00E62CEF"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Cuadro de texto" o:spid="_x0000_s1028" type="#_x0000_t202" style="position:absolute;left:0;text-align:left;margin-left:99.9pt;margin-top:13.25pt;width:20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" fillcolor="white [3201]" stroked="f" strokeweight=".5pt">
                      <v:textbox>
                        <w:txbxContent>
                          <w:p w:rsidR="00E62CEF" w:rsidRDefault="00E62CEF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E52" w:rsidRPr="00747884">
              <w:rPr>
                <w:rFonts w:ascii="Goudy Old Style" w:hAnsi="Goudy Old Style"/>
                <w:sz w:val="32"/>
                <w:szCs w:val="32"/>
              </w:rPr>
              <w:t>53</w:t>
            </w:r>
          </w:p>
        </w:tc>
        <w:tc>
          <w:tcPr>
            <w:tcW w:w="2245" w:type="dxa"/>
          </w:tcPr>
          <w:p w:rsidR="005A7E52" w:rsidRPr="00747884" w:rsidRDefault="00E62CEF" w:rsidP="0072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206044</wp:posOffset>
                      </wp:positionV>
                      <wp:extent cx="254442" cy="238539"/>
                      <wp:effectExtent l="0" t="0" r="0" b="952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442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CEF" w:rsidRDefault="00E62CEF">
                                  <w:proofErr w:type="gramStart"/>
                                  <w: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Cuadro de texto" o:spid="_x0000_s1029" type="#_x0000_t202" style="position:absolute;left:0;text-align:left;margin-left:31.55pt;margin-top:16.2pt;width:20.05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" fillcolor="white [3201]" stroked="f" strokeweight=".5pt">
                      <v:textbox>
                        <w:txbxContent>
                          <w:p w:rsidR="00E62CEF" w:rsidRDefault="00E62CEF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E52" w:rsidRPr="00747884">
              <w:rPr>
                <w:rFonts w:ascii="Goudy Old Style" w:hAnsi="Goudy Old Style"/>
                <w:sz w:val="32"/>
                <w:szCs w:val="32"/>
              </w:rPr>
              <w:t>28</w:t>
            </w:r>
          </w:p>
        </w:tc>
        <w:tc>
          <w:tcPr>
            <w:tcW w:w="2245" w:type="dxa"/>
          </w:tcPr>
          <w:p w:rsidR="005A7E52" w:rsidRPr="00747884" w:rsidRDefault="005A7E52" w:rsidP="00727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32"/>
                <w:szCs w:val="32"/>
              </w:rPr>
            </w:pPr>
            <w:r w:rsidRPr="00747884">
              <w:rPr>
                <w:rFonts w:ascii="Goudy Old Style" w:hAnsi="Goudy Old Style"/>
                <w:sz w:val="32"/>
                <w:szCs w:val="32"/>
              </w:rPr>
              <w:t>81</w:t>
            </w:r>
          </w:p>
        </w:tc>
      </w:tr>
      <w:tr w:rsidR="005A7E52" w:rsidRPr="00747884" w:rsidTr="0072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A7E52" w:rsidRPr="00747884" w:rsidRDefault="005A7E52" w:rsidP="0072706D">
            <w:pPr>
              <w:jc w:val="center"/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</w:pPr>
            <w:r w:rsidRPr="00747884">
              <w:rPr>
                <w:rFonts w:ascii="Goudy Old Style" w:hAnsi="Goudy Old Style"/>
                <w:b/>
                <w:color w:val="4A442A" w:themeColor="background2" w:themeShade="40"/>
                <w:sz w:val="32"/>
                <w:szCs w:val="32"/>
              </w:rPr>
              <w:t>Total</w:t>
            </w:r>
          </w:p>
        </w:tc>
        <w:tc>
          <w:tcPr>
            <w:tcW w:w="2244" w:type="dxa"/>
          </w:tcPr>
          <w:p w:rsidR="005A7E52" w:rsidRPr="00747884" w:rsidRDefault="005A7E52" w:rsidP="0072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32"/>
                <w:szCs w:val="32"/>
              </w:rPr>
            </w:pPr>
            <w:r w:rsidRPr="00747884">
              <w:rPr>
                <w:rFonts w:ascii="Goudy Old Style" w:hAnsi="Goudy Old Style"/>
                <w:sz w:val="32"/>
                <w:szCs w:val="32"/>
              </w:rPr>
              <w:t>55</w:t>
            </w:r>
          </w:p>
        </w:tc>
        <w:tc>
          <w:tcPr>
            <w:tcW w:w="2245" w:type="dxa"/>
          </w:tcPr>
          <w:p w:rsidR="005A7E52" w:rsidRPr="00747884" w:rsidRDefault="005A7E52" w:rsidP="0072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32"/>
                <w:szCs w:val="32"/>
              </w:rPr>
            </w:pPr>
            <w:r w:rsidRPr="00747884">
              <w:rPr>
                <w:rFonts w:ascii="Goudy Old Style" w:hAnsi="Goudy Old Style"/>
                <w:sz w:val="32"/>
                <w:szCs w:val="32"/>
              </w:rPr>
              <w:t>45</w:t>
            </w:r>
          </w:p>
        </w:tc>
        <w:tc>
          <w:tcPr>
            <w:tcW w:w="2245" w:type="dxa"/>
          </w:tcPr>
          <w:p w:rsidR="005A7E52" w:rsidRPr="00747884" w:rsidRDefault="005A7E52" w:rsidP="0072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32"/>
                <w:szCs w:val="32"/>
              </w:rPr>
            </w:pPr>
            <w:r w:rsidRPr="00747884">
              <w:rPr>
                <w:rFonts w:ascii="Goudy Old Style" w:hAnsi="Goudy Old Style"/>
                <w:sz w:val="32"/>
                <w:szCs w:val="32"/>
              </w:rPr>
              <w:t>100</w:t>
            </w:r>
          </w:p>
        </w:tc>
      </w:tr>
    </w:tbl>
    <w:p w:rsidR="00E62CEF" w:rsidRDefault="00E62CEF" w:rsidP="0072706D">
      <w:pPr>
        <w:jc w:val="center"/>
        <w:rPr>
          <w:rFonts w:ascii="Goudy Old Style" w:hAnsi="Goudy Old Style"/>
          <w:sz w:val="32"/>
          <w:szCs w:val="32"/>
        </w:rPr>
      </w:pPr>
    </w:p>
    <w:p w:rsidR="00E62CEF" w:rsidRDefault="00E62CEF" w:rsidP="00E62CEF">
      <w:pPr>
        <w:rPr>
          <w:rFonts w:ascii="Goudy Old Style" w:hAnsi="Goudy Old Style"/>
          <w:sz w:val="32"/>
          <w:szCs w:val="32"/>
        </w:rPr>
      </w:pPr>
    </w:p>
    <w:p w:rsidR="006052C7" w:rsidRPr="00AE02CE" w:rsidRDefault="00E62CEF" w:rsidP="00D53F2A">
      <w:pPr>
        <w:rPr>
          <w:rFonts w:ascii="Goudy Old Style" w:hAnsi="Goudy Old Style"/>
          <w:b/>
          <w:color w:val="4A442A" w:themeColor="background2" w:themeShade="40"/>
          <w:sz w:val="32"/>
          <w:szCs w:val="32"/>
        </w:rPr>
      </w:pPr>
      <w:r w:rsidRPr="00AE02CE">
        <w:rPr>
          <w:rFonts w:ascii="Goudy Old Style" w:hAnsi="Goudy Old Style"/>
          <w:b/>
          <w:color w:val="4A442A" w:themeColor="background2" w:themeShade="40"/>
          <w:sz w:val="32"/>
          <w:szCs w:val="32"/>
        </w:rPr>
        <w:t>Sensibilidad:</w:t>
      </w:r>
    </w:p>
    <w:p w:rsidR="00E62CEF" w:rsidRDefault="001D6E05" w:rsidP="00D53F2A">
      <w:pPr>
        <w:rPr>
          <w:rFonts w:ascii="Goudy Old Style" w:hAnsi="Goudy Old Style"/>
          <w:sz w:val="32"/>
          <w:szCs w:val="32"/>
        </w:rPr>
      </w:pPr>
      <w:proofErr w:type="gramStart"/>
      <w:r>
        <w:rPr>
          <w:rFonts w:ascii="Goudy Old Style" w:hAnsi="Goudy Old Style"/>
          <w:sz w:val="32"/>
          <w:szCs w:val="32"/>
        </w:rPr>
        <w:t>a</w:t>
      </w:r>
      <w:proofErr w:type="gramEnd"/>
      <w:r>
        <w:rPr>
          <w:rFonts w:ascii="Goudy Old Style" w:hAnsi="Goudy Old Style"/>
          <w:sz w:val="32"/>
          <w:szCs w:val="32"/>
        </w:rPr>
        <w:t>/</w:t>
      </w:r>
      <w:r w:rsidR="00D0486A">
        <w:rPr>
          <w:rFonts w:ascii="Goudy Old Style" w:hAnsi="Goudy Old Style"/>
          <w:sz w:val="32"/>
          <w:szCs w:val="32"/>
        </w:rPr>
        <w:t xml:space="preserve"> </w:t>
      </w:r>
      <w:proofErr w:type="spellStart"/>
      <w:r>
        <w:rPr>
          <w:rFonts w:ascii="Goudy Old Style" w:hAnsi="Goudy Old Style"/>
          <w:sz w:val="32"/>
          <w:szCs w:val="32"/>
        </w:rPr>
        <w:t>a+c</w:t>
      </w:r>
      <w:proofErr w:type="spellEnd"/>
      <w:r>
        <w:rPr>
          <w:rFonts w:ascii="Goudy Old Style" w:hAnsi="Goudy Old Style"/>
          <w:sz w:val="32"/>
          <w:szCs w:val="32"/>
        </w:rPr>
        <w:t xml:space="preserve">= 2/2+53= 2/55= 0.036= </w:t>
      </w:r>
      <w:r w:rsidRPr="00327D4E">
        <w:rPr>
          <w:rFonts w:ascii="Goudy Old Style" w:hAnsi="Goudy Old Style"/>
          <w:b/>
          <w:color w:val="984806" w:themeColor="accent6" w:themeShade="80"/>
          <w:sz w:val="32"/>
          <w:szCs w:val="32"/>
        </w:rPr>
        <w:t>3.6%</w:t>
      </w:r>
    </w:p>
    <w:p w:rsidR="001D6E05" w:rsidRPr="00AE02CE" w:rsidRDefault="001D6E05" w:rsidP="00D53F2A">
      <w:pPr>
        <w:rPr>
          <w:rFonts w:ascii="Goudy Old Style" w:hAnsi="Goudy Old Style"/>
          <w:b/>
          <w:color w:val="4A442A" w:themeColor="background2" w:themeShade="40"/>
          <w:sz w:val="32"/>
          <w:szCs w:val="32"/>
        </w:rPr>
      </w:pPr>
      <w:r w:rsidRPr="00AE02CE">
        <w:rPr>
          <w:rFonts w:ascii="Goudy Old Style" w:hAnsi="Goudy Old Style"/>
          <w:b/>
          <w:color w:val="4A442A" w:themeColor="background2" w:themeShade="40"/>
          <w:sz w:val="32"/>
          <w:szCs w:val="32"/>
        </w:rPr>
        <w:t>Especificidad:</w:t>
      </w:r>
    </w:p>
    <w:p w:rsidR="00D53F2A" w:rsidRPr="00327D4E" w:rsidRDefault="00D0486A" w:rsidP="00D53F2A">
      <w:pPr>
        <w:rPr>
          <w:rFonts w:ascii="Goudy Old Style" w:hAnsi="Goudy Old Style"/>
          <w:b/>
          <w:color w:val="984806" w:themeColor="accent6" w:themeShade="80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d/ </w:t>
      </w:r>
      <w:proofErr w:type="spellStart"/>
      <w:r>
        <w:rPr>
          <w:rFonts w:ascii="Goudy Old Style" w:hAnsi="Goudy Old Style"/>
          <w:sz w:val="32"/>
          <w:szCs w:val="32"/>
        </w:rPr>
        <w:t>b+d</w:t>
      </w:r>
      <w:proofErr w:type="spellEnd"/>
      <w:r>
        <w:rPr>
          <w:rFonts w:ascii="Goudy Old Style" w:hAnsi="Goudy Old Style"/>
          <w:sz w:val="32"/>
          <w:szCs w:val="32"/>
        </w:rPr>
        <w:t>= 28/17+28= 28/45= 0.62 =</w:t>
      </w:r>
      <w:r w:rsidRPr="00327D4E">
        <w:rPr>
          <w:rFonts w:ascii="Goudy Old Style" w:hAnsi="Goudy Old Style"/>
          <w:b/>
          <w:color w:val="984806" w:themeColor="accent6" w:themeShade="80"/>
          <w:sz w:val="32"/>
          <w:szCs w:val="32"/>
        </w:rPr>
        <w:t>62.2%</w:t>
      </w:r>
    </w:p>
    <w:p w:rsidR="00D0486A" w:rsidRPr="00D53F2A" w:rsidRDefault="00D0486A" w:rsidP="00D53F2A">
      <w:pPr>
        <w:rPr>
          <w:rFonts w:ascii="Goudy Old Style" w:hAnsi="Goudy Old Style"/>
          <w:sz w:val="32"/>
          <w:szCs w:val="32"/>
        </w:rPr>
      </w:pPr>
      <w:r w:rsidRPr="00AE02CE">
        <w:rPr>
          <w:rFonts w:ascii="Goudy Old Style" w:hAnsi="Goudy Old Style"/>
          <w:b/>
          <w:color w:val="4A442A" w:themeColor="background2" w:themeShade="40"/>
          <w:sz w:val="32"/>
          <w:szCs w:val="32"/>
        </w:rPr>
        <w:t>Valor Predictivo Positivo:</w:t>
      </w:r>
    </w:p>
    <w:p w:rsidR="00D0486A" w:rsidRDefault="00D0486A" w:rsidP="00D53F2A">
      <w:pPr>
        <w:rPr>
          <w:rFonts w:ascii="Goudy Old Style" w:hAnsi="Goudy Old Style"/>
          <w:sz w:val="32"/>
          <w:szCs w:val="32"/>
        </w:rPr>
      </w:pPr>
      <w:proofErr w:type="gramStart"/>
      <w:r>
        <w:rPr>
          <w:rFonts w:ascii="Goudy Old Style" w:hAnsi="Goudy Old Style"/>
          <w:sz w:val="32"/>
          <w:szCs w:val="32"/>
        </w:rPr>
        <w:t>a/</w:t>
      </w:r>
      <w:proofErr w:type="spellStart"/>
      <w:r>
        <w:rPr>
          <w:rFonts w:ascii="Goudy Old Style" w:hAnsi="Goudy Old Style"/>
          <w:sz w:val="32"/>
          <w:szCs w:val="32"/>
        </w:rPr>
        <w:t>a+</w:t>
      </w:r>
      <w:proofErr w:type="gramEnd"/>
      <w:r>
        <w:rPr>
          <w:rFonts w:ascii="Goudy Old Style" w:hAnsi="Goudy Old Style"/>
          <w:sz w:val="32"/>
          <w:szCs w:val="32"/>
        </w:rPr>
        <w:t>b</w:t>
      </w:r>
      <w:proofErr w:type="spellEnd"/>
      <w:r>
        <w:rPr>
          <w:rFonts w:ascii="Goudy Old Style" w:hAnsi="Goudy Old Style"/>
          <w:sz w:val="32"/>
          <w:szCs w:val="32"/>
        </w:rPr>
        <w:t xml:space="preserve">= 2/2+17= 2/19= 0.10= </w:t>
      </w:r>
      <w:r w:rsidRPr="00327D4E">
        <w:rPr>
          <w:rFonts w:ascii="Goudy Old Style" w:hAnsi="Goudy Old Style"/>
          <w:b/>
          <w:color w:val="984806" w:themeColor="accent6" w:themeShade="80"/>
          <w:sz w:val="32"/>
          <w:szCs w:val="32"/>
        </w:rPr>
        <w:t>10.5%</w:t>
      </w:r>
    </w:p>
    <w:p w:rsidR="00D0486A" w:rsidRPr="00AE02CE" w:rsidRDefault="00D0486A" w:rsidP="00D53F2A">
      <w:pPr>
        <w:rPr>
          <w:rFonts w:ascii="Goudy Old Style" w:hAnsi="Goudy Old Style"/>
          <w:b/>
          <w:color w:val="4A442A" w:themeColor="background2" w:themeShade="40"/>
          <w:sz w:val="32"/>
          <w:szCs w:val="32"/>
        </w:rPr>
      </w:pPr>
      <w:r w:rsidRPr="00AE02CE">
        <w:rPr>
          <w:rFonts w:ascii="Goudy Old Style" w:hAnsi="Goudy Old Style"/>
          <w:b/>
          <w:color w:val="4A442A" w:themeColor="background2" w:themeShade="40"/>
          <w:sz w:val="32"/>
          <w:szCs w:val="32"/>
        </w:rPr>
        <w:t>Valor Predictivo Negativo:</w:t>
      </w:r>
    </w:p>
    <w:p w:rsidR="00D0486A" w:rsidRDefault="00D0486A" w:rsidP="00D53F2A">
      <w:pPr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d/ </w:t>
      </w:r>
      <w:proofErr w:type="spellStart"/>
      <w:r>
        <w:rPr>
          <w:rFonts w:ascii="Goudy Old Style" w:hAnsi="Goudy Old Style"/>
          <w:sz w:val="32"/>
          <w:szCs w:val="32"/>
        </w:rPr>
        <w:t>d+c</w:t>
      </w:r>
      <w:proofErr w:type="spellEnd"/>
      <w:r>
        <w:rPr>
          <w:rFonts w:ascii="Goudy Old Style" w:hAnsi="Goudy Old Style"/>
          <w:sz w:val="32"/>
          <w:szCs w:val="32"/>
        </w:rPr>
        <w:t xml:space="preserve">= 28/28+53= 28/81= 0.34= </w:t>
      </w:r>
      <w:r w:rsidRPr="00327D4E">
        <w:rPr>
          <w:rFonts w:ascii="Goudy Old Style" w:hAnsi="Goudy Old Style"/>
          <w:b/>
          <w:color w:val="984806" w:themeColor="accent6" w:themeShade="80"/>
          <w:sz w:val="32"/>
          <w:szCs w:val="32"/>
        </w:rPr>
        <w:t>34.5%</w:t>
      </w:r>
    </w:p>
    <w:p w:rsidR="00D53F2A" w:rsidRPr="003A7178" w:rsidRDefault="00D53F2A" w:rsidP="00D53F2A">
      <w:pPr>
        <w:rPr>
          <w:rFonts w:ascii="Goudy Old Style" w:hAnsi="Goudy Old Style"/>
          <w:b/>
          <w:color w:val="4A442A" w:themeColor="background2" w:themeShade="40"/>
          <w:sz w:val="32"/>
          <w:szCs w:val="32"/>
        </w:rPr>
      </w:pPr>
      <w:r w:rsidRPr="003A7178">
        <w:rPr>
          <w:rFonts w:ascii="Goudy Old Style" w:hAnsi="Goudy Old Style"/>
          <w:b/>
          <w:color w:val="4A442A" w:themeColor="background2" w:themeShade="40"/>
          <w:sz w:val="32"/>
          <w:szCs w:val="32"/>
        </w:rPr>
        <w:t>Prevalencia:</w:t>
      </w:r>
    </w:p>
    <w:p w:rsidR="00D53F2A" w:rsidRDefault="009349B9" w:rsidP="00D53F2A">
      <w:pPr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Número</w:t>
      </w:r>
      <w:r w:rsidR="00D53F2A">
        <w:rPr>
          <w:rFonts w:ascii="Goudy Old Style" w:hAnsi="Goudy Old Style"/>
          <w:sz w:val="32"/>
          <w:szCs w:val="32"/>
        </w:rPr>
        <w:t xml:space="preserve"> de casos nuevos + </w:t>
      </w:r>
      <w:r>
        <w:rPr>
          <w:rFonts w:ascii="Goudy Old Style" w:hAnsi="Goudy Old Style"/>
          <w:sz w:val="32"/>
          <w:szCs w:val="32"/>
        </w:rPr>
        <w:t>número</w:t>
      </w:r>
      <w:r w:rsidR="00D53F2A">
        <w:rPr>
          <w:rFonts w:ascii="Goudy Old Style" w:hAnsi="Goudy Old Style"/>
          <w:sz w:val="32"/>
          <w:szCs w:val="32"/>
        </w:rPr>
        <w:t xml:space="preserve"> de casos antiguos) / total de habitantes.</w:t>
      </w:r>
    </w:p>
    <w:p w:rsidR="00E374E0" w:rsidRPr="000E4BC7" w:rsidRDefault="00E374E0" w:rsidP="00D53F2A">
      <w:pPr>
        <w:rPr>
          <w:rFonts w:ascii="Goudy Old Style" w:hAnsi="Goudy Old Style"/>
          <w:color w:val="984806" w:themeColor="accent6" w:themeShade="80"/>
          <w:sz w:val="32"/>
          <w:szCs w:val="32"/>
        </w:rPr>
      </w:pPr>
      <w:r w:rsidRPr="000E4BC7">
        <w:rPr>
          <w:rFonts w:ascii="Goudy Old Style" w:hAnsi="Goudy Old Style"/>
          <w:color w:val="984806" w:themeColor="accent6" w:themeShade="80"/>
          <w:sz w:val="32"/>
          <w:szCs w:val="32"/>
        </w:rPr>
        <w:t>No fue posible sacar la prevalencia por datos insuficientes.</w:t>
      </w:r>
    </w:p>
    <w:p w:rsidR="00B774C5" w:rsidRDefault="00B774C5" w:rsidP="00E62CEF">
      <w:pPr>
        <w:ind w:firstLine="708"/>
        <w:rPr>
          <w:rFonts w:ascii="Goudy Old Style" w:hAnsi="Goudy Old Style"/>
          <w:sz w:val="32"/>
          <w:szCs w:val="32"/>
        </w:rPr>
      </w:pPr>
    </w:p>
    <w:p w:rsidR="00B32E67" w:rsidRDefault="00B32E67" w:rsidP="00B32E67">
      <w:pPr>
        <w:rPr>
          <w:rFonts w:ascii="Goudy Old Style" w:hAnsi="Goudy Old Style"/>
          <w:sz w:val="32"/>
          <w:szCs w:val="32"/>
        </w:rPr>
      </w:pPr>
    </w:p>
    <w:p w:rsidR="00B774C5" w:rsidRPr="0019115C" w:rsidRDefault="00B774C5" w:rsidP="00B32E67">
      <w:pPr>
        <w:rPr>
          <w:rFonts w:ascii="Goudy Old Style" w:hAnsi="Goudy Old Style"/>
          <w:b/>
          <w:color w:val="984806" w:themeColor="accent6" w:themeShade="80"/>
          <w:sz w:val="32"/>
          <w:szCs w:val="32"/>
          <w:u w:val="single"/>
        </w:rPr>
      </w:pPr>
      <w:r w:rsidRPr="0019115C">
        <w:rPr>
          <w:rFonts w:ascii="Goudy Old Style" w:hAnsi="Goudy Old Style"/>
          <w:b/>
          <w:color w:val="984806" w:themeColor="accent6" w:themeShade="80"/>
          <w:sz w:val="32"/>
          <w:szCs w:val="32"/>
          <w:u w:val="single"/>
        </w:rPr>
        <w:lastRenderedPageBreak/>
        <w:t>Preguntas:</w:t>
      </w:r>
    </w:p>
    <w:p w:rsidR="00B774C5" w:rsidRDefault="00B80EA2" w:rsidP="00B32E67">
      <w:pPr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1.-</w:t>
      </w:r>
      <w:r w:rsidR="00C10D38">
        <w:rPr>
          <w:rFonts w:ascii="Goudy Old Style" w:hAnsi="Goudy Old Style"/>
          <w:sz w:val="32"/>
          <w:szCs w:val="32"/>
        </w:rPr>
        <w:t xml:space="preserve"> ¿Hubo </w:t>
      </w:r>
      <w:r w:rsidR="00A01A0D">
        <w:rPr>
          <w:rFonts w:ascii="Goudy Old Style" w:hAnsi="Goudy Old Style"/>
          <w:sz w:val="32"/>
          <w:szCs w:val="32"/>
        </w:rPr>
        <w:t xml:space="preserve"> un </w:t>
      </w:r>
      <w:r w:rsidR="00C10D38">
        <w:rPr>
          <w:rFonts w:ascii="Goudy Old Style" w:hAnsi="Goudy Old Style"/>
          <w:sz w:val="32"/>
          <w:szCs w:val="32"/>
        </w:rPr>
        <w:t xml:space="preserve">estándar </w:t>
      </w:r>
      <w:r w:rsidR="006302FD">
        <w:rPr>
          <w:rFonts w:ascii="Goudy Old Style" w:hAnsi="Goudy Old Style"/>
          <w:sz w:val="32"/>
          <w:szCs w:val="32"/>
        </w:rPr>
        <w:t>de referencia (de oro</w:t>
      </w:r>
      <w:r w:rsidR="00C10D38">
        <w:rPr>
          <w:rFonts w:ascii="Goudy Old Style" w:hAnsi="Goudy Old Style"/>
          <w:sz w:val="32"/>
          <w:szCs w:val="32"/>
        </w:rPr>
        <w:t xml:space="preserve">) al cual se </w:t>
      </w:r>
      <w:r w:rsidR="006302FD">
        <w:rPr>
          <w:rFonts w:ascii="Goudy Old Style" w:hAnsi="Goudy Old Style"/>
          <w:sz w:val="32"/>
          <w:szCs w:val="32"/>
        </w:rPr>
        <w:t>comparó</w:t>
      </w:r>
      <w:r w:rsidR="00C10D38">
        <w:rPr>
          <w:rFonts w:ascii="Goudy Old Style" w:hAnsi="Goudy Old Style"/>
          <w:sz w:val="32"/>
          <w:szCs w:val="32"/>
        </w:rPr>
        <w:t xml:space="preserve"> la prueba en estudio? </w:t>
      </w:r>
    </w:p>
    <w:p w:rsidR="006302FD" w:rsidRPr="0019115C" w:rsidRDefault="006302FD" w:rsidP="00B32E67">
      <w:pPr>
        <w:rPr>
          <w:rFonts w:ascii="Goudy Old Style" w:hAnsi="Goudy Old Style"/>
          <w:color w:val="215868" w:themeColor="accent5" w:themeShade="80"/>
          <w:sz w:val="32"/>
          <w:szCs w:val="32"/>
        </w:rPr>
      </w:pP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El diagnostico de estándar de oro es la punción y biopsia pleural para un cultivo microbiológico y un estudio histológico, esto combinado con un cultivo de </w:t>
      </w:r>
      <w:r w:rsidR="0019115C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líquido</w:t>
      </w: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 pleural y esputo confirman la enfermedad en un 90% de los casos.</w:t>
      </w:r>
    </w:p>
    <w:p w:rsidR="00B80EA2" w:rsidRDefault="00B80EA2" w:rsidP="00B32E67">
      <w:pPr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2.-</w:t>
      </w:r>
      <w:r w:rsidR="001628E4">
        <w:rPr>
          <w:rFonts w:ascii="Goudy Old Style" w:hAnsi="Goudy Old Style"/>
          <w:sz w:val="32"/>
          <w:szCs w:val="32"/>
        </w:rPr>
        <w:t xml:space="preserve"> ¿fue la comparación con el estándar de referencia cegada e independiente? </w:t>
      </w:r>
    </w:p>
    <w:p w:rsidR="001628E4" w:rsidRPr="0019115C" w:rsidRDefault="001628E4" w:rsidP="00B32E67">
      <w:pPr>
        <w:rPr>
          <w:rFonts w:ascii="Goudy Old Style" w:hAnsi="Goudy Old Style"/>
          <w:color w:val="215868" w:themeColor="accent5" w:themeShade="80"/>
          <w:sz w:val="32"/>
          <w:szCs w:val="32"/>
        </w:rPr>
      </w:pP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Independiente porque se quería saber si el Test ADA </w:t>
      </w:r>
      <w:r w:rsidR="006445CD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era suficiente para determinar el diagnostico de pleuritis tuberculosa.</w:t>
      </w:r>
    </w:p>
    <w:p w:rsidR="00B80EA2" w:rsidRDefault="00B80EA2" w:rsidP="00B32E67">
      <w:pPr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3.-</w:t>
      </w:r>
      <w:r w:rsidR="00EB0A5F">
        <w:rPr>
          <w:rFonts w:ascii="Goudy Old Style" w:hAnsi="Goudy Old Style"/>
          <w:sz w:val="32"/>
          <w:szCs w:val="32"/>
        </w:rPr>
        <w:t xml:space="preserve"> </w:t>
      </w:r>
      <w:r w:rsidR="0019115C">
        <w:rPr>
          <w:rFonts w:ascii="Goudy Old Style" w:hAnsi="Goudy Old Style"/>
          <w:sz w:val="32"/>
          <w:szCs w:val="32"/>
        </w:rPr>
        <w:t>¿Se</w:t>
      </w:r>
      <w:r w:rsidR="00EB0A5F">
        <w:rPr>
          <w:rFonts w:ascii="Goudy Old Style" w:hAnsi="Goudy Old Style"/>
          <w:sz w:val="32"/>
          <w:szCs w:val="32"/>
        </w:rPr>
        <w:t xml:space="preserve"> describió adecuadamente la población en estudio, </w:t>
      </w:r>
      <w:r w:rsidR="0019115C">
        <w:rPr>
          <w:rFonts w:ascii="Goudy Old Style" w:hAnsi="Goudy Old Style"/>
          <w:sz w:val="32"/>
          <w:szCs w:val="32"/>
        </w:rPr>
        <w:t>así</w:t>
      </w:r>
      <w:r w:rsidR="00EB0A5F">
        <w:rPr>
          <w:rFonts w:ascii="Goudy Old Style" w:hAnsi="Goudy Old Style"/>
          <w:sz w:val="32"/>
          <w:szCs w:val="32"/>
        </w:rPr>
        <w:t xml:space="preserve"> como el tamizaje por el que los pacientes pasaron antes de ser incluidos en el estudio?</w:t>
      </w:r>
    </w:p>
    <w:p w:rsidR="00EB0A5F" w:rsidRPr="0019115C" w:rsidRDefault="00EB0A5F" w:rsidP="00B32E67">
      <w:pPr>
        <w:rPr>
          <w:rFonts w:ascii="Goudy Old Style" w:hAnsi="Goudy Old Style"/>
          <w:color w:val="215868" w:themeColor="accent5" w:themeShade="80"/>
          <w:sz w:val="32"/>
          <w:szCs w:val="32"/>
        </w:rPr>
      </w:pP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No porque hicieron falta datos como la edad de los pacientes, </w:t>
      </w:r>
      <w:r w:rsidR="00612290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las condiciones en las q </w:t>
      </w:r>
      <w:r w:rsidR="0019115C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Vivian</w:t>
      </w:r>
      <w:r w:rsidR="00612290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 entre otras cosas importantes (criterios de inclusión y exclusión), aunque si se mencionaron ciertos criterios importantes para considerarlos en el estudio.</w:t>
      </w:r>
    </w:p>
    <w:p w:rsidR="00B80EA2" w:rsidRDefault="00B80EA2" w:rsidP="00B32E67">
      <w:pPr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4.-</w:t>
      </w:r>
      <w:r w:rsidR="00612290">
        <w:rPr>
          <w:rFonts w:ascii="Goudy Old Style" w:hAnsi="Goudy Old Style"/>
          <w:sz w:val="32"/>
          <w:szCs w:val="32"/>
        </w:rPr>
        <w:t xml:space="preserve"> </w:t>
      </w:r>
      <w:r w:rsidR="0019115C">
        <w:rPr>
          <w:rFonts w:ascii="Goudy Old Style" w:hAnsi="Goudy Old Style"/>
          <w:sz w:val="32"/>
          <w:szCs w:val="32"/>
        </w:rPr>
        <w:t>¿Se</w:t>
      </w:r>
      <w:r w:rsidR="00612290">
        <w:rPr>
          <w:rFonts w:ascii="Goudy Old Style" w:hAnsi="Goudy Old Style"/>
          <w:sz w:val="32"/>
          <w:szCs w:val="32"/>
        </w:rPr>
        <w:t xml:space="preserve"> incluyeron pacientes con diferentes grados de severidad de la </w:t>
      </w:r>
      <w:r w:rsidR="0019115C">
        <w:rPr>
          <w:rFonts w:ascii="Goudy Old Style" w:hAnsi="Goudy Old Style"/>
          <w:sz w:val="32"/>
          <w:szCs w:val="32"/>
        </w:rPr>
        <w:t>enfermedad</w:t>
      </w:r>
      <w:r w:rsidR="00612290">
        <w:rPr>
          <w:rFonts w:ascii="Goudy Old Style" w:hAnsi="Goudy Old Style"/>
          <w:sz w:val="32"/>
          <w:szCs w:val="32"/>
        </w:rPr>
        <w:t xml:space="preserve"> (espectro adecuado) y no solo pacientes con enfermedad avanzada, o clínicamente evidente? </w:t>
      </w:r>
    </w:p>
    <w:p w:rsidR="00612290" w:rsidRPr="0019115C" w:rsidRDefault="00612290" w:rsidP="00B32E67">
      <w:pPr>
        <w:rPr>
          <w:rFonts w:ascii="Goudy Old Style" w:hAnsi="Goudy Old Style"/>
          <w:color w:val="215868" w:themeColor="accent5" w:themeShade="80"/>
          <w:sz w:val="32"/>
          <w:szCs w:val="32"/>
        </w:rPr>
      </w:pP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No se </w:t>
      </w:r>
      <w:r w:rsidR="0019115C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mencionó</w:t>
      </w: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 sobre los grados de severidad, solamente </w:t>
      </w:r>
      <w:r w:rsidR="0019115C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las características clínicamente evidentes</w:t>
      </w: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.</w:t>
      </w:r>
    </w:p>
    <w:p w:rsidR="00D60A74" w:rsidRPr="0019115C" w:rsidRDefault="00B80EA2" w:rsidP="00B32E67">
      <w:pPr>
        <w:rPr>
          <w:rFonts w:ascii="Goudy Old Style" w:hAnsi="Goudy Old Style"/>
          <w:color w:val="7030A0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5.-</w:t>
      </w:r>
      <w:r w:rsidR="00B32E67" w:rsidRPr="00B32E67">
        <w:t xml:space="preserve"> </w:t>
      </w:r>
      <w:r w:rsidR="00B32E67" w:rsidRPr="0019115C">
        <w:rPr>
          <w:rFonts w:ascii="Goudy Old Style" w:hAnsi="Goudy Old Style"/>
          <w:sz w:val="32"/>
          <w:szCs w:val="32"/>
        </w:rPr>
        <w:t xml:space="preserve">¿Se describió la manera de realizar la prueba diagnóstica con claridad de modo que se </w:t>
      </w:r>
      <w:r w:rsidR="00B32E67" w:rsidRPr="0019115C">
        <w:rPr>
          <w:rFonts w:ascii="Goudy Old Style" w:hAnsi="Goudy Old Style"/>
          <w:sz w:val="32"/>
          <w:szCs w:val="32"/>
        </w:rPr>
        <w:t xml:space="preserve">   </w:t>
      </w:r>
      <w:r w:rsidR="00B32E67" w:rsidRPr="0019115C">
        <w:rPr>
          <w:rFonts w:ascii="Goudy Old Style" w:hAnsi="Goudy Old Style"/>
          <w:sz w:val="32"/>
          <w:szCs w:val="32"/>
        </w:rPr>
        <w:t>pueda reproducir fácilmente</w:t>
      </w:r>
      <w:r w:rsidR="00D60A74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?  No </w:t>
      </w:r>
      <w:r w:rsidR="00D60A74" w:rsidRPr="0019115C">
        <w:rPr>
          <w:rFonts w:ascii="Goudy Old Style" w:hAnsi="Goudy Old Style"/>
          <w:color w:val="215868" w:themeColor="accent5" w:themeShade="80"/>
          <w:sz w:val="32"/>
          <w:szCs w:val="32"/>
        </w:rPr>
        <w:lastRenderedPageBreak/>
        <w:t>completamente pues menciona algunas características de la prueba, su utilidad y la obtención del diagnóstico, también menciona algunos parámetros con los que paciente tiene que cumplir para que la prueba salga positiva</w:t>
      </w:r>
    </w:p>
    <w:p w:rsidR="007E2438" w:rsidRPr="0019115C" w:rsidRDefault="00B80EA2" w:rsidP="00B32E67">
      <w:pPr>
        <w:rPr>
          <w:rFonts w:ascii="Goudy Old Style" w:hAnsi="Goudy Old Style"/>
          <w:color w:val="000000" w:themeColor="text1"/>
          <w:sz w:val="32"/>
          <w:szCs w:val="32"/>
        </w:rPr>
      </w:pPr>
      <w:r w:rsidRPr="0019115C">
        <w:rPr>
          <w:rFonts w:ascii="Goudy Old Style" w:hAnsi="Goudy Old Style"/>
          <w:sz w:val="32"/>
          <w:szCs w:val="32"/>
        </w:rPr>
        <w:t>6.-</w:t>
      </w:r>
      <w:r w:rsidR="00DF0EFA" w:rsidRPr="0019115C">
        <w:rPr>
          <w:rFonts w:ascii="Goudy Old Style" w:hAnsi="Goudy Old Style"/>
          <w:sz w:val="32"/>
          <w:szCs w:val="32"/>
        </w:rPr>
        <w:t xml:space="preserve"> </w:t>
      </w:r>
      <w:r w:rsidR="00DF0EFA" w:rsidRPr="0019115C">
        <w:rPr>
          <w:rFonts w:ascii="Goudy Old Style" w:hAnsi="Goudy Old Style"/>
          <w:color w:val="000000" w:themeColor="text1"/>
          <w:sz w:val="32"/>
          <w:szCs w:val="32"/>
        </w:rPr>
        <w:t xml:space="preserve">°-¿Se expresaron con claridad los valores sensibilidad, especificidad y valores predictivos? </w:t>
      </w:r>
    </w:p>
    <w:p w:rsidR="007E2438" w:rsidRPr="0019115C" w:rsidRDefault="007E2438" w:rsidP="00B32E67">
      <w:pPr>
        <w:rPr>
          <w:rFonts w:ascii="Goudy Old Style" w:hAnsi="Goudy Old Style"/>
          <w:color w:val="215868" w:themeColor="accent5" w:themeShade="80"/>
          <w:sz w:val="32"/>
          <w:szCs w:val="32"/>
        </w:rPr>
      </w:pP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Si se expresan claramente</w:t>
      </w:r>
      <w:r w:rsidR="00DF0EFA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 </w:t>
      </w:r>
    </w:p>
    <w:p w:rsidR="00B80EA2" w:rsidRDefault="00B80EA2" w:rsidP="00B32E67">
      <w:pPr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7.- ¿Se </w:t>
      </w:r>
      <w:r w:rsidR="00F41183">
        <w:rPr>
          <w:rFonts w:ascii="Goudy Old Style" w:hAnsi="Goudy Old Style"/>
          <w:sz w:val="32"/>
          <w:szCs w:val="32"/>
        </w:rPr>
        <w:t>definió</w:t>
      </w:r>
      <w:r>
        <w:rPr>
          <w:rFonts w:ascii="Goudy Old Style" w:hAnsi="Goudy Old Style"/>
          <w:sz w:val="32"/>
          <w:szCs w:val="32"/>
        </w:rPr>
        <w:t xml:space="preserve"> la manera en que se delimito el nivel de normalidad?</w:t>
      </w:r>
    </w:p>
    <w:p w:rsidR="00B76E44" w:rsidRPr="0019115C" w:rsidRDefault="00B76E44" w:rsidP="00B32E67">
      <w:pPr>
        <w:rPr>
          <w:rFonts w:ascii="Goudy Old Style" w:hAnsi="Goudy Old Style"/>
          <w:color w:val="215868" w:themeColor="accent5" w:themeShade="80"/>
          <w:sz w:val="32"/>
          <w:szCs w:val="32"/>
        </w:rPr>
      </w:pP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No porque se necesitan </w:t>
      </w:r>
      <w:r w:rsidR="0019115C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más</w:t>
      </w: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 estudios para saber si la prueba fue aceptada.</w:t>
      </w:r>
    </w:p>
    <w:p w:rsidR="0019115C" w:rsidRDefault="00B80EA2" w:rsidP="00B32E67">
      <w:pPr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8.-</w:t>
      </w:r>
      <w:r w:rsidR="005E15B2">
        <w:rPr>
          <w:rFonts w:ascii="Goudy Old Style" w:hAnsi="Goudy Old Style"/>
          <w:sz w:val="32"/>
          <w:szCs w:val="32"/>
        </w:rPr>
        <w:t xml:space="preserve"> </w:t>
      </w:r>
      <w:r w:rsidR="006E5F3C">
        <w:rPr>
          <w:rFonts w:ascii="Goudy Old Style" w:hAnsi="Goudy Old Style"/>
          <w:sz w:val="32"/>
          <w:szCs w:val="32"/>
        </w:rPr>
        <w:t>¿Se</w:t>
      </w:r>
      <w:r w:rsidR="005E15B2">
        <w:rPr>
          <w:rFonts w:ascii="Goudy Old Style" w:hAnsi="Goudy Old Style"/>
          <w:sz w:val="32"/>
          <w:szCs w:val="32"/>
        </w:rPr>
        <w:t xml:space="preserve"> propone la prueba diagnóstica como una prueba adicional o como una prueba </w:t>
      </w:r>
      <w:r w:rsidR="006E5F3C">
        <w:rPr>
          <w:rFonts w:ascii="Goudy Old Style" w:hAnsi="Goudy Old Style"/>
          <w:sz w:val="32"/>
          <w:szCs w:val="32"/>
        </w:rPr>
        <w:t>sustituta</w:t>
      </w:r>
      <w:r w:rsidR="005E15B2">
        <w:rPr>
          <w:rFonts w:ascii="Goudy Old Style" w:hAnsi="Goudy Old Style"/>
          <w:sz w:val="32"/>
          <w:szCs w:val="32"/>
        </w:rPr>
        <w:t xml:space="preserve"> de la utilizada </w:t>
      </w:r>
      <w:r w:rsidR="006E5F3C">
        <w:rPr>
          <w:rFonts w:ascii="Goudy Old Style" w:hAnsi="Goudy Old Style"/>
          <w:sz w:val="32"/>
          <w:szCs w:val="32"/>
        </w:rPr>
        <w:t>más</w:t>
      </w:r>
      <w:r w:rsidR="005E15B2">
        <w:rPr>
          <w:rFonts w:ascii="Goudy Old Style" w:hAnsi="Goudy Old Style"/>
          <w:sz w:val="32"/>
          <w:szCs w:val="32"/>
        </w:rPr>
        <w:t xml:space="preserve"> comúnmente en la </w:t>
      </w:r>
      <w:r w:rsidR="006E5F3C">
        <w:rPr>
          <w:rFonts w:ascii="Goudy Old Style" w:hAnsi="Goudy Old Style"/>
          <w:sz w:val="32"/>
          <w:szCs w:val="32"/>
        </w:rPr>
        <w:t>práctica</w:t>
      </w:r>
      <w:r w:rsidR="005E15B2">
        <w:rPr>
          <w:rFonts w:ascii="Goudy Old Style" w:hAnsi="Goudy Old Style"/>
          <w:sz w:val="32"/>
          <w:szCs w:val="32"/>
        </w:rPr>
        <w:t xml:space="preserve"> clínica? </w:t>
      </w:r>
      <w:r w:rsidR="00A60921">
        <w:rPr>
          <w:rFonts w:ascii="Goudy Old Style" w:hAnsi="Goudy Old Style"/>
          <w:sz w:val="32"/>
          <w:szCs w:val="32"/>
        </w:rPr>
        <w:t xml:space="preserve"> </w:t>
      </w:r>
    </w:p>
    <w:p w:rsidR="00B80EA2" w:rsidRPr="0019115C" w:rsidRDefault="00A60921" w:rsidP="00B32E67">
      <w:pPr>
        <w:rPr>
          <w:rFonts w:ascii="Goudy Old Style" w:hAnsi="Goudy Old Style"/>
          <w:color w:val="215868" w:themeColor="accent5" w:themeShade="80"/>
          <w:sz w:val="32"/>
          <w:szCs w:val="32"/>
        </w:rPr>
      </w:pP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Como una prueba sustituta de la utilizada más comúnmente en la </w:t>
      </w:r>
      <w:r w:rsidR="00FA1044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práctica</w:t>
      </w: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 clínica por demorar tanto en el resultado. Se </w:t>
      </w:r>
      <w:r w:rsidR="00FA1044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buscó una pr</w:t>
      </w: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u</w:t>
      </w:r>
      <w:r w:rsidR="00FA1044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e</w:t>
      </w: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ba que fuera </w:t>
      </w:r>
      <w:r w:rsidR="00FA1044"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más</w:t>
      </w: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 xml:space="preserve"> rápida pero con la misma certeza que la prueba comúnmente utilizada.</w:t>
      </w:r>
    </w:p>
    <w:p w:rsidR="00B80EA2" w:rsidRDefault="00B80EA2" w:rsidP="00B32E67">
      <w:pPr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9.-</w:t>
      </w:r>
      <w:r w:rsidR="00775667">
        <w:rPr>
          <w:rFonts w:ascii="Goudy Old Style" w:hAnsi="Goudy Old Style"/>
          <w:sz w:val="32"/>
          <w:szCs w:val="32"/>
        </w:rPr>
        <w:t xml:space="preserve"> Se informa de las complicaciones o de los efectos adversos potenciales de la prueba</w:t>
      </w:r>
      <w:proofErr w:type="gramStart"/>
      <w:r w:rsidR="00775667">
        <w:rPr>
          <w:rFonts w:ascii="Goudy Old Style" w:hAnsi="Goudy Old Style"/>
          <w:sz w:val="32"/>
          <w:szCs w:val="32"/>
        </w:rPr>
        <w:t>?</w:t>
      </w:r>
      <w:proofErr w:type="gramEnd"/>
      <w:r w:rsidR="00775667">
        <w:rPr>
          <w:rFonts w:ascii="Goudy Old Style" w:hAnsi="Goudy Old Style"/>
          <w:sz w:val="32"/>
          <w:szCs w:val="32"/>
        </w:rPr>
        <w:t xml:space="preserve"> </w:t>
      </w:r>
    </w:p>
    <w:p w:rsidR="00775667" w:rsidRPr="0019115C" w:rsidRDefault="00775667" w:rsidP="00B32E67">
      <w:pPr>
        <w:rPr>
          <w:rFonts w:ascii="Goudy Old Style" w:hAnsi="Goudy Old Style"/>
          <w:color w:val="215868" w:themeColor="accent5" w:themeShade="80"/>
          <w:sz w:val="32"/>
          <w:szCs w:val="32"/>
        </w:rPr>
      </w:pP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No se informa sobre las complicaciones, ni efectos adversos.</w:t>
      </w:r>
    </w:p>
    <w:p w:rsidR="0019115C" w:rsidRDefault="00B80EA2" w:rsidP="00B32E67">
      <w:pPr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10.-</w:t>
      </w:r>
      <w:r w:rsidR="006302FD">
        <w:rPr>
          <w:rFonts w:ascii="Goudy Old Style" w:hAnsi="Goudy Old Style"/>
          <w:sz w:val="32"/>
          <w:szCs w:val="32"/>
        </w:rPr>
        <w:t xml:space="preserve"> ¿Se </w:t>
      </w:r>
      <w:r w:rsidR="0019115C">
        <w:rPr>
          <w:rFonts w:ascii="Goudy Old Style" w:hAnsi="Goudy Old Style"/>
          <w:sz w:val="32"/>
          <w:szCs w:val="32"/>
        </w:rPr>
        <w:t>proporcionó</w:t>
      </w:r>
      <w:r w:rsidR="006302FD">
        <w:rPr>
          <w:rFonts w:ascii="Goudy Old Style" w:hAnsi="Goudy Old Style"/>
          <w:sz w:val="32"/>
          <w:szCs w:val="32"/>
        </w:rPr>
        <w:t xml:space="preserve"> información relacionada al costo monetario de la prueba?</w:t>
      </w:r>
      <w:r w:rsidR="006B13F9">
        <w:rPr>
          <w:rFonts w:ascii="Goudy Old Style" w:hAnsi="Goudy Old Style"/>
          <w:sz w:val="32"/>
          <w:szCs w:val="32"/>
        </w:rPr>
        <w:t xml:space="preserve"> </w:t>
      </w:r>
    </w:p>
    <w:p w:rsidR="00B80EA2" w:rsidRPr="0019115C" w:rsidRDefault="006B13F9" w:rsidP="00B32E67">
      <w:pPr>
        <w:rPr>
          <w:rFonts w:ascii="Goudy Old Style" w:hAnsi="Goudy Old Style"/>
          <w:color w:val="215868" w:themeColor="accent5" w:themeShade="80"/>
          <w:sz w:val="32"/>
          <w:szCs w:val="32"/>
        </w:rPr>
      </w:pPr>
      <w:r w:rsidRPr="0019115C">
        <w:rPr>
          <w:rFonts w:ascii="Goudy Old Style" w:hAnsi="Goudy Old Style"/>
          <w:color w:val="215868" w:themeColor="accent5" w:themeShade="80"/>
          <w:sz w:val="32"/>
          <w:szCs w:val="32"/>
        </w:rPr>
        <w:t>No, solo menciona el estudio que es una prueba barata, pero no menciona costos.</w:t>
      </w:r>
      <w:bookmarkStart w:id="0" w:name="_GoBack"/>
      <w:bookmarkEnd w:id="0"/>
    </w:p>
    <w:sectPr w:rsidR="00B80EA2" w:rsidRPr="00191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52"/>
    <w:rsid w:val="000E4BC7"/>
    <w:rsid w:val="001628E4"/>
    <w:rsid w:val="0019115C"/>
    <w:rsid w:val="001D6E05"/>
    <w:rsid w:val="001E134C"/>
    <w:rsid w:val="00327D4E"/>
    <w:rsid w:val="003A7178"/>
    <w:rsid w:val="005A7E52"/>
    <w:rsid w:val="005E15B2"/>
    <w:rsid w:val="006052C7"/>
    <w:rsid w:val="00612290"/>
    <w:rsid w:val="006302FD"/>
    <w:rsid w:val="006445CD"/>
    <w:rsid w:val="006B13F9"/>
    <w:rsid w:val="006E5F3C"/>
    <w:rsid w:val="0072706D"/>
    <w:rsid w:val="00747884"/>
    <w:rsid w:val="00775667"/>
    <w:rsid w:val="007E2438"/>
    <w:rsid w:val="009349B9"/>
    <w:rsid w:val="00A01A0D"/>
    <w:rsid w:val="00A60921"/>
    <w:rsid w:val="00AE02CE"/>
    <w:rsid w:val="00B32E67"/>
    <w:rsid w:val="00B76E44"/>
    <w:rsid w:val="00B774C5"/>
    <w:rsid w:val="00B80EA2"/>
    <w:rsid w:val="00C10D38"/>
    <w:rsid w:val="00D0486A"/>
    <w:rsid w:val="00D53F2A"/>
    <w:rsid w:val="00D60A74"/>
    <w:rsid w:val="00DF0EFA"/>
    <w:rsid w:val="00E374E0"/>
    <w:rsid w:val="00E62CEF"/>
    <w:rsid w:val="00EB0A5F"/>
    <w:rsid w:val="00F41183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3">
    <w:name w:val="Medium List 2 Accent 3"/>
    <w:basedOn w:val="Tablanormal"/>
    <w:uiPriority w:val="66"/>
    <w:rsid w:val="007270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3">
    <w:name w:val="Medium List 2 Accent 3"/>
    <w:basedOn w:val="Tablanormal"/>
    <w:uiPriority w:val="66"/>
    <w:rsid w:val="007270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</dc:creator>
  <cp:lastModifiedBy>Ivette</cp:lastModifiedBy>
  <cp:revision>42</cp:revision>
  <dcterms:created xsi:type="dcterms:W3CDTF">2014-02-19T23:56:00Z</dcterms:created>
  <dcterms:modified xsi:type="dcterms:W3CDTF">2014-02-20T05:18:00Z</dcterms:modified>
</cp:coreProperties>
</file>