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15889145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011EC0" w:rsidRDefault="0051434C">
          <w:pPr>
            <w:rPr>
              <w:lang w:val="es-ES"/>
            </w:rPr>
          </w:pPr>
          <w:r w:rsidRPr="00EF7669">
            <w:rPr>
              <w:noProof/>
              <w:color w:val="00B0F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A47A78F" wp14:editId="49F3EB85">
                    <wp:simplePos x="0" y="0"/>
                    <wp:positionH relativeFrom="page">
                      <wp:posOffset>171450</wp:posOffset>
                    </wp:positionH>
                    <wp:positionV relativeFrom="page">
                      <wp:posOffset>57150</wp:posOffset>
                    </wp:positionV>
                    <wp:extent cx="7500699" cy="9876105"/>
                    <wp:effectExtent l="0" t="0" r="24130" b="11430"/>
                    <wp:wrapNone/>
                    <wp:docPr id="8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0699" cy="9876105"/>
                              <a:chOff x="281" y="-1986"/>
                              <a:chExt cx="11607" cy="17379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" y="-1986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EC0" w:rsidRPr="006E7BBA" w:rsidRDefault="00011EC0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FE0" w:rsidRPr="006E7BBA" w:rsidRDefault="00EF7669" w:rsidP="00EF76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83DF2C" wp14:editId="3C1595B8">
                                        <wp:extent cx="1762125" cy="1133475"/>
                                        <wp:effectExtent l="0" t="0" r="9525" b="9525"/>
                                        <wp:docPr id="5" name="Imagen 5" descr="http://2.bp.blogspot.com/-9uUd36pZKWY/Tk44bIGh0SI/AAAAAAAABTM/n_tYdreCa2o/s200/hospital_civil_guadalajara-logo-272B3E4B4F-seeklogo_co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2.bp.blogspot.com/-9uUd36pZKWY/Tk44bIGh0SI/AAAAAAAABTM/n_tYdreCa2o/s200/hospital_civil_guadalajara-logo-272B3E4B4F-seeklogo_co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2125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E7BBA" w:rsidRPr="006E7BBA" w:rsidRDefault="006E7BBA" w:rsidP="00EF766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6E7BBA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HOSPITAL CIVIL FRAY ANTONIO ALCALDE</w:t>
                                  </w:r>
                                </w:p>
                                <w:p w:rsidR="005C3015" w:rsidRPr="005C3015" w:rsidRDefault="005C3015" w:rsidP="005C3015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5C3015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interpretar</w:t>
                                  </w:r>
                                  <w:proofErr w:type="gramEnd"/>
                                  <w:r w:rsidRPr="005C3015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estudios de pruebas diagnósticas, estudios de asociación riesgo: cohorte y casos y controles</w:t>
                                  </w:r>
                                </w:p>
                                <w:p w:rsidR="00EF7669" w:rsidRPr="005C3015" w:rsidRDefault="00EF7669" w:rsidP="00EF7669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alias w:val="Subtítulo"/>
                                    <w:id w:val="-2610344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B54CF" w:rsidRDefault="005C3015" w:rsidP="005C3015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Pr="001E5FE0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0710"/>
                                <a:ext cx="8643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669" w:rsidRPr="00EF7669" w:rsidRDefault="00EF7669" w:rsidP="00EF76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F7669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CARLOS ORTIZ CONTRERAS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677"/>
                                <a:ext cx="11527" cy="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Dirección"/>
                                    <w:id w:val="1402803199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011EC0" w:rsidRDefault="005C3015" w:rsidP="006E7BBA">
                                      <w:pPr>
                                        <w:pStyle w:val="Sinespaciado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20 de febrero</w:t>
                                      </w:r>
                                      <w:r w:rsidR="006E7BBA"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del 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3.5pt;margin-top:4.5pt;width:590.6pt;height:777.65pt;z-index:251660288;mso-position-horizontal-relative:page;mso-position-vertical-relative:page" coordorigin="281,-1986" coordsize="11607,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" o:allowincell="f">
                    <v:rect id="Rectangle 3" o:spid="_x0000_s1027" style="position:absolute;left:281;top:-1986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NfsQA&#10;AADaAAAADwAAAGRycy9kb3ducmV2LnhtbESPQWvCQBSE74L/YXlCL1I3tiAxuorYFnqoSFU8P7LP&#10;JJp9G7LbuP57tyB4HGbmG2a+DKYWHbWusqxgPEpAEOdWV1woOOy/XlMQziNrrC2Tghs5WC76vTlm&#10;2l75l7qdL0SEsMtQQel9k0np8pIMupFtiKN3sq1BH2VbSN3iNcJNLd+SZCINVhwXSmxoXVJ+2f0Z&#10;BZuw/3hPD12ozseiPg4vP5/baa7UyyCsZiA8Bf8MP9rfWsEU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jX7EAAAA2gAAAA8AAAAAAAAAAAAAAAAAmAIAAGRycy9k&#10;b3ducmV2LnhtbFBLBQYAAAAABAAEAPUAAACJAwAAAAA=&#10;" fillcolor="#c0504d [3205]" strokecolor="#4bacc6 [3208]"/>
                    <v:rect id="Rectangle 8" o:spid="_x0000_s1028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pDMMA&#10;AADbAAAADwAAAGRycy9kb3ducmV2LnhtbERPS2sCMRC+F/wPYYReimYrZZHVKKKU9la09XEcN+Pu&#10;4mYSNqnZ9tc3hUJv8/E9Z77sTStu1PnGsoLHcQaCuLS64UrBx/vzaArCB2SNrWVS8EUelovB3RwL&#10;bSNv6bYLlUgh7AtUUIfgCil9WZNBP7aOOHEX2xkMCXaV1B3GFG5aOcmyXBpsODXU6GhdU3ndfRoF&#10;x9P320NeTjb54WV13kfvYtw6pe6H/WoGIlAf/sV/7led5j/B7y/p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pDMMAAADbAAAADwAAAAAAAAAAAAAAAACYAgAAZHJzL2Rv&#10;d25yZXYueG1sUEsFBgAAAAAEAAQA9QAAAIgDAAAAAA==&#10;" fillcolor="#c0504d [3205]" strokecolor="#4bacc6 [3208]">
                      <v:textbox>
                        <w:txbxContent>
                          <w:p w:rsidR="00011EC0" w:rsidRPr="006E7BBA" w:rsidRDefault="00011EC0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mk8MA&#10;AADbAAAADwAAAGRycy9kb3ducmV2LnhtbERPTU8CMRC9m/gfmjHhJl0lGlgpBCGoiRdZuHAbtuPu&#10;xu20aetS/fXWxMTbvLzPmS+T6cVAPnSWFdyMCxDEtdUdNwoO++31FESIyBp7y6TgiwIsF5cXcyy1&#10;PfOOhio2IodwKFFBG6MrpQx1SwbD2DrizL1bbzBm6BupPZ5zuOnlbVHcS4Md54YWHa1bqj+qT6Ng&#10;cqzc9+PzJq22p/iangY/e3MnpUZXafUAIlKK/+I/94vO8+/g95d8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mk8MAAADbAAAADwAAAAAAAAAAAAAAAACYAgAAZHJzL2Rv&#10;d25yZXYueG1sUEsFBgAAAAAEAAQA9QAAAIgDAAAAAA==&#10;" fillcolor="#c0504d [3205]" strokecolor="#4bacc6 [3208]">
                      <v:textbox inset="18pt,,18pt">
                        <w:txbxContent>
                          <w:p w:rsidR="001E5FE0" w:rsidRPr="006E7BBA" w:rsidRDefault="00EF7669" w:rsidP="00EF766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3DF2C" wp14:editId="3C1595B8">
                                  <wp:extent cx="1762125" cy="1133475"/>
                                  <wp:effectExtent l="0" t="0" r="9525" b="9525"/>
                                  <wp:docPr id="5" name="Imagen 5" descr="http://2.bp.blogspot.com/-9uUd36pZKWY/Tk44bIGh0SI/AAAAAAAABTM/n_tYdreCa2o/s200/hospital_civil_guadalajara-logo-272B3E4B4F-seeklogo_co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2.bp.blogspot.com/-9uUd36pZKWY/Tk44bIGh0SI/AAAAAAAABTM/n_tYdreCa2o/s200/hospital_civil_guadalajara-logo-272B3E4B4F-seeklogo_co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BBA" w:rsidRPr="006E7BBA" w:rsidRDefault="006E7BBA" w:rsidP="00EF76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E7B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HOSPITAL CIVIL FRAY ANTONIO ALCALDE</w:t>
                            </w:r>
                          </w:p>
                          <w:p w:rsidR="005C3015" w:rsidRPr="005C3015" w:rsidRDefault="005C3015" w:rsidP="005C301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301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interpretar</w:t>
                            </w:r>
                            <w:proofErr w:type="gramEnd"/>
                            <w:r w:rsidRPr="005C301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estudios de pruebas diagnósticas, estudios de asociación riesgo: cohorte y casos y controles</w:t>
                            </w:r>
                          </w:p>
                          <w:p w:rsidR="00EF7669" w:rsidRPr="005C3015" w:rsidRDefault="00EF7669" w:rsidP="00EF766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alias w:val="Subtítulo"/>
                              <w:id w:val="-2610344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B54CF" w:rsidRDefault="005C3015" w:rsidP="005C301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Pr="001E5FE0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0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JYMEA&#10;AADbAAAADwAAAGRycy9kb3ducmV2LnhtbERPS2rDMBDdB3IHMYFuTCO30JA6UUIJqHhVGicHGKyJ&#10;bWyNjKTG7u2rQqG7ebzv7I+zHcSdfOgcK3ha5yCIa2c6bhRcL/pxCyJEZIODY1LwTQGOh+Vij4Vx&#10;E5/pXsVGpBAOBSpoYxwLKUPdksWwdiNx4m7OW4wJ+kYaj1MKt4N8zvONtNhxamhxpFNLdV99WQUa&#10;T3Ov/avU+fs1eyk/Py59mSn1sJrfdiAizfFf/OcuTZq/gd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4yWDBAAAA2wAAAA8AAAAAAAAAAAAAAAAAmAIAAGRycy9kb3du&#10;cmV2LnhtbFBLBQYAAAAABAAEAPUAAACGAwAAAAA=&#10;" fillcolor="#4f81bd [3204]" strokecolor="#4bacc6 [3208]"/>
                    <v:rect id="Rectangle 11" o:spid="_x0000_s1031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/YsMA&#10;AADbAAAADwAAAGRycy9kb3ducmV2LnhtbERPTWvCQBC9C/0PyxR6Kc3GFqxGVxFtwYNSqpLzkJ0m&#10;qdnZkN3G9d+7QsHbPN7nzBbBNKKnztWWFQyTFARxYXXNpYLj4fNlDMJ5ZI2NZVJwIQeL+cNghpm2&#10;Z/6mfu9LEUPYZaig8r7NpHRFRQZdYlviyP3YzqCPsCul7vAcw00jX9N0JA3WHBsqbGlVUXHa/xkF&#10;u3BYv42Pfah/87LJn0/bj69JodTTY1hOQXgK/i7+d290nP8O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/YsMAAADbAAAADwAAAAAAAAAAAAAAAACYAgAAZHJzL2Rv&#10;d25yZXYueG1sUEsFBgAAAAAEAAQA9QAAAIgDAAAAAA==&#10;" fillcolor="#c0504d [3205]" strokecolor="#4bacc6 [3208]">
                      <v:textbox>
                        <w:txbxContent>
                          <w:p w:rsidR="00EF7669" w:rsidRPr="00EF7669" w:rsidRDefault="00EF7669" w:rsidP="00EF766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F766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CARLOS ORTIZ CONTRERAS</w:t>
                            </w:r>
                          </w:p>
                        </w:txbxContent>
                      </v:textbox>
                    </v:rect>
                    <v:rect id="Rectangle 12" o:spid="_x0000_s1032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y78IA&#10;AADbAAAADwAAAGRycy9kb3ducmV2LnhtbESPTWvDMAyG74P+B6NCL6N11rFS0jqhjAW2Yz+2sxqr&#10;SWgsh9hLsn8/HQa7Sej9eLTPJ9eqgfrQeDbwtEpAEZfeNlwZuJyL5RZUiMgWW89k4IcC5NnsYY+p&#10;9SMfaTjFSkkIhxQN1DF2qdahrMlhWPmOWG433zuMsvaVtj2OEu5avU6SjXbYsDTU2NFrTeX99O2k&#10;5PZxnqri8+04Pm/8C6N7vF6+jFnMp8MOVKQp/ov/3O9W8AVWfpEB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fLvwgAAANsAAAAPAAAAAAAAAAAAAAAAAJgCAABkcnMvZG93&#10;bnJldi54bWxQSwUGAAAAAAQABAD1AAAAhwMAAAAA&#10;" fillcolor="#9bbb59 [3206]" strokecolor="#4bacc6 [3208]"/>
                    <v:rect id="Rectangle 13" o:spid="_x0000_s1033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GksMA&#10;AADbAAAADwAAAGRycy9kb3ducmV2LnhtbERPS2sCMRC+C/6HMIKXUrN6WNqtUUQReyvahx6nm+nu&#10;0s0kbFKz9debQsHbfHzPmS9704ozdb6xrGA6yUAQl1Y3XCl4e93eP4DwAVlja5kU/JKH5WI4mGOh&#10;beQ9nQ+hEimEfYEK6hBcIaUvazLoJ9YRJ+7LdgZDgl0ldYcxhZtWzrIslwYbTg01OlrXVH4ffoyC&#10;4+nycpeXs03+sVt9vkfvYtw7pcajfvUEIlAfbuJ/97NO8x/h75d0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KGksMAAADbAAAADwAAAAAAAAAAAAAAAACYAgAAZHJzL2Rv&#10;d25yZXYueG1sUEsFBgAAAAAEAAQA9QAAAIgDAAAAAA==&#10;" fillcolor="#c0504d [3205]" strokecolor="#4bacc6 [3208]"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Dirección"/>
                              <w:id w:val="140280319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11EC0" w:rsidRDefault="005C3015" w:rsidP="006E7BBA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>20 de febrero</w:t>
                                </w:r>
                                <w:r w:rsidR="006E7BBA"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del 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11EC0">
            <w:rPr>
              <w:noProof/>
            </w:rPr>
            <w:drawing>
              <wp:inline distT="0" distB="0" distL="0" distR="0" wp14:anchorId="2D9F2D9A" wp14:editId="4EA53015">
                <wp:extent cx="2095500" cy="657225"/>
                <wp:effectExtent l="19050" t="0" r="0" b="0"/>
                <wp:docPr id="4" name="irc_mi" descr="https://encrypted-tbn1.gstatic.com/images?q=tbn:ANd9GcQcWq7rjwlmKrVKg5E8DHDsgsrdABl_1Vb9mHeWOs5jPbrcK0QG9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encrypted-tbn1.gstatic.com/images?q=tbn:ANd9GcQcWq7rjwlmKrVKg5E8DHDsgsrdABl_1Vb9mHeWOs5jPbrcK0QG9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3265E1" wp14:editId="527B30D2">
                    <wp:simplePos x="0" y="0"/>
                    <wp:positionH relativeFrom="column">
                      <wp:posOffset>-879475</wp:posOffset>
                    </wp:positionH>
                    <wp:positionV relativeFrom="paragraph">
                      <wp:posOffset>-641985</wp:posOffset>
                    </wp:positionV>
                    <wp:extent cx="7371715" cy="1158240"/>
                    <wp:effectExtent l="10160" t="10160" r="9525" b="12700"/>
                    <wp:wrapNone/>
                    <wp:docPr id="7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1715" cy="1158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1EC0" w:rsidRDefault="00011EC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4AF7A7" wp14:editId="5C0B9776">
                                      <wp:extent cx="7210425" cy="1036623"/>
                                      <wp:effectExtent l="19050" t="0" r="9525" b="0"/>
                                      <wp:docPr id="23" name="irc_mi" descr="https://encrypted-tbn1.gstatic.com/images?q=tbn:ANd9GcQcWq7rjwlmKrVKg5E8DHDsgsrdABl_1Vb9mHeWOs5jPbrcK0QG9Q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rc_mi" descr="https://encrypted-tbn1.gstatic.com/images?q=tbn:ANd9GcQcWq7rjwlmKrVKg5E8DHDsgsrdABl_1Vb9mHeWOs5jPbrcK0QG9Q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10425" cy="10366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4" o:spid="_x0000_s1034" style="position:absolute;margin-left:-69.25pt;margin-top:-50.55pt;width:580.4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">
                    <v:textbox>
                      <w:txbxContent>
                        <w:p w:rsidR="00011EC0" w:rsidRDefault="00011E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4AF7A7" wp14:editId="5C0B9776">
                                <wp:extent cx="7210425" cy="1036623"/>
                                <wp:effectExtent l="19050" t="0" r="9525" b="0"/>
                                <wp:docPr id="23" name="irc_mi" descr="https://encrypted-tbn1.gstatic.com/images?q=tbn:ANd9GcQcWq7rjwlmKrVKg5E8DHDsgsrdABl_1Vb9mHeWOs5jPbrcK0QG9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s://encrypted-tbn1.gstatic.com/images?q=tbn:ANd9GcQcWq7rjwlmKrVKg5E8DHDsgsrdABl_1Vb9mHeWOs5jPbrcK0QG9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0425" cy="1036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11EC0" w:rsidRDefault="00011EC0">
          <w:pPr>
            <w:rPr>
              <w:lang w:val="es-ES"/>
            </w:rPr>
          </w:pPr>
        </w:p>
        <w:p w:rsidR="00EF7669" w:rsidRDefault="00EF7669">
          <w:pPr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  <w:r>
            <w:rPr>
              <w:lang w:val="es-ES"/>
            </w:rPr>
            <w:t xml:space="preserve">               </w:t>
          </w: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Pr="000D3427" w:rsidRDefault="00EF7669" w:rsidP="00FC56D2">
          <w:pPr>
            <w:rPr>
              <w:rFonts w:ascii="Arial" w:hAnsi="Arial" w:cs="Arial"/>
              <w:sz w:val="24"/>
              <w:szCs w:val="24"/>
              <w:lang w:val="es-ES"/>
            </w:rPr>
          </w:pPr>
        </w:p>
        <w:p w:rsidR="005C3015" w:rsidRPr="000230D7" w:rsidRDefault="005C3015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lastRenderedPageBreak/>
            <w:t>Hubo un estándar de referencia al cual se comparó la prueba de estudio</w:t>
          </w:r>
          <w:proofErr w:type="gramStart"/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?</w:t>
          </w:r>
          <w:proofErr w:type="gramEnd"/>
        </w:p>
        <w:p w:rsidR="00BF4471" w:rsidRDefault="005C3015" w:rsidP="000230D7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La sensibilidad</w:t>
          </w:r>
          <w:r w:rsidR="00BF4471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y especificidad </w:t>
          </w: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del valor predictivo positivo y el valor predictivo negativo que </w:t>
          </w:r>
          <w:r w:rsidR="00BF4471">
            <w:rPr>
              <w:rFonts w:ascii="Arial" w:hAnsi="Arial" w:cs="Arial"/>
              <w:b/>
              <w:sz w:val="24"/>
              <w:szCs w:val="24"/>
              <w:lang w:val="es-ES"/>
            </w:rPr>
            <w:t>tenía</w:t>
          </w: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 w:rsidR="00BF4471">
            <w:rPr>
              <w:rFonts w:ascii="Arial" w:hAnsi="Arial" w:cs="Arial"/>
              <w:b/>
              <w:sz w:val="24"/>
              <w:szCs w:val="24"/>
              <w:lang w:val="es-ES"/>
            </w:rPr>
            <w:t>la prueba de ADA</w:t>
          </w:r>
        </w:p>
        <w:p w:rsidR="00BF4471" w:rsidRDefault="00BF4471" w:rsidP="005C3015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BF4471" w:rsidRPr="000230D7" w:rsidRDefault="00BF4471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Fue la comparación con el estándar de referencia cegada e independiente</w:t>
          </w:r>
          <w:proofErr w:type="gramStart"/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?</w:t>
          </w:r>
          <w:proofErr w:type="gramEnd"/>
        </w:p>
        <w:p w:rsidR="00BF4471" w:rsidRDefault="00BF4471" w:rsidP="000230D7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Se comparó el cultivo del líquido pleural microbiológico y la prueba de ADENOSIN DEAMINASA</w:t>
          </w:r>
        </w:p>
        <w:p w:rsidR="000230D7" w:rsidRDefault="000230D7" w:rsidP="000230D7">
          <w:pPr>
            <w:pStyle w:val="Prrafodelista"/>
            <w:ind w:left="780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E70B89" w:rsidRPr="000230D7" w:rsidRDefault="00BF4471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 xml:space="preserve">Se describió adecuadamente la población en estudio, </w:t>
          </w:r>
          <w:proofErr w:type="spellStart"/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asi</w:t>
          </w:r>
          <w:proofErr w:type="spellEnd"/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 xml:space="preserve"> como el tamizaje por el que los pacientes pasaron, antes de ser incluidos</w:t>
          </w:r>
          <w:proofErr w:type="gramStart"/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?</w:t>
          </w:r>
          <w:proofErr w:type="gramEnd"/>
        </w:p>
        <w:p w:rsidR="00E70B89" w:rsidRDefault="00E70B89" w:rsidP="00BF4471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Si se evaluaron los antecedentes y se separaron los pacientes en 2 grupos</w:t>
          </w:r>
        </w:p>
        <w:p w:rsidR="00E70B89" w:rsidRDefault="00E70B89" w:rsidP="00BF4471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E70B89" w:rsidRPr="000230D7" w:rsidRDefault="00E70B89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Se incluyeron pacientes con diferentes grados de severidad de la enfermedad  y no solo pacientes con enfermedad avanzada, o clínicamente evidente</w:t>
          </w:r>
          <w:proofErr w:type="gramStart"/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?</w:t>
          </w:r>
          <w:proofErr w:type="gramEnd"/>
        </w:p>
        <w:p w:rsidR="00E70B89" w:rsidRDefault="00E70B89" w:rsidP="000230D7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Si se dividieron los pacientes en 2 grupos pacientes con derrame pleural tuberculoso con antecedentes evidencia radiológica y cultivo histológico, con otro grupo de derrame pleural no tuberculoso</w:t>
          </w:r>
        </w:p>
        <w:p w:rsidR="00E70B89" w:rsidRPr="000230D7" w:rsidRDefault="00E70B89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Se describió la manera de realizar la prueba diagnóstica con claridad de modo que se pueda reproducir fácilmente</w:t>
          </w:r>
          <w:proofErr w:type="gramStart"/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?</w:t>
          </w:r>
          <w:proofErr w:type="gramEnd"/>
        </w:p>
        <w:p w:rsidR="00E70B89" w:rsidRDefault="00E70B89" w:rsidP="000230D7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Se evaluó el valor diagnóstico del estudio para el derrame pleural tuberculoso y no tuberculoso y la sensibilidad y especificad de ADA</w:t>
          </w:r>
        </w:p>
        <w:p w:rsidR="00E70B89" w:rsidRDefault="00E70B89" w:rsidP="00E70B89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E70B89" w:rsidRPr="000230D7" w:rsidRDefault="00E70B89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Se expresaron con claridad los valores de sensibilidad, especificidad y valores predictivos?</w:t>
          </w:r>
        </w:p>
        <w:p w:rsidR="00697B9B" w:rsidRDefault="00697B9B" w:rsidP="000230D7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No porque los resultados fueron muy relativos</w:t>
          </w:r>
        </w:p>
        <w:p w:rsidR="00697B9B" w:rsidRDefault="00697B9B" w:rsidP="00E70B89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697B9B" w:rsidRDefault="00697B9B" w:rsidP="00E70B89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697B9B" w:rsidRPr="000230D7" w:rsidRDefault="000230D7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lastRenderedPageBreak/>
            <w:t>Se</w:t>
          </w:r>
          <w:r w:rsidR="00697B9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 xml:space="preserve"> propone la prueba diagnóstica como una prueba adicional o como una prueba sustituto de la utilizada más comúnmente en la práctica clínica</w:t>
          </w:r>
          <w:proofErr w:type="gramStart"/>
          <w:r w:rsidR="00697B9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?</w:t>
          </w:r>
          <w:proofErr w:type="gramEnd"/>
        </w:p>
        <w:p w:rsidR="00697B9B" w:rsidRDefault="00697B9B" w:rsidP="000230D7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Se propone como una prueba más práctica y de herramienta diagnostica para el derrame pleural tuberculosa</w:t>
          </w:r>
        </w:p>
        <w:p w:rsidR="00484D7B" w:rsidRDefault="00484D7B" w:rsidP="00E70B89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484D7B" w:rsidRPr="000230D7" w:rsidRDefault="000230D7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Se</w:t>
          </w:r>
          <w:r w:rsidR="00484D7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 xml:space="preserve"> informa de la complicaciones o de los efectos adversos potenciales de la prueba</w:t>
          </w:r>
          <w:proofErr w:type="gramStart"/>
          <w:r w:rsidR="00484D7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?</w:t>
          </w:r>
          <w:proofErr w:type="gramEnd"/>
          <w:r w:rsidR="00484D7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 xml:space="preserve"> </w:t>
          </w:r>
        </w:p>
        <w:p w:rsidR="00484D7B" w:rsidRDefault="00484D7B" w:rsidP="000230D7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No, carece de las complicaciones y los efectos adversos, solo menciona que es una prueba más rápida clínicamente pero no menciona los riesgos de esta</w:t>
          </w:r>
        </w:p>
        <w:p w:rsidR="00484D7B" w:rsidRPr="000230D7" w:rsidRDefault="000230D7" w:rsidP="000230D7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</w:pPr>
          <w:r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Se</w:t>
          </w:r>
          <w:r w:rsidR="00484D7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 xml:space="preserve"> </w:t>
          </w:r>
          <w:proofErr w:type="spellStart"/>
          <w:r w:rsidR="00484D7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proporciono</w:t>
          </w:r>
          <w:proofErr w:type="spellEnd"/>
          <w:r w:rsidR="00484D7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 xml:space="preserve"> información relacionada al costo monetario de la prueba</w:t>
          </w:r>
          <w:proofErr w:type="gramStart"/>
          <w:r w:rsidR="00484D7B" w:rsidRPr="000230D7">
            <w:rPr>
              <w:rFonts w:ascii="Arial" w:hAnsi="Arial" w:cs="Arial"/>
              <w:b/>
              <w:color w:val="C0504D" w:themeColor="accent2"/>
              <w:sz w:val="24"/>
              <w:szCs w:val="24"/>
              <w:lang w:val="es-ES"/>
            </w:rPr>
            <w:t>?</w:t>
          </w:r>
          <w:proofErr w:type="gramEnd"/>
        </w:p>
        <w:p w:rsidR="00BE23E0" w:rsidRPr="00011441" w:rsidRDefault="00484D7B" w:rsidP="000230D7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Si  menciona que es una prueba muy usada actualmente y poco costosa a la que se atribuido alto valor diagnostico</w:t>
          </w:r>
        </w:p>
        <w:bookmarkStart w:id="0" w:name="_GoBack" w:displacedByCustomXml="next"/>
        <w:bookmarkEnd w:id="0" w:displacedByCustomXml="next"/>
      </w:sdtContent>
    </w:sdt>
    <w:sectPr w:rsidR="00BE23E0" w:rsidRPr="00011441" w:rsidSect="00EF7669">
      <w:headerReference w:type="first" r:id="rId11"/>
      <w:pgSz w:w="12240" w:h="15840"/>
      <w:pgMar w:top="1417" w:right="1701" w:bottom="1417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57" w:rsidRDefault="00EE6857" w:rsidP="001E5FE0">
      <w:pPr>
        <w:spacing w:after="0" w:line="240" w:lineRule="auto"/>
      </w:pPr>
      <w:r>
        <w:separator/>
      </w:r>
    </w:p>
  </w:endnote>
  <w:endnote w:type="continuationSeparator" w:id="0">
    <w:p w:rsidR="00EE6857" w:rsidRDefault="00EE6857" w:rsidP="001E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57" w:rsidRDefault="00EE6857" w:rsidP="001E5FE0">
      <w:pPr>
        <w:spacing w:after="0" w:line="240" w:lineRule="auto"/>
      </w:pPr>
      <w:r>
        <w:separator/>
      </w:r>
    </w:p>
  </w:footnote>
  <w:footnote w:type="continuationSeparator" w:id="0">
    <w:p w:rsidR="00EE6857" w:rsidRDefault="00EE6857" w:rsidP="001E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E0" w:rsidRDefault="001E5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31"/>
    <w:multiLevelType w:val="hybridMultilevel"/>
    <w:tmpl w:val="9AB45ED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7A271E"/>
    <w:multiLevelType w:val="hybridMultilevel"/>
    <w:tmpl w:val="C5C464D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ED5FE7"/>
    <w:multiLevelType w:val="multilevel"/>
    <w:tmpl w:val="FC58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0"/>
    <w:rsid w:val="00011441"/>
    <w:rsid w:val="00011EC0"/>
    <w:rsid w:val="000230D7"/>
    <w:rsid w:val="000C4BDB"/>
    <w:rsid w:val="000D3427"/>
    <w:rsid w:val="001E5FE0"/>
    <w:rsid w:val="00265AFF"/>
    <w:rsid w:val="003233DE"/>
    <w:rsid w:val="00374BB1"/>
    <w:rsid w:val="003A4BFB"/>
    <w:rsid w:val="003C05C0"/>
    <w:rsid w:val="00404959"/>
    <w:rsid w:val="00463275"/>
    <w:rsid w:val="00484D7B"/>
    <w:rsid w:val="004D3CE1"/>
    <w:rsid w:val="0051434C"/>
    <w:rsid w:val="005155FD"/>
    <w:rsid w:val="00544093"/>
    <w:rsid w:val="005C3015"/>
    <w:rsid w:val="00697B9B"/>
    <w:rsid w:val="006E13FB"/>
    <w:rsid w:val="006E7BBA"/>
    <w:rsid w:val="006F39D6"/>
    <w:rsid w:val="008068FE"/>
    <w:rsid w:val="0082579E"/>
    <w:rsid w:val="0094642A"/>
    <w:rsid w:val="0095633A"/>
    <w:rsid w:val="009637C8"/>
    <w:rsid w:val="009768B9"/>
    <w:rsid w:val="009B0072"/>
    <w:rsid w:val="009B54CF"/>
    <w:rsid w:val="009C13C7"/>
    <w:rsid w:val="00A476FD"/>
    <w:rsid w:val="00A551B0"/>
    <w:rsid w:val="00BB31D9"/>
    <w:rsid w:val="00BC25D3"/>
    <w:rsid w:val="00BE23E0"/>
    <w:rsid w:val="00BF4471"/>
    <w:rsid w:val="00C83D3C"/>
    <w:rsid w:val="00E24A22"/>
    <w:rsid w:val="00E70B89"/>
    <w:rsid w:val="00EA59F4"/>
    <w:rsid w:val="00EE6857"/>
    <w:rsid w:val="00EF7669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E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1EC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EC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FE0"/>
  </w:style>
  <w:style w:type="paragraph" w:styleId="Piedepgina">
    <w:name w:val="footer"/>
    <w:basedOn w:val="Normal"/>
    <w:link w:val="Piedepgina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E0"/>
  </w:style>
  <w:style w:type="paragraph" w:customStyle="1" w:styleId="Default">
    <w:name w:val="Default"/>
    <w:rsid w:val="00FC5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FC56D2"/>
    <w:rPr>
      <w:rFonts w:cs="Garamond"/>
      <w:color w:val="000000"/>
      <w:sz w:val="25"/>
      <w:szCs w:val="25"/>
    </w:rPr>
  </w:style>
  <w:style w:type="character" w:customStyle="1" w:styleId="apple-converted-space">
    <w:name w:val="apple-converted-space"/>
    <w:basedOn w:val="Fuentedeprrafopredeter"/>
    <w:rsid w:val="00A551B0"/>
  </w:style>
  <w:style w:type="character" w:customStyle="1" w:styleId="A9">
    <w:name w:val="A9"/>
    <w:uiPriority w:val="99"/>
    <w:rsid w:val="000D342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3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74BB1"/>
    <w:rPr>
      <w:i/>
      <w:iCs/>
    </w:rPr>
  </w:style>
  <w:style w:type="character" w:styleId="Textoennegrita">
    <w:name w:val="Strong"/>
    <w:basedOn w:val="Fuentedeprrafopredeter"/>
    <w:uiPriority w:val="22"/>
    <w:qFormat/>
    <w:rsid w:val="008068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8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3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E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E23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E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1EC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EC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FE0"/>
  </w:style>
  <w:style w:type="paragraph" w:styleId="Piedepgina">
    <w:name w:val="footer"/>
    <w:basedOn w:val="Normal"/>
    <w:link w:val="Piedepgina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E0"/>
  </w:style>
  <w:style w:type="paragraph" w:customStyle="1" w:styleId="Default">
    <w:name w:val="Default"/>
    <w:rsid w:val="00FC5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FC56D2"/>
    <w:rPr>
      <w:rFonts w:cs="Garamond"/>
      <w:color w:val="000000"/>
      <w:sz w:val="25"/>
      <w:szCs w:val="25"/>
    </w:rPr>
  </w:style>
  <w:style w:type="character" w:customStyle="1" w:styleId="apple-converted-space">
    <w:name w:val="apple-converted-space"/>
    <w:basedOn w:val="Fuentedeprrafopredeter"/>
    <w:rsid w:val="00A551B0"/>
  </w:style>
  <w:style w:type="character" w:customStyle="1" w:styleId="A9">
    <w:name w:val="A9"/>
    <w:uiPriority w:val="99"/>
    <w:rsid w:val="000D342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3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74BB1"/>
    <w:rPr>
      <w:i/>
      <w:iCs/>
    </w:rPr>
  </w:style>
  <w:style w:type="character" w:styleId="Textoennegrita">
    <w:name w:val="Strong"/>
    <w:basedOn w:val="Fuentedeprrafopredeter"/>
    <w:uiPriority w:val="22"/>
    <w:qFormat/>
    <w:rsid w:val="008068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8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3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E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E23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>20 de febrero del 2014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NEFROSTOMIA Y COLOCACIÓN DE SONDA NASOGÁSTRODUODENO-YEYUNAL GUIADA POR FLUOROSCOPIA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NEFROSTOMIA Y COLOCACIÓN DE SONDA NASOGÁSTRODUODENO-YEYUNAL GUIADA POR FLUOROSCOPIA</dc:title>
  <dc:creator>7-F</dc:creator>
  <cp:lastModifiedBy>Compac</cp:lastModifiedBy>
  <cp:revision>5</cp:revision>
  <dcterms:created xsi:type="dcterms:W3CDTF">2014-02-21T05:06:00Z</dcterms:created>
  <dcterms:modified xsi:type="dcterms:W3CDTF">2014-02-21T05:42:00Z</dcterms:modified>
</cp:coreProperties>
</file>