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344"/>
        <w:gridCol w:w="1300"/>
        <w:gridCol w:w="1168"/>
        <w:gridCol w:w="2376"/>
        <w:gridCol w:w="1265"/>
        <w:gridCol w:w="14"/>
        <w:gridCol w:w="989"/>
        <w:gridCol w:w="264"/>
      </w:tblGrid>
      <w:tr w:rsidR="00AD242B" w:rsidTr="00AD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AD242B" w:rsidRDefault="00AD242B" w:rsidP="00AD242B">
            <w:pPr>
              <w:jc w:val="center"/>
            </w:pPr>
            <w:r>
              <w:t>TIPOS DE ESTUDIOS</w:t>
            </w:r>
          </w:p>
          <w:p w:rsidR="00AD242B" w:rsidRDefault="00AD242B" w:rsidP="00AD242B">
            <w:pPr>
              <w:jc w:val="center"/>
            </w:pPr>
          </w:p>
        </w:tc>
        <w:tc>
          <w:tcPr>
            <w:tcW w:w="1231" w:type="dxa"/>
          </w:tcPr>
          <w:p w:rsidR="00AD242B" w:rsidRDefault="00AD242B" w:rsidP="00AD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42B">
              <w:rPr>
                <w:b w:val="0"/>
                <w:sz w:val="18"/>
              </w:rPr>
              <w:t>Tipo de estudio al que pertenece</w:t>
            </w:r>
          </w:p>
        </w:tc>
        <w:tc>
          <w:tcPr>
            <w:tcW w:w="1231" w:type="dxa"/>
          </w:tcPr>
          <w:p w:rsidR="00AD242B" w:rsidRDefault="00AD242B" w:rsidP="00AD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42B">
              <w:rPr>
                <w:b w:val="0"/>
                <w:sz w:val="18"/>
              </w:rPr>
              <w:t>Medidas de asociación o criterios de validez</w:t>
            </w:r>
          </w:p>
        </w:tc>
        <w:tc>
          <w:tcPr>
            <w:tcW w:w="1508" w:type="dxa"/>
          </w:tcPr>
          <w:p w:rsidR="00AD242B" w:rsidRDefault="00AD242B" w:rsidP="005527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42B">
              <w:rPr>
                <w:b w:val="0"/>
                <w:sz w:val="20"/>
              </w:rPr>
              <w:t>Fórmulas</w:t>
            </w:r>
          </w:p>
        </w:tc>
        <w:tc>
          <w:tcPr>
            <w:tcW w:w="1172" w:type="dxa"/>
            <w:gridSpan w:val="2"/>
          </w:tcPr>
          <w:p w:rsidR="00AD242B" w:rsidRDefault="00AD242B" w:rsidP="00AD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42B">
              <w:rPr>
                <w:b w:val="0"/>
                <w:sz w:val="20"/>
              </w:rPr>
              <w:t>Sesgos más comunes</w:t>
            </w:r>
          </w:p>
        </w:tc>
        <w:tc>
          <w:tcPr>
            <w:tcW w:w="1013" w:type="dxa"/>
          </w:tcPr>
          <w:p w:rsidR="00AD242B" w:rsidRDefault="00AD242B" w:rsidP="00AD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42B">
              <w:rPr>
                <w:b w:val="0"/>
                <w:sz w:val="20"/>
              </w:rPr>
              <w:t>Escala de nivel de evidencia</w:t>
            </w:r>
          </w:p>
        </w:tc>
        <w:tc>
          <w:tcPr>
            <w:tcW w:w="1220" w:type="dxa"/>
          </w:tcPr>
          <w:p w:rsidR="00AD242B" w:rsidRDefault="00AD2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42B" w:rsidTr="00AD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AD242B" w:rsidRDefault="00AD242B" w:rsidP="00AD242B">
            <w:pPr>
              <w:jc w:val="center"/>
            </w:pPr>
            <w:r>
              <w:t xml:space="preserve">Pruebas diagnósticas </w:t>
            </w:r>
          </w:p>
          <w:p w:rsidR="00AD242B" w:rsidRDefault="00AD242B" w:rsidP="00AD242B">
            <w:pPr>
              <w:jc w:val="center"/>
            </w:pPr>
          </w:p>
        </w:tc>
        <w:tc>
          <w:tcPr>
            <w:tcW w:w="1231" w:type="dxa"/>
          </w:tcPr>
          <w:p w:rsid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42B">
              <w:rPr>
                <w:sz w:val="18"/>
              </w:rPr>
              <w:t>Observacional, analítico, prospectivo</w:t>
            </w:r>
          </w:p>
        </w:tc>
        <w:tc>
          <w:tcPr>
            <w:tcW w:w="1231" w:type="dxa"/>
          </w:tcPr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242B">
              <w:rPr>
                <w:sz w:val="18"/>
              </w:rPr>
              <w:t>Seguridad:</w:t>
            </w:r>
          </w:p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242B">
              <w:rPr>
                <w:sz w:val="18"/>
              </w:rPr>
              <w:t>-Valor predictivo</w:t>
            </w:r>
          </w:p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242B">
              <w:rPr>
                <w:sz w:val="18"/>
              </w:rPr>
              <w:t>Validez:</w:t>
            </w:r>
            <w:r w:rsidRPr="00AD242B">
              <w:rPr>
                <w:sz w:val="18"/>
              </w:rPr>
              <w:br/>
              <w:t>- Sensibilidad</w:t>
            </w:r>
          </w:p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AD242B">
              <w:rPr>
                <w:sz w:val="18"/>
              </w:rPr>
              <w:t>Especificidad</w:t>
            </w:r>
          </w:p>
          <w:p w:rsidR="00AD242B" w:rsidRP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08" w:type="dxa"/>
          </w:tcPr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w:drawing>
                <wp:inline distT="0" distB="0" distL="0" distR="0" wp14:anchorId="5E9FDE70" wp14:editId="362558A3">
                  <wp:extent cx="1295400" cy="352425"/>
                  <wp:effectExtent l="0" t="0" r="0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w:drawing>
                <wp:inline distT="0" distB="0" distL="0" distR="0" wp14:anchorId="65ED79D4" wp14:editId="6267B63F">
                  <wp:extent cx="1362075" cy="352425"/>
                  <wp:effectExtent l="0" t="0" r="952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w:drawing>
                <wp:inline distT="0" distB="0" distL="0" distR="0" wp14:anchorId="76A347DB" wp14:editId="7108A0CE">
                  <wp:extent cx="847725" cy="352425"/>
                  <wp:effectExtent l="0" t="0" r="9525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6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w:drawing>
                <wp:inline distT="0" distB="0" distL="0" distR="0" wp14:anchorId="3EEBD832" wp14:editId="78D1C6DC">
                  <wp:extent cx="914400" cy="352425"/>
                  <wp:effectExtent l="0" t="0" r="0" b="952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8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242B">
              <w:rPr>
                <w:sz w:val="18"/>
              </w:rPr>
              <w:t>Sesgo de confirmación diagnóstica</w:t>
            </w:r>
          </w:p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242B">
              <w:rPr>
                <w:sz w:val="18"/>
              </w:rPr>
              <w:t>Sesgo de interpretación de las pruebas</w:t>
            </w:r>
          </w:p>
          <w:p w:rsidR="00AD242B" w:rsidRP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D242B">
              <w:rPr>
                <w:sz w:val="18"/>
              </w:rPr>
              <w:t>Sesgo debido a resultados no interpretables</w:t>
            </w:r>
          </w:p>
          <w:p w:rsid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42B">
              <w:rPr>
                <w:sz w:val="18"/>
              </w:rPr>
              <w:t>Ausencia del Gold Standard</w:t>
            </w:r>
          </w:p>
        </w:tc>
        <w:tc>
          <w:tcPr>
            <w:tcW w:w="1231" w:type="dxa"/>
            <w:gridSpan w:val="2"/>
          </w:tcPr>
          <w:p w:rsidR="0055274B" w:rsidRDefault="0055274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II, B*</w:t>
            </w:r>
          </w:p>
          <w:p w:rsidR="00AD242B" w:rsidRDefault="00AD242B" w:rsidP="00AD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2+; 2++**</w:t>
            </w:r>
          </w:p>
        </w:tc>
        <w:tc>
          <w:tcPr>
            <w:tcW w:w="1220" w:type="dxa"/>
          </w:tcPr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42B" w:rsidTr="00AD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AD242B" w:rsidRDefault="00AD242B" w:rsidP="00AD242B">
            <w:pPr>
              <w:jc w:val="center"/>
            </w:pPr>
            <w:r>
              <w:t>Cohortes</w:t>
            </w:r>
          </w:p>
          <w:p w:rsidR="00AD242B" w:rsidRDefault="00AD242B" w:rsidP="00AD242B">
            <w:pPr>
              <w:jc w:val="center"/>
            </w:pPr>
          </w:p>
        </w:tc>
        <w:tc>
          <w:tcPr>
            <w:tcW w:w="1231" w:type="dxa"/>
          </w:tcPr>
          <w:p w:rsidR="00AD242B" w:rsidRDefault="00AD242B" w:rsidP="00AD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42B">
              <w:rPr>
                <w:sz w:val="18"/>
              </w:rPr>
              <w:t>Estudio observacional analítico de carácter prospectivo</w:t>
            </w:r>
          </w:p>
        </w:tc>
        <w:tc>
          <w:tcPr>
            <w:tcW w:w="1231" w:type="dxa"/>
          </w:tcPr>
          <w:p w:rsidR="00AD242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74B">
              <w:rPr>
                <w:sz w:val="18"/>
              </w:rPr>
              <w:t>Riesgo relativo</w:t>
            </w:r>
          </w:p>
        </w:tc>
        <w:tc>
          <w:tcPr>
            <w:tcW w:w="1508" w:type="dxa"/>
          </w:tcPr>
          <w:p w:rsidR="00AD242B" w:rsidRDefault="00552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960D0B0" wp14:editId="2232D2C5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325755</wp:posOffset>
                  </wp:positionV>
                  <wp:extent cx="1047750" cy="419100"/>
                  <wp:effectExtent l="0" t="0" r="0" b="0"/>
                  <wp:wrapSquare wrapText="bothSides"/>
                  <wp:docPr id="3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" w:type="dxa"/>
          </w:tcPr>
          <w:p w:rsidR="0055274B" w:rsidRP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de selección</w:t>
            </w:r>
          </w:p>
          <w:p w:rsidR="0055274B" w:rsidRP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durante el seguimiento</w:t>
            </w:r>
          </w:p>
          <w:p w:rsidR="0055274B" w:rsidRP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de información</w:t>
            </w:r>
          </w:p>
          <w:p w:rsidR="0055274B" w:rsidRP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en la evaluación del resultado</w:t>
            </w:r>
          </w:p>
          <w:p w:rsidR="0055274B" w:rsidRP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por falta de respuesta</w:t>
            </w:r>
          </w:p>
          <w:p w:rsidR="00AD242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74B">
              <w:rPr>
                <w:sz w:val="18"/>
              </w:rPr>
              <w:t>Sesgo del observador</w:t>
            </w:r>
          </w:p>
        </w:tc>
        <w:tc>
          <w:tcPr>
            <w:tcW w:w="1231" w:type="dxa"/>
            <w:gridSpan w:val="2"/>
          </w:tcPr>
          <w:p w:rsid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5274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II, B*</w:t>
            </w:r>
          </w:p>
          <w:p w:rsidR="00AD242B" w:rsidRDefault="0055274B" w:rsidP="0055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2+;2++**</w:t>
            </w:r>
          </w:p>
        </w:tc>
        <w:tc>
          <w:tcPr>
            <w:tcW w:w="1220" w:type="dxa"/>
          </w:tcPr>
          <w:p w:rsidR="00AD242B" w:rsidRDefault="00AD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42B" w:rsidTr="00AD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AD242B" w:rsidRDefault="00AD242B" w:rsidP="00AD242B">
            <w:pPr>
              <w:jc w:val="center"/>
            </w:pPr>
            <w:r>
              <w:t>Casos y controles</w:t>
            </w:r>
          </w:p>
          <w:p w:rsidR="00AD242B" w:rsidRDefault="00AD242B" w:rsidP="00AD242B">
            <w:pPr>
              <w:jc w:val="center"/>
            </w:pPr>
          </w:p>
        </w:tc>
        <w:tc>
          <w:tcPr>
            <w:tcW w:w="1231" w:type="dxa"/>
          </w:tcPr>
          <w:p w:rsidR="00AD242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74B">
              <w:rPr>
                <w:sz w:val="18"/>
              </w:rPr>
              <w:t>Estudio observacional analítico de carácter retrospectivo</w:t>
            </w:r>
          </w:p>
        </w:tc>
        <w:tc>
          <w:tcPr>
            <w:tcW w:w="1231" w:type="dxa"/>
          </w:tcPr>
          <w:p w:rsidR="00AD242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74B">
              <w:rPr>
                <w:i/>
                <w:sz w:val="18"/>
              </w:rPr>
              <w:t>Odds ratio (OR)./</w:t>
            </w:r>
            <w:r w:rsidRPr="0055274B">
              <w:rPr>
                <w:i/>
                <w:sz w:val="18"/>
              </w:rPr>
              <w:br/>
            </w:r>
            <w:r w:rsidRPr="0055274B">
              <w:rPr>
                <w:b/>
                <w:bCs/>
                <w:sz w:val="18"/>
                <w:lang w:val="es-MX"/>
              </w:rPr>
              <w:t>Razón de Momios</w:t>
            </w:r>
          </w:p>
        </w:tc>
        <w:tc>
          <w:tcPr>
            <w:tcW w:w="1508" w:type="dxa"/>
          </w:tcPr>
          <w:p w:rsidR="0055274B" w:rsidRPr="000F5712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0F5712">
              <w:rPr>
                <w:b/>
                <w:bCs/>
                <w:i/>
                <w:color w:val="auto"/>
                <w:sz w:val="20"/>
                <w:lang w:val="es-MX"/>
              </w:rPr>
              <w:t>Razón de Momios = a/b : c/d   =    ad/bc</w:t>
            </w:r>
          </w:p>
          <w:p w:rsidR="00AD242B" w:rsidRDefault="00AD242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dxa"/>
          </w:tcPr>
          <w:p w:rsidR="0055274B" w:rsidRP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de selección</w:t>
            </w:r>
          </w:p>
          <w:p w:rsidR="0055274B" w:rsidRP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de Berkson</w:t>
            </w:r>
          </w:p>
          <w:p w:rsidR="0055274B" w:rsidRP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Falacia de Neyman</w:t>
            </w:r>
          </w:p>
          <w:p w:rsidR="0055274B" w:rsidRP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de referencia selectiva</w:t>
            </w:r>
          </w:p>
          <w:p w:rsidR="0055274B" w:rsidRP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5274B">
              <w:rPr>
                <w:sz w:val="18"/>
              </w:rPr>
              <w:t>Sesgo de detección</w:t>
            </w:r>
          </w:p>
          <w:p w:rsidR="00AD242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74B">
              <w:rPr>
                <w:sz w:val="18"/>
              </w:rPr>
              <w:t>Sesgo de no respuesta</w:t>
            </w:r>
          </w:p>
        </w:tc>
        <w:tc>
          <w:tcPr>
            <w:tcW w:w="1231" w:type="dxa"/>
            <w:gridSpan w:val="2"/>
          </w:tcPr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74B" w:rsidRDefault="00552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74B" w:rsidRDefault="0055274B" w:rsidP="0055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II, B*</w:t>
            </w:r>
            <w:r>
              <w:rPr>
                <w:sz w:val="20"/>
              </w:rPr>
              <w:br/>
              <w:t>2+;  2++**</w:t>
            </w:r>
          </w:p>
        </w:tc>
        <w:tc>
          <w:tcPr>
            <w:tcW w:w="1220" w:type="dxa"/>
          </w:tcPr>
          <w:p w:rsidR="00AD242B" w:rsidRDefault="00AD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226CD" w:rsidRDefault="00E226CD"/>
    <w:p w:rsidR="0055274B" w:rsidRPr="004A766D" w:rsidRDefault="0055274B" w:rsidP="005527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4A766D">
        <w:rPr>
          <w:lang w:val="en-US"/>
        </w:rPr>
        <w:t>*</w:t>
      </w:r>
      <w:r w:rsidRPr="004A766D">
        <w:rPr>
          <w:rFonts w:ascii="Verdana" w:hAnsi="Verdana" w:cs="Verdana"/>
          <w:color w:val="000000"/>
          <w:sz w:val="16"/>
          <w:szCs w:val="16"/>
          <w:lang w:val="en-US"/>
        </w:rPr>
        <w:t xml:space="preserve"> North of England Evidence Based Guideline Development Project, 1996</w:t>
      </w:r>
    </w:p>
    <w:p w:rsidR="0055274B" w:rsidRPr="004A766D" w:rsidRDefault="0055274B" w:rsidP="005527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  <w:lang w:val="en-US"/>
        </w:rPr>
        <w:t>**</w:t>
      </w:r>
      <w:r w:rsidRPr="004A766D">
        <w:rPr>
          <w:rFonts w:ascii="Verdana" w:hAnsi="Verdana" w:cs="Verdana"/>
          <w:color w:val="000000"/>
          <w:sz w:val="16"/>
          <w:szCs w:val="16"/>
          <w:lang w:val="en-US"/>
        </w:rPr>
        <w:t>Scottish Intercollegiate Guidelines Network. SIGN 50: A guideline developers' handbook</w:t>
      </w:r>
    </w:p>
    <w:p w:rsidR="0055274B" w:rsidRPr="004A766D" w:rsidRDefault="0055274B" w:rsidP="0055274B">
      <w:pPr>
        <w:rPr>
          <w:lang w:val="en-US"/>
        </w:rPr>
      </w:pPr>
      <w:r w:rsidRPr="004A766D">
        <w:rPr>
          <w:rFonts w:ascii="Verdana" w:hAnsi="Verdana" w:cs="Verdana"/>
          <w:color w:val="000000"/>
          <w:sz w:val="16"/>
          <w:szCs w:val="16"/>
          <w:lang w:val="en-US"/>
        </w:rPr>
        <w:t>(Section 6: Forming guideline recommendations), SIGN publication nº 50, 2001.</w:t>
      </w:r>
    </w:p>
    <w:p w:rsidR="0055274B" w:rsidRPr="0055274B" w:rsidRDefault="0055274B">
      <w:pPr>
        <w:rPr>
          <w:lang w:val="en-US"/>
        </w:rPr>
      </w:pPr>
      <w:bookmarkStart w:id="0" w:name="_GoBack"/>
      <w:bookmarkEnd w:id="0"/>
    </w:p>
    <w:sectPr w:rsidR="0055274B" w:rsidRPr="00552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2B"/>
    <w:rsid w:val="0055274B"/>
    <w:rsid w:val="00AD242B"/>
    <w:rsid w:val="00E226CD"/>
    <w:rsid w:val="00F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D2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D2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 MD</dc:creator>
  <cp:lastModifiedBy>Caesar MD</cp:lastModifiedBy>
  <cp:revision>2</cp:revision>
  <dcterms:created xsi:type="dcterms:W3CDTF">2014-03-19T23:21:00Z</dcterms:created>
  <dcterms:modified xsi:type="dcterms:W3CDTF">2014-03-19T23:21:00Z</dcterms:modified>
</cp:coreProperties>
</file>