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ombreadomedio1-nfasis4"/>
        <w:tblW w:w="0" w:type="auto"/>
        <w:jc w:val="center"/>
        <w:tblInd w:w="-3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2193"/>
        <w:gridCol w:w="3544"/>
        <w:gridCol w:w="4252"/>
        <w:gridCol w:w="2003"/>
      </w:tblGrid>
      <w:tr w:rsidR="00D972AD" w:rsidRPr="00D972AD" w:rsidTr="009C4FC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3" w:type="dxa"/>
          </w:tcPr>
          <w:p w:rsidR="00F212D8" w:rsidRPr="00D972AD" w:rsidRDefault="00F212D8" w:rsidP="00D972AD">
            <w:pPr>
              <w:rPr>
                <w:rFonts w:asciiTheme="majorHAnsi" w:hAnsiTheme="majorHAnsi" w:cstheme="minorHAnsi"/>
                <w:color w:val="auto"/>
              </w:rPr>
            </w:pPr>
            <w:r w:rsidRPr="00D972AD">
              <w:rPr>
                <w:rFonts w:asciiTheme="majorHAnsi" w:hAnsiTheme="majorHAnsi" w:cstheme="minorHAnsi"/>
                <w:color w:val="auto"/>
              </w:rPr>
              <w:t>ESTUDIO</w:t>
            </w:r>
          </w:p>
        </w:tc>
        <w:tc>
          <w:tcPr>
            <w:tcW w:w="2193" w:type="dxa"/>
          </w:tcPr>
          <w:p w:rsidR="00F212D8" w:rsidRPr="00D972AD" w:rsidRDefault="00F212D8" w:rsidP="00D972AD">
            <w:pP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color w:val="auto"/>
              </w:rPr>
            </w:pPr>
            <w:r w:rsidRPr="00D972AD">
              <w:rPr>
                <w:rFonts w:asciiTheme="majorHAnsi" w:hAnsiTheme="majorHAnsi" w:cstheme="minorHAnsi"/>
                <w:color w:val="auto"/>
              </w:rPr>
              <w:t>ESTUDIO AL QUE PERTENECE</w:t>
            </w:r>
          </w:p>
        </w:tc>
        <w:tc>
          <w:tcPr>
            <w:tcW w:w="3544" w:type="dxa"/>
          </w:tcPr>
          <w:p w:rsidR="00F212D8" w:rsidRPr="00D972AD" w:rsidRDefault="00F212D8" w:rsidP="00D972AD">
            <w:pPr>
              <w:pStyle w:val="Cita"/>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i w:val="0"/>
                <w:color w:val="auto"/>
              </w:rPr>
            </w:pPr>
            <w:r w:rsidRPr="00D972AD">
              <w:rPr>
                <w:rFonts w:asciiTheme="majorHAnsi" w:hAnsiTheme="majorHAnsi" w:cstheme="minorHAnsi"/>
                <w:i w:val="0"/>
                <w:color w:val="auto"/>
              </w:rPr>
              <w:t>CRITERIOS DE VALIDEZ</w:t>
            </w:r>
          </w:p>
        </w:tc>
        <w:tc>
          <w:tcPr>
            <w:tcW w:w="4252" w:type="dxa"/>
          </w:tcPr>
          <w:p w:rsidR="00F212D8" w:rsidRPr="00D972AD" w:rsidRDefault="00F212D8" w:rsidP="00D972AD">
            <w:pP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color w:val="auto"/>
              </w:rPr>
            </w:pPr>
            <w:r w:rsidRPr="00D972AD">
              <w:rPr>
                <w:rFonts w:asciiTheme="majorHAnsi" w:hAnsiTheme="majorHAnsi" w:cstheme="minorHAnsi"/>
                <w:color w:val="auto"/>
              </w:rPr>
              <w:t>FORMULAS</w:t>
            </w:r>
          </w:p>
        </w:tc>
        <w:tc>
          <w:tcPr>
            <w:tcW w:w="2003" w:type="dxa"/>
          </w:tcPr>
          <w:p w:rsidR="00F212D8" w:rsidRPr="00D972AD" w:rsidRDefault="00F212D8" w:rsidP="00D972AD">
            <w:pP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color w:val="auto"/>
              </w:rPr>
            </w:pPr>
            <w:r w:rsidRPr="00D972AD">
              <w:rPr>
                <w:rFonts w:asciiTheme="majorHAnsi" w:hAnsiTheme="majorHAnsi" w:cstheme="minorHAnsi"/>
                <w:color w:val="auto"/>
              </w:rPr>
              <w:t>SESGOS MAS COMUNES</w:t>
            </w:r>
          </w:p>
        </w:tc>
      </w:tr>
      <w:tr w:rsidR="00D972AD" w:rsidRPr="00D972AD" w:rsidTr="009C4F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3" w:type="dxa"/>
          </w:tcPr>
          <w:p w:rsidR="00F212D8" w:rsidRPr="00D972AD" w:rsidRDefault="00F7452F" w:rsidP="00D972AD">
            <w:pPr>
              <w:rPr>
                <w:rFonts w:asciiTheme="majorHAnsi" w:hAnsiTheme="majorHAnsi" w:cstheme="minorHAnsi"/>
              </w:rPr>
            </w:pPr>
            <w:r w:rsidRPr="00D972AD">
              <w:rPr>
                <w:rFonts w:asciiTheme="majorHAnsi" w:hAnsiTheme="majorHAnsi" w:cstheme="minorHAnsi"/>
              </w:rPr>
              <w:t>COHORTE</w:t>
            </w:r>
          </w:p>
        </w:tc>
        <w:tc>
          <w:tcPr>
            <w:tcW w:w="2193" w:type="dxa"/>
          </w:tcPr>
          <w:p w:rsidR="00F212D8" w:rsidRPr="00D972AD" w:rsidRDefault="00F212D8" w:rsidP="00D972AD">
            <w:pPr>
              <w:cnfStyle w:val="000000100000" w:firstRow="0" w:lastRow="0" w:firstColumn="0" w:lastColumn="0" w:oddVBand="0" w:evenVBand="0" w:oddHBand="1" w:evenHBand="0" w:firstRowFirstColumn="0" w:firstRowLastColumn="0" w:lastRowFirstColumn="0" w:lastRowLastColumn="0"/>
              <w:rPr>
                <w:rStyle w:val="nfasissutil"/>
                <w:rFonts w:asciiTheme="majorHAnsi" w:hAnsiTheme="majorHAnsi" w:cstheme="minorHAnsi"/>
                <w:i w:val="0"/>
                <w:color w:val="auto"/>
              </w:rPr>
            </w:pPr>
            <w:r w:rsidRPr="00D972AD">
              <w:rPr>
                <w:rStyle w:val="nfasissutil"/>
                <w:rFonts w:asciiTheme="majorHAnsi" w:hAnsiTheme="majorHAnsi" w:cstheme="minorHAnsi"/>
                <w:i w:val="0"/>
                <w:color w:val="auto"/>
              </w:rPr>
              <w:t>Es un</w:t>
            </w:r>
            <w:r w:rsidR="00751A3E" w:rsidRPr="00D972AD">
              <w:rPr>
                <w:rStyle w:val="nfasissutil"/>
                <w:rFonts w:asciiTheme="majorHAnsi" w:hAnsiTheme="majorHAnsi" w:cstheme="minorHAnsi"/>
                <w:i w:val="0"/>
                <w:color w:val="auto"/>
              </w:rPr>
              <w:t xml:space="preserve"> tipo de estudio observacional, Prospectivos.</w:t>
            </w:r>
          </w:p>
        </w:tc>
        <w:tc>
          <w:tcPr>
            <w:tcW w:w="3544" w:type="dxa"/>
          </w:tcPr>
          <w:p w:rsidR="00F212D8" w:rsidRPr="00D972AD" w:rsidRDefault="00F212D8" w:rsidP="00D972AD">
            <w:pPr>
              <w:pStyle w:val="Cita"/>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i w:val="0"/>
                <w:color w:val="auto"/>
              </w:rPr>
            </w:pPr>
            <w:r w:rsidRPr="00D972AD">
              <w:rPr>
                <w:rFonts w:asciiTheme="majorHAnsi" w:hAnsiTheme="majorHAnsi" w:cstheme="minorHAnsi"/>
                <w:i w:val="0"/>
                <w:color w:val="auto"/>
              </w:rPr>
              <w:t>La decisión de incluir o excluir a determinados sujetos de la población de estudio dependerá de la exposición y del resultado que interesa, así como de la medida en que se influye sobre la heterogeneidad al restringir la admisión a ciertos grupos.</w:t>
            </w:r>
          </w:p>
          <w:p w:rsidR="00F212D8" w:rsidRPr="00D972AD" w:rsidRDefault="00F212D8" w:rsidP="00D972AD">
            <w:pPr>
              <w:pStyle w:val="Cita"/>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i w:val="0"/>
                <w:color w:val="auto"/>
              </w:rPr>
            </w:pPr>
            <w:r w:rsidRPr="00D972AD">
              <w:rPr>
                <w:rFonts w:asciiTheme="majorHAnsi" w:hAnsiTheme="majorHAnsi" w:cstheme="minorHAnsi"/>
                <w:i w:val="0"/>
                <w:color w:val="auto"/>
              </w:rPr>
              <w:t xml:space="preserve">La exposición y las </w:t>
            </w:r>
            <w:proofErr w:type="spellStart"/>
            <w:r w:rsidRPr="00D972AD">
              <w:rPr>
                <w:rFonts w:asciiTheme="majorHAnsi" w:hAnsiTheme="majorHAnsi" w:cstheme="minorHAnsi"/>
                <w:i w:val="0"/>
                <w:color w:val="auto"/>
              </w:rPr>
              <w:t>covariables</w:t>
            </w:r>
            <w:proofErr w:type="spellEnd"/>
            <w:r w:rsidRPr="00D972AD">
              <w:rPr>
                <w:rFonts w:asciiTheme="majorHAnsi" w:hAnsiTheme="majorHAnsi" w:cstheme="minorHAnsi"/>
                <w:i w:val="0"/>
                <w:color w:val="auto"/>
              </w:rPr>
              <w:t xml:space="preserve"> en estudio pueden ser dependientes del tiempo, por lo que es necesario considerar los factores por los cuales el nivel de exposición varía con el tiempo, así como variación de tasas y la posibilidad de que los </w:t>
            </w:r>
            <w:proofErr w:type="spellStart"/>
            <w:r w:rsidRPr="00D972AD">
              <w:rPr>
                <w:rFonts w:asciiTheme="majorHAnsi" w:hAnsiTheme="majorHAnsi" w:cstheme="minorHAnsi"/>
                <w:i w:val="0"/>
                <w:color w:val="auto"/>
              </w:rPr>
              <w:t>confusores</w:t>
            </w:r>
            <w:proofErr w:type="spellEnd"/>
            <w:r w:rsidRPr="00D972AD">
              <w:rPr>
                <w:rFonts w:asciiTheme="majorHAnsi" w:hAnsiTheme="majorHAnsi" w:cstheme="minorHAnsi"/>
                <w:i w:val="0"/>
                <w:color w:val="auto"/>
              </w:rPr>
              <w:t xml:space="preserve"> y modificadores de efecto varíen en el tiempo.</w:t>
            </w:r>
          </w:p>
          <w:p w:rsidR="00F212D8" w:rsidRPr="00D972AD" w:rsidRDefault="00F212D8" w:rsidP="00D972AD">
            <w:pPr>
              <w:pStyle w:val="Cita"/>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i w:val="0"/>
                <w:color w:val="auto"/>
              </w:rPr>
            </w:pPr>
          </w:p>
        </w:tc>
        <w:tc>
          <w:tcPr>
            <w:tcW w:w="4252" w:type="dxa"/>
          </w:tcPr>
          <w:p w:rsidR="00F212D8" w:rsidRPr="00D972AD" w:rsidRDefault="00F7452F" w:rsidP="00D972AD">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rPr>
            </w:pPr>
            <w:r w:rsidRPr="00D972AD">
              <w:rPr>
                <w:rFonts w:asciiTheme="majorHAnsi" w:hAnsiTheme="majorHAnsi" w:cstheme="minorHAnsi"/>
              </w:rPr>
              <w:object w:dxaOrig="1515" w:dyaOrig="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32.25pt" o:ole="">
                  <v:imagedata r:id="rId8" o:title=""/>
                </v:shape>
                <o:OLEObject Type="Embed" ProgID="PBrush" ShapeID="_x0000_i1025" DrawAspect="Content" ObjectID="_1456770826" r:id="rId9"/>
              </w:object>
            </w:r>
          </w:p>
        </w:tc>
        <w:tc>
          <w:tcPr>
            <w:tcW w:w="2003" w:type="dxa"/>
          </w:tcPr>
          <w:p w:rsidR="00F212D8" w:rsidRPr="00D972AD" w:rsidRDefault="00F7452F" w:rsidP="00D972AD">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rPr>
            </w:pPr>
            <w:r w:rsidRPr="00D972AD">
              <w:rPr>
                <w:rFonts w:asciiTheme="majorHAnsi" w:hAnsiTheme="majorHAnsi" w:cstheme="minorHAnsi"/>
              </w:rPr>
              <w:t xml:space="preserve">-Sesgos de confusión </w:t>
            </w:r>
          </w:p>
          <w:p w:rsidR="00F7452F" w:rsidRPr="00D972AD" w:rsidRDefault="00F7452F" w:rsidP="00D972AD">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rPr>
            </w:pPr>
            <w:r w:rsidRPr="00D972AD">
              <w:rPr>
                <w:rFonts w:asciiTheme="majorHAnsi" w:hAnsiTheme="majorHAnsi" w:cstheme="minorHAnsi"/>
              </w:rPr>
              <w:t>-Sesgos de selección</w:t>
            </w:r>
          </w:p>
          <w:p w:rsidR="00F7452F" w:rsidRPr="00D972AD" w:rsidRDefault="00F7452F" w:rsidP="00D972AD">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rPr>
            </w:pPr>
            <w:r w:rsidRPr="00D972AD">
              <w:rPr>
                <w:rFonts w:asciiTheme="majorHAnsi" w:hAnsiTheme="majorHAnsi" w:cstheme="minorHAnsi"/>
              </w:rPr>
              <w:t>-Sesgos de información</w:t>
            </w:r>
          </w:p>
          <w:p w:rsidR="00F7452F" w:rsidRPr="00D972AD" w:rsidRDefault="00F7452F" w:rsidP="00D972AD">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rPr>
            </w:pPr>
            <w:r w:rsidRPr="00D972AD">
              <w:rPr>
                <w:rFonts w:asciiTheme="majorHAnsi" w:hAnsiTheme="majorHAnsi" w:cstheme="minorHAnsi"/>
              </w:rPr>
              <w:t>-Sesgos de clasificación no diferencial</w:t>
            </w:r>
          </w:p>
        </w:tc>
      </w:tr>
      <w:tr w:rsidR="00D972AD" w:rsidRPr="00D972AD" w:rsidTr="009C4FC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3" w:type="dxa"/>
          </w:tcPr>
          <w:p w:rsidR="00F212D8" w:rsidRPr="00D972AD" w:rsidRDefault="009C4FC8" w:rsidP="00D972AD">
            <w:pPr>
              <w:rPr>
                <w:rFonts w:asciiTheme="majorHAnsi" w:hAnsiTheme="majorHAnsi" w:cstheme="minorHAnsi"/>
              </w:rPr>
            </w:pPr>
            <w:r w:rsidRPr="00D972AD">
              <w:rPr>
                <w:rFonts w:asciiTheme="majorHAnsi" w:hAnsiTheme="majorHAnsi" w:cstheme="minorHAnsi"/>
              </w:rPr>
              <w:t>PRUEBAS DIAGNOSTICAS</w:t>
            </w:r>
          </w:p>
        </w:tc>
        <w:tc>
          <w:tcPr>
            <w:tcW w:w="2193" w:type="dxa"/>
          </w:tcPr>
          <w:p w:rsidR="00F212D8" w:rsidRPr="00D972AD" w:rsidRDefault="009C4FC8" w:rsidP="00D972AD">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rPr>
            </w:pPr>
            <w:r w:rsidRPr="00D972AD">
              <w:rPr>
                <w:rFonts w:asciiTheme="majorHAnsi" w:hAnsiTheme="majorHAnsi" w:cs="Tahoma"/>
                <w:shd w:val="clear" w:color="auto" w:fill="FFFFFF"/>
              </w:rPr>
              <w:t>ensayos clínicos o estudios comparativos no experimentales</w:t>
            </w:r>
          </w:p>
        </w:tc>
        <w:tc>
          <w:tcPr>
            <w:tcW w:w="3544" w:type="dxa"/>
          </w:tcPr>
          <w:p w:rsidR="00F212D8" w:rsidRPr="00D972AD" w:rsidRDefault="009C4FC8" w:rsidP="00D972AD">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rPr>
            </w:pPr>
            <w:r w:rsidRPr="00D972AD">
              <w:rPr>
                <w:rFonts w:asciiTheme="majorHAnsi" w:hAnsiTheme="majorHAnsi" w:cstheme="minorHAnsi"/>
              </w:rPr>
              <w:t>Una PD requiere Validez, reproductividad y seguridad.</w:t>
            </w:r>
          </w:p>
          <w:p w:rsidR="009C4FC8" w:rsidRPr="00D972AD" w:rsidRDefault="009C4FC8" w:rsidP="00D972AD">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rPr>
            </w:pPr>
            <w:r w:rsidRPr="00D972AD">
              <w:rPr>
                <w:rFonts w:asciiTheme="majorHAnsi" w:hAnsiTheme="majorHAnsi" w:cs="Tahoma"/>
                <w:shd w:val="clear" w:color="auto" w:fill="FFFFFF"/>
              </w:rPr>
              <w:t>E</w:t>
            </w:r>
            <w:r w:rsidRPr="00D972AD">
              <w:rPr>
                <w:rFonts w:asciiTheme="majorHAnsi" w:hAnsiTheme="majorHAnsi" w:cs="Tahoma"/>
                <w:shd w:val="clear" w:color="auto" w:fill="FFFFFF"/>
              </w:rPr>
              <w:t>l estudio debe incluir el espectro de pacientes más parecido posible al que se pretende aplicar la prueba (por ejemplo, incluyendo pacientes con distintos grados de severidad). Un sesgo muy frecuente  consiste en comparar la prueba en pacientes que se sabe tienen la enfermedad y en individuos que no la tienen.</w:t>
            </w:r>
          </w:p>
        </w:tc>
        <w:tc>
          <w:tcPr>
            <w:tcW w:w="4252" w:type="dxa"/>
          </w:tcPr>
          <w:p w:rsidR="00F212D8" w:rsidRPr="00D972AD" w:rsidRDefault="009C4FC8" w:rsidP="00D972A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972AD">
              <w:rPr>
                <w:rFonts w:asciiTheme="majorHAnsi" w:hAnsiTheme="majorHAnsi"/>
              </w:rPr>
              <w:object w:dxaOrig="2565" w:dyaOrig="525">
                <v:shape id="_x0000_i1027" type="#_x0000_t75" style="width:128.25pt;height:26.25pt" o:ole="">
                  <v:imagedata r:id="rId10" o:title=""/>
                </v:shape>
                <o:OLEObject Type="Embed" ProgID="PBrush" ShapeID="_x0000_i1027" DrawAspect="Content" ObjectID="_1456770827" r:id="rId11"/>
              </w:object>
            </w:r>
            <w:r w:rsidRPr="00D972AD">
              <w:rPr>
                <w:rFonts w:asciiTheme="majorHAnsi" w:hAnsiTheme="majorHAnsi"/>
              </w:rPr>
              <w:object w:dxaOrig="2970" w:dyaOrig="630">
                <v:shape id="_x0000_i1028" type="#_x0000_t75" style="width:148.5pt;height:31.5pt" o:ole="">
                  <v:imagedata r:id="rId12" o:title=""/>
                </v:shape>
                <o:OLEObject Type="Embed" ProgID="PBrush" ShapeID="_x0000_i1028" DrawAspect="Content" ObjectID="_1456770828" r:id="rId13"/>
              </w:object>
            </w:r>
            <w:r w:rsidRPr="00D972AD">
              <w:rPr>
                <w:rFonts w:asciiTheme="majorHAnsi" w:hAnsiTheme="majorHAnsi"/>
              </w:rPr>
              <w:object w:dxaOrig="3885" w:dyaOrig="1695">
                <v:shape id="_x0000_i1029" type="#_x0000_t75" style="width:194.25pt;height:84.75pt" o:ole="">
                  <v:imagedata r:id="rId14" o:title=""/>
                </v:shape>
                <o:OLEObject Type="Embed" ProgID="PBrush" ShapeID="_x0000_i1029" DrawAspect="Content" ObjectID="_1456770829" r:id="rId15"/>
              </w:object>
            </w:r>
            <w:r w:rsidRPr="00D972AD">
              <w:rPr>
                <w:rFonts w:asciiTheme="majorHAnsi" w:hAnsiTheme="majorHAnsi"/>
              </w:rPr>
              <w:object w:dxaOrig="1770" w:dyaOrig="825">
                <v:shape id="_x0000_i1030" type="#_x0000_t75" style="width:88.5pt;height:41.25pt" o:ole="">
                  <v:imagedata r:id="rId16" o:title=""/>
                </v:shape>
                <o:OLEObject Type="Embed" ProgID="PBrush" ShapeID="_x0000_i1030" DrawAspect="Content" ObjectID="_1456770830" r:id="rId17"/>
              </w:object>
            </w:r>
            <w:r w:rsidRPr="00D972AD">
              <w:rPr>
                <w:rFonts w:asciiTheme="majorHAnsi" w:hAnsiTheme="majorHAnsi"/>
              </w:rPr>
              <w:object w:dxaOrig="1395" w:dyaOrig="825">
                <v:shape id="_x0000_i1031" type="#_x0000_t75" style="width:69.75pt;height:41.25pt" o:ole="">
                  <v:imagedata r:id="rId18" o:title=""/>
                </v:shape>
                <o:OLEObject Type="Embed" ProgID="PBrush" ShapeID="_x0000_i1031" DrawAspect="Content" ObjectID="_1456770831" r:id="rId19"/>
              </w:object>
            </w:r>
            <w:r w:rsidRPr="00D972AD">
              <w:rPr>
                <w:rFonts w:asciiTheme="majorHAnsi" w:hAnsiTheme="majorHAnsi"/>
              </w:rPr>
              <w:object w:dxaOrig="2925" w:dyaOrig="795">
                <v:shape id="_x0000_i1032" type="#_x0000_t75" style="width:146.25pt;height:39.75pt" o:ole="">
                  <v:imagedata r:id="rId20" o:title=""/>
                </v:shape>
                <o:OLEObject Type="Embed" ProgID="PBrush" ShapeID="_x0000_i1032" DrawAspect="Content" ObjectID="_1456770832" r:id="rId21"/>
              </w:object>
            </w:r>
          </w:p>
          <w:p w:rsidR="009C4FC8" w:rsidRPr="00D972AD" w:rsidRDefault="009C4FC8" w:rsidP="00D972AD">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rPr>
            </w:pPr>
            <w:r w:rsidRPr="00D972AD">
              <w:rPr>
                <w:rFonts w:asciiTheme="majorHAnsi" w:hAnsiTheme="majorHAnsi"/>
              </w:rPr>
              <w:object w:dxaOrig="2820" w:dyaOrig="1050">
                <v:shape id="_x0000_i1033" type="#_x0000_t75" style="width:141pt;height:52.5pt" o:ole="">
                  <v:imagedata r:id="rId22" o:title=""/>
                </v:shape>
                <o:OLEObject Type="Embed" ProgID="PBrush" ShapeID="_x0000_i1033" DrawAspect="Content" ObjectID="_1456770833" r:id="rId23"/>
              </w:object>
            </w:r>
          </w:p>
        </w:tc>
        <w:tc>
          <w:tcPr>
            <w:tcW w:w="2003" w:type="dxa"/>
          </w:tcPr>
          <w:p w:rsidR="009C4FC8" w:rsidRPr="009C4FC8" w:rsidRDefault="009C4FC8" w:rsidP="00D972AD">
            <w:pPr>
              <w:shd w:val="clear" w:color="auto" w:fill="FFFFFF"/>
              <w:spacing w:after="150"/>
              <w:contextualSpacing/>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ahoma"/>
                <w:lang w:eastAsia="es-MX"/>
              </w:rPr>
            </w:pPr>
            <w:r w:rsidRPr="009C4FC8">
              <w:rPr>
                <w:rFonts w:asciiTheme="majorHAnsi" w:eastAsia="Times New Roman" w:hAnsiTheme="majorHAnsi" w:cs="Tahoma"/>
                <w:lang w:eastAsia="es-MX"/>
              </w:rPr>
              <w:lastRenderedPageBreak/>
              <w:t>Enmascaramiento en la interpretación de las pruebas. La prueba a estudio debe valorarse sin conocer los resultados de la prueba de referencia y viceversa. </w:t>
            </w:r>
          </w:p>
          <w:p w:rsidR="00F212D8" w:rsidRPr="00D972AD" w:rsidRDefault="00F212D8" w:rsidP="00D972AD">
            <w:pPr>
              <w:contextualSpacing/>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rPr>
            </w:pPr>
          </w:p>
        </w:tc>
      </w:tr>
      <w:tr w:rsidR="00D972AD" w:rsidRPr="00D972AD" w:rsidTr="009C4F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3" w:type="dxa"/>
          </w:tcPr>
          <w:p w:rsidR="00F212D8" w:rsidRPr="00D972AD" w:rsidRDefault="00F212D8" w:rsidP="00D972AD">
            <w:pPr>
              <w:rPr>
                <w:rFonts w:asciiTheme="majorHAnsi" w:hAnsiTheme="majorHAnsi" w:cstheme="minorHAnsi"/>
              </w:rPr>
            </w:pPr>
            <w:r w:rsidRPr="00D972AD">
              <w:rPr>
                <w:rFonts w:asciiTheme="majorHAnsi" w:hAnsiTheme="majorHAnsi" w:cstheme="minorHAnsi"/>
              </w:rPr>
              <w:lastRenderedPageBreak/>
              <w:t>CASOS Y CONTROLES</w:t>
            </w:r>
          </w:p>
        </w:tc>
        <w:tc>
          <w:tcPr>
            <w:tcW w:w="2193" w:type="dxa"/>
          </w:tcPr>
          <w:p w:rsidR="00751A3E" w:rsidRPr="00D972AD" w:rsidRDefault="00751A3E" w:rsidP="00D972AD">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iCs/>
              </w:rPr>
            </w:pPr>
            <w:r w:rsidRPr="00D972AD">
              <w:rPr>
                <w:rStyle w:val="CitaCar"/>
                <w:rFonts w:asciiTheme="majorHAnsi" w:hAnsiTheme="majorHAnsi" w:cstheme="minorHAnsi"/>
                <w:i w:val="0"/>
                <w:color w:val="auto"/>
              </w:rPr>
              <w:t>Estudios retrospectivos</w:t>
            </w:r>
          </w:p>
        </w:tc>
        <w:tc>
          <w:tcPr>
            <w:tcW w:w="3544" w:type="dxa"/>
          </w:tcPr>
          <w:p w:rsidR="00751A3E" w:rsidRPr="00D972AD" w:rsidRDefault="00751A3E" w:rsidP="00D972AD">
            <w:pPr>
              <w:pStyle w:val="Sinespaciad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eastAsia="es-MX"/>
              </w:rPr>
            </w:pPr>
            <w:r w:rsidRPr="00D972AD">
              <w:rPr>
                <w:rFonts w:asciiTheme="majorHAnsi" w:hAnsiTheme="majorHAnsi" w:cstheme="minorHAnsi"/>
                <w:lang w:eastAsia="es-MX"/>
              </w:rPr>
              <w:t>Selección de los casos</w:t>
            </w:r>
          </w:p>
          <w:p w:rsidR="00751A3E" w:rsidRPr="00D972AD" w:rsidRDefault="00751A3E" w:rsidP="00D972AD">
            <w:pPr>
              <w:pStyle w:val="Sinespaciad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eastAsia="es-MX"/>
              </w:rPr>
            </w:pPr>
            <w:r w:rsidRPr="00D972AD">
              <w:rPr>
                <w:rFonts w:asciiTheme="majorHAnsi" w:hAnsiTheme="majorHAnsi" w:cstheme="minorHAnsi"/>
                <w:lang w:eastAsia="es-MX"/>
              </w:rPr>
              <w:t>Deben representar adecuadamente la historia natural de la enfermedad,</w:t>
            </w:r>
          </w:p>
          <w:p w:rsidR="00751A3E" w:rsidRPr="00D972AD" w:rsidRDefault="00751A3E" w:rsidP="00D972AD">
            <w:pPr>
              <w:pStyle w:val="Sinespaciad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eastAsia="es-MX"/>
              </w:rPr>
            </w:pPr>
            <w:r w:rsidRPr="00D972AD">
              <w:rPr>
                <w:rFonts w:asciiTheme="majorHAnsi" w:hAnsiTheme="majorHAnsi" w:cstheme="minorHAnsi"/>
                <w:lang w:eastAsia="es-MX"/>
              </w:rPr>
              <w:t>Idealmente, seleccionar todos los cas</w:t>
            </w:r>
            <w:r w:rsidR="00421124" w:rsidRPr="00D972AD">
              <w:rPr>
                <w:rFonts w:asciiTheme="majorHAnsi" w:hAnsiTheme="majorHAnsi" w:cstheme="minorHAnsi"/>
                <w:lang w:eastAsia="es-MX"/>
              </w:rPr>
              <w:t xml:space="preserve">os de una población determinada. </w:t>
            </w:r>
            <w:r w:rsidRPr="00D972AD">
              <w:rPr>
                <w:rFonts w:asciiTheme="majorHAnsi" w:hAnsiTheme="majorHAnsi" w:cstheme="minorHAnsi"/>
                <w:lang w:eastAsia="es-MX"/>
              </w:rPr>
              <w:t>Todos los sujetos portadores de la enfermedad deben tener igual probabilidad de ser escogido.</w:t>
            </w:r>
          </w:p>
          <w:p w:rsidR="00751A3E" w:rsidRPr="00D972AD" w:rsidRDefault="00751A3E" w:rsidP="00D972AD">
            <w:pPr>
              <w:pStyle w:val="Sinespaciad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eastAsia="es-MX"/>
              </w:rPr>
            </w:pPr>
            <w:r w:rsidRPr="00D972AD">
              <w:rPr>
                <w:rFonts w:asciiTheme="majorHAnsi" w:hAnsiTheme="majorHAnsi" w:cstheme="minorHAnsi"/>
                <w:b/>
                <w:bCs/>
                <w:lang w:eastAsia="es-MX"/>
              </w:rPr>
              <w:t>Selección de controles</w:t>
            </w:r>
            <w:r w:rsidRPr="00D972AD">
              <w:rPr>
                <w:rFonts w:asciiTheme="majorHAnsi" w:hAnsiTheme="majorHAnsi" w:cstheme="minorHAnsi"/>
                <w:lang w:eastAsia="es-MX"/>
              </w:rPr>
              <w:br/>
              <w:t xml:space="preserve">Las condiciones generales </w:t>
            </w:r>
            <w:r w:rsidR="00421124" w:rsidRPr="00D972AD">
              <w:rPr>
                <w:rFonts w:asciiTheme="majorHAnsi" w:hAnsiTheme="majorHAnsi" w:cstheme="minorHAnsi"/>
                <w:lang w:eastAsia="es-MX"/>
              </w:rPr>
              <w:t>más</w:t>
            </w:r>
            <w:r w:rsidRPr="00D972AD">
              <w:rPr>
                <w:rFonts w:asciiTheme="majorHAnsi" w:hAnsiTheme="majorHAnsi" w:cstheme="minorHAnsi"/>
                <w:lang w:eastAsia="es-MX"/>
              </w:rPr>
              <w:t xml:space="preserve"> relevantes para la selección de los controles son las siguientes:</w:t>
            </w:r>
          </w:p>
          <w:p w:rsidR="00751A3E" w:rsidRPr="00D972AD" w:rsidRDefault="00751A3E" w:rsidP="00D972AD">
            <w:pPr>
              <w:pStyle w:val="Sinespaciad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eastAsia="es-MX"/>
              </w:rPr>
            </w:pPr>
            <w:r w:rsidRPr="00D972AD">
              <w:rPr>
                <w:rFonts w:asciiTheme="majorHAnsi" w:hAnsiTheme="majorHAnsi" w:cstheme="minorHAnsi"/>
                <w:lang w:eastAsia="es-MX"/>
              </w:rPr>
              <w:t>Deben provenir de la misma población de la cual fueron seleccionados los casos,</w:t>
            </w:r>
          </w:p>
          <w:p w:rsidR="00751A3E" w:rsidRPr="00D972AD" w:rsidRDefault="00751A3E" w:rsidP="00D972AD">
            <w:pPr>
              <w:pStyle w:val="Sinespaciad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eastAsia="es-MX"/>
              </w:rPr>
            </w:pPr>
            <w:r w:rsidRPr="00D972AD">
              <w:rPr>
                <w:rFonts w:asciiTheme="majorHAnsi" w:hAnsiTheme="majorHAnsi" w:cstheme="minorHAnsi"/>
                <w:lang w:eastAsia="es-MX"/>
              </w:rPr>
              <w:t>Con la misma probabilidad de exposic</w:t>
            </w:r>
            <w:r w:rsidR="00421124" w:rsidRPr="00D972AD">
              <w:rPr>
                <w:rFonts w:asciiTheme="majorHAnsi" w:hAnsiTheme="majorHAnsi" w:cstheme="minorHAnsi"/>
                <w:lang w:eastAsia="es-MX"/>
              </w:rPr>
              <w:t>ión que la de los sujetos caso.</w:t>
            </w:r>
          </w:p>
          <w:p w:rsidR="00751A3E" w:rsidRPr="00D972AD" w:rsidRDefault="00751A3E" w:rsidP="00D972AD">
            <w:pPr>
              <w:pStyle w:val="Sinespaciad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eastAsia="es-MX"/>
              </w:rPr>
            </w:pPr>
            <w:r w:rsidRPr="00D972AD">
              <w:rPr>
                <w:rFonts w:asciiTheme="majorHAnsi" w:hAnsiTheme="majorHAnsi" w:cstheme="minorHAnsi"/>
                <w:lang w:eastAsia="es-MX"/>
              </w:rPr>
              <w:t>Exposición comparable en relación con otros atributos generales de la población co</w:t>
            </w:r>
            <w:r w:rsidR="00421124" w:rsidRPr="00D972AD">
              <w:rPr>
                <w:rFonts w:asciiTheme="majorHAnsi" w:hAnsiTheme="majorHAnsi" w:cstheme="minorHAnsi"/>
                <w:lang w:eastAsia="es-MX"/>
              </w:rPr>
              <w:t>ntrol.</w:t>
            </w:r>
          </w:p>
          <w:p w:rsidR="00751A3E" w:rsidRPr="00D972AD" w:rsidRDefault="00751A3E" w:rsidP="00D972AD">
            <w:pPr>
              <w:pStyle w:val="Sinespaciad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eastAsia="es-MX"/>
              </w:rPr>
            </w:pPr>
            <w:proofErr w:type="spellStart"/>
            <w:r w:rsidRPr="00D972AD">
              <w:rPr>
                <w:rFonts w:asciiTheme="majorHAnsi" w:hAnsiTheme="majorHAnsi" w:cstheme="minorHAnsi"/>
                <w:lang w:eastAsia="es-MX"/>
              </w:rPr>
              <w:t>Mas</w:t>
            </w:r>
            <w:proofErr w:type="spellEnd"/>
            <w:r w:rsidRPr="00D972AD">
              <w:rPr>
                <w:rFonts w:asciiTheme="majorHAnsi" w:hAnsiTheme="majorHAnsi" w:cstheme="minorHAnsi"/>
                <w:lang w:eastAsia="es-MX"/>
              </w:rPr>
              <w:t xml:space="preserve"> de un sujeto control puede ser escogido con relación a cada caso.</w:t>
            </w:r>
          </w:p>
          <w:p w:rsidR="00F212D8" w:rsidRPr="00D972AD" w:rsidRDefault="00F212D8" w:rsidP="00D972AD">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rPr>
            </w:pPr>
          </w:p>
        </w:tc>
        <w:tc>
          <w:tcPr>
            <w:tcW w:w="4252" w:type="dxa"/>
          </w:tcPr>
          <w:p w:rsidR="00F212D8" w:rsidRPr="00D972AD" w:rsidRDefault="00421124" w:rsidP="00D972AD">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rPr>
            </w:pPr>
            <w:r w:rsidRPr="00D972AD">
              <w:rPr>
                <w:rFonts w:asciiTheme="majorHAnsi" w:hAnsiTheme="majorHAnsi" w:cstheme="minorHAnsi"/>
              </w:rPr>
              <w:t>RM =</w:t>
            </w:r>
            <w:r w:rsidRPr="00D972AD">
              <w:rPr>
                <w:rFonts w:asciiTheme="majorHAnsi" w:hAnsiTheme="majorHAnsi"/>
              </w:rPr>
              <w:object w:dxaOrig="1260" w:dyaOrig="645">
                <v:shape id="_x0000_i1026" type="#_x0000_t75" style="width:63pt;height:32.25pt" o:ole="">
                  <v:imagedata r:id="rId24" o:title=""/>
                </v:shape>
                <o:OLEObject Type="Embed" ProgID="PBrush" ShapeID="_x0000_i1026" DrawAspect="Content" ObjectID="_1456770834" r:id="rId25"/>
              </w:object>
            </w:r>
          </w:p>
        </w:tc>
        <w:tc>
          <w:tcPr>
            <w:tcW w:w="2003" w:type="dxa"/>
          </w:tcPr>
          <w:p w:rsidR="00F212D8" w:rsidRPr="00D972AD" w:rsidRDefault="00421124" w:rsidP="00D972AD">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rPr>
            </w:pPr>
            <w:r w:rsidRPr="00D972AD">
              <w:rPr>
                <w:rFonts w:asciiTheme="majorHAnsi" w:hAnsiTheme="majorHAnsi" w:cstheme="minorHAnsi"/>
              </w:rPr>
              <w:t xml:space="preserve">-Sesgos de selección </w:t>
            </w:r>
          </w:p>
          <w:p w:rsidR="00421124" w:rsidRPr="00D972AD" w:rsidRDefault="00421124" w:rsidP="00D972AD">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rPr>
            </w:pPr>
            <w:r w:rsidRPr="00D972AD">
              <w:rPr>
                <w:rFonts w:asciiTheme="majorHAnsi" w:hAnsiTheme="majorHAnsi" w:cstheme="minorHAnsi"/>
              </w:rPr>
              <w:t xml:space="preserve">-Sesgo de selección tipo </w:t>
            </w:r>
            <w:proofErr w:type="spellStart"/>
            <w:r w:rsidRPr="00D972AD">
              <w:rPr>
                <w:rFonts w:asciiTheme="majorHAnsi" w:hAnsiTheme="majorHAnsi" w:cstheme="minorHAnsi"/>
              </w:rPr>
              <w:t>Berkson</w:t>
            </w:r>
            <w:proofErr w:type="spellEnd"/>
          </w:p>
          <w:p w:rsidR="00421124" w:rsidRPr="00D972AD" w:rsidRDefault="00421124" w:rsidP="00D972AD">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rPr>
            </w:pPr>
            <w:r w:rsidRPr="00D972AD">
              <w:rPr>
                <w:rFonts w:asciiTheme="majorHAnsi" w:hAnsiTheme="majorHAnsi" w:cstheme="minorHAnsi"/>
              </w:rPr>
              <w:t xml:space="preserve">-Sesgos de </w:t>
            </w:r>
            <w:proofErr w:type="spellStart"/>
            <w:r w:rsidRPr="00D972AD">
              <w:rPr>
                <w:rFonts w:asciiTheme="majorHAnsi" w:hAnsiTheme="majorHAnsi" w:cstheme="minorHAnsi"/>
              </w:rPr>
              <w:t>Neyman</w:t>
            </w:r>
            <w:proofErr w:type="spellEnd"/>
          </w:p>
          <w:p w:rsidR="00421124" w:rsidRPr="00D972AD" w:rsidRDefault="00421124" w:rsidP="00D972AD">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rPr>
            </w:pPr>
            <w:r w:rsidRPr="00D972AD">
              <w:rPr>
                <w:rFonts w:asciiTheme="majorHAnsi" w:hAnsiTheme="majorHAnsi" w:cstheme="minorHAnsi"/>
              </w:rPr>
              <w:t>-Sesgos de memoria</w:t>
            </w:r>
          </w:p>
        </w:tc>
      </w:tr>
    </w:tbl>
    <w:p w:rsidR="00F212D8" w:rsidRPr="00D972AD" w:rsidRDefault="00F212D8" w:rsidP="00D972AD">
      <w:pPr>
        <w:rPr>
          <w:rFonts w:asciiTheme="majorHAnsi" w:hAnsiTheme="majorHAnsi" w:cstheme="minorHAnsi"/>
        </w:rPr>
      </w:pPr>
    </w:p>
    <w:p w:rsidR="00F212D8" w:rsidRPr="00D972AD" w:rsidRDefault="00F212D8" w:rsidP="00D972AD">
      <w:pPr>
        <w:rPr>
          <w:rFonts w:asciiTheme="majorHAnsi" w:hAnsiTheme="majorHAnsi" w:cstheme="minorHAnsi"/>
        </w:rPr>
      </w:pPr>
    </w:p>
    <w:p w:rsidR="00F212D8" w:rsidRPr="00D972AD" w:rsidRDefault="00F212D8" w:rsidP="00D972AD">
      <w:pPr>
        <w:rPr>
          <w:rFonts w:asciiTheme="majorHAnsi" w:hAnsiTheme="majorHAnsi" w:cstheme="minorHAnsi"/>
        </w:rPr>
      </w:pPr>
    </w:p>
    <w:p w:rsidR="00F212D8" w:rsidRPr="00D972AD" w:rsidRDefault="00F212D8" w:rsidP="00D972AD">
      <w:pPr>
        <w:rPr>
          <w:rFonts w:asciiTheme="majorHAnsi" w:hAnsiTheme="majorHAnsi" w:cstheme="minorHAnsi"/>
        </w:rPr>
      </w:pPr>
    </w:p>
    <w:p w:rsidR="009F0028" w:rsidRPr="00D972AD" w:rsidRDefault="00D972AD" w:rsidP="00D972AD">
      <w:pPr>
        <w:jc w:val="center"/>
        <w:rPr>
          <w:rFonts w:asciiTheme="majorHAnsi" w:hAnsiTheme="majorHAnsi" w:cstheme="minorHAnsi"/>
        </w:rPr>
      </w:pPr>
      <w:r w:rsidRPr="00D972AD">
        <w:rPr>
          <w:rFonts w:asciiTheme="majorHAnsi" w:hAnsiTheme="majorHAnsi" w:cstheme="minorHAnsi"/>
          <w:noProof/>
          <w:lang w:eastAsia="es-MX"/>
        </w:rPr>
        <mc:AlternateContent>
          <mc:Choice Requires="wps">
            <w:drawing>
              <wp:anchor distT="0" distB="0" distL="114300" distR="114300" simplePos="0" relativeHeight="251663360" behindDoc="0" locked="0" layoutInCell="1" allowOverlap="1" wp14:anchorId="63DA82A2" wp14:editId="50D26C13">
                <wp:simplePos x="0" y="0"/>
                <wp:positionH relativeFrom="column">
                  <wp:posOffset>5457825</wp:posOffset>
                </wp:positionH>
                <wp:positionV relativeFrom="paragraph">
                  <wp:posOffset>560070</wp:posOffset>
                </wp:positionV>
                <wp:extent cx="1114425" cy="371475"/>
                <wp:effectExtent l="57150" t="19050" r="85725" b="104775"/>
                <wp:wrapNone/>
                <wp:docPr id="4" name="4 Flecha izquierda"/>
                <wp:cNvGraphicFramePr/>
                <a:graphic xmlns:a="http://schemas.openxmlformats.org/drawingml/2006/main">
                  <a:graphicData uri="http://schemas.microsoft.com/office/word/2010/wordprocessingShape">
                    <wps:wsp>
                      <wps:cNvSpPr/>
                      <wps:spPr>
                        <a:xfrm>
                          <a:off x="0" y="0"/>
                          <a:ext cx="1114425" cy="371475"/>
                        </a:xfrm>
                        <a:prstGeom prst="left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4 Flecha izquierda" o:spid="_x0000_s1026" type="#_x0000_t66" style="position:absolute;margin-left:429.75pt;margin-top:44.1pt;width:87.75pt;height:2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" adj="360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sidRPr="00D972AD">
        <w:rPr>
          <w:rFonts w:asciiTheme="majorHAnsi" w:hAnsiTheme="majorHAnsi" w:cstheme="minorHAnsi"/>
          <w:noProof/>
          <w:lang w:eastAsia="es-MX"/>
        </w:rPr>
        <mc:AlternateContent>
          <mc:Choice Requires="wps">
            <w:drawing>
              <wp:anchor distT="0" distB="0" distL="114300" distR="114300" simplePos="0" relativeHeight="251661312" behindDoc="0" locked="0" layoutInCell="1" allowOverlap="1" wp14:anchorId="26D1657B" wp14:editId="4A2EF819">
                <wp:simplePos x="0" y="0"/>
                <wp:positionH relativeFrom="column">
                  <wp:posOffset>5705475</wp:posOffset>
                </wp:positionH>
                <wp:positionV relativeFrom="paragraph">
                  <wp:posOffset>1893570</wp:posOffset>
                </wp:positionV>
                <wp:extent cx="1114425" cy="371475"/>
                <wp:effectExtent l="57150" t="19050" r="85725" b="104775"/>
                <wp:wrapNone/>
                <wp:docPr id="3" name="3 Flecha izquierda"/>
                <wp:cNvGraphicFramePr/>
                <a:graphic xmlns:a="http://schemas.openxmlformats.org/drawingml/2006/main">
                  <a:graphicData uri="http://schemas.microsoft.com/office/word/2010/wordprocessingShape">
                    <wps:wsp>
                      <wps:cNvSpPr/>
                      <wps:spPr>
                        <a:xfrm>
                          <a:off x="0" y="0"/>
                          <a:ext cx="1114425" cy="371475"/>
                        </a:xfrm>
                        <a:prstGeom prst="left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3 Flecha izquierda" o:spid="_x0000_s1026" type="#_x0000_t66" style="position:absolute;margin-left:449.25pt;margin-top:149.1pt;width:87.75pt;height:2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" adj="360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sidRPr="00D972AD">
        <w:rPr>
          <w:rFonts w:asciiTheme="majorHAnsi" w:hAnsiTheme="majorHAnsi" w:cstheme="minorHAnsi"/>
          <w:noProof/>
          <w:lang w:eastAsia="es-MX"/>
        </w:rPr>
        <mc:AlternateContent>
          <mc:Choice Requires="wps">
            <w:drawing>
              <wp:anchor distT="0" distB="0" distL="114300" distR="114300" simplePos="0" relativeHeight="251659264" behindDoc="0" locked="0" layoutInCell="1" allowOverlap="1" wp14:anchorId="5CAE8929" wp14:editId="2ED0D75E">
                <wp:simplePos x="0" y="0"/>
                <wp:positionH relativeFrom="column">
                  <wp:posOffset>5648325</wp:posOffset>
                </wp:positionH>
                <wp:positionV relativeFrom="paragraph">
                  <wp:posOffset>1588770</wp:posOffset>
                </wp:positionV>
                <wp:extent cx="1114425" cy="371475"/>
                <wp:effectExtent l="57150" t="19050" r="85725" b="104775"/>
                <wp:wrapNone/>
                <wp:docPr id="2" name="2 Flecha izquierda"/>
                <wp:cNvGraphicFramePr/>
                <a:graphic xmlns:a="http://schemas.openxmlformats.org/drawingml/2006/main">
                  <a:graphicData uri="http://schemas.microsoft.com/office/word/2010/wordprocessingShape">
                    <wps:wsp>
                      <wps:cNvSpPr/>
                      <wps:spPr>
                        <a:xfrm>
                          <a:off x="0" y="0"/>
                          <a:ext cx="1114425" cy="371475"/>
                        </a:xfrm>
                        <a:prstGeom prst="left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2 Flecha izquierda" o:spid="_x0000_s1026" type="#_x0000_t66" style="position:absolute;margin-left:444.75pt;margin-top:125.1pt;width:87.7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" adj="360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sidR="006E4699" w:rsidRPr="00D972AD">
        <w:rPr>
          <w:rFonts w:asciiTheme="majorHAnsi" w:hAnsiTheme="majorHAnsi" w:cstheme="minorHAnsi"/>
          <w:noProof/>
          <w:lang w:eastAsia="es-MX"/>
        </w:rPr>
        <w:drawing>
          <wp:inline distT="0" distB="0" distL="0" distR="0" wp14:anchorId="499466D6" wp14:editId="5D3A0365">
            <wp:extent cx="4467225" cy="3524250"/>
            <wp:effectExtent l="0" t="0" r="9525" b="0"/>
            <wp:docPr id="1" name="Imagen 1" descr="http://www.respyn.uanl.mx/vi/2/ensayos/NuBE_Indexado_archivo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pyn.uanl.mx/vi/2/ensayos/NuBE_Indexado_archivos/image004.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67225" cy="3524250"/>
                    </a:xfrm>
                    <a:prstGeom prst="rect">
                      <a:avLst/>
                    </a:prstGeom>
                    <a:noFill/>
                    <a:ln>
                      <a:noFill/>
                    </a:ln>
                  </pic:spPr>
                </pic:pic>
              </a:graphicData>
            </a:graphic>
          </wp:inline>
        </w:drawing>
      </w:r>
      <w:bookmarkStart w:id="0" w:name="_GoBack"/>
      <w:bookmarkEnd w:id="0"/>
    </w:p>
    <w:p w:rsidR="00421124" w:rsidRPr="00D972AD" w:rsidRDefault="00421124" w:rsidP="00D972AD">
      <w:pPr>
        <w:rPr>
          <w:rFonts w:asciiTheme="majorHAnsi" w:hAnsiTheme="majorHAnsi" w:cstheme="minorHAnsi"/>
        </w:rPr>
      </w:pPr>
    </w:p>
    <w:sectPr w:rsidR="00421124" w:rsidRPr="00D972AD" w:rsidSect="00F7452F">
      <w:headerReference w:type="default" r:id="rId2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F3E" w:rsidRDefault="006C0F3E" w:rsidP="00D972AD">
      <w:pPr>
        <w:spacing w:after="0" w:line="240" w:lineRule="auto"/>
      </w:pPr>
      <w:r>
        <w:separator/>
      </w:r>
    </w:p>
  </w:endnote>
  <w:endnote w:type="continuationSeparator" w:id="0">
    <w:p w:rsidR="006C0F3E" w:rsidRDefault="006C0F3E" w:rsidP="00D97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F3E" w:rsidRDefault="006C0F3E" w:rsidP="00D972AD">
      <w:pPr>
        <w:spacing w:after="0" w:line="240" w:lineRule="auto"/>
      </w:pPr>
      <w:r>
        <w:separator/>
      </w:r>
    </w:p>
  </w:footnote>
  <w:footnote w:type="continuationSeparator" w:id="0">
    <w:p w:rsidR="006C0F3E" w:rsidRDefault="006C0F3E" w:rsidP="00D97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AD" w:rsidRPr="00D972AD" w:rsidRDefault="00D972AD" w:rsidP="00D972AD">
    <w:pPr>
      <w:pStyle w:val="Encabezado"/>
      <w:jc w:val="center"/>
      <w:rPr>
        <w:rFonts w:ascii="Bradley Hand ITC" w:hAnsi="Bradley Hand ITC"/>
        <w:sz w:val="32"/>
        <w:szCs w:val="32"/>
      </w:rPr>
    </w:pPr>
    <w:r w:rsidRPr="00D972AD">
      <w:rPr>
        <w:rFonts w:ascii="Bradley Hand ITC" w:hAnsi="Bradley Hand ITC"/>
        <w:sz w:val="32"/>
        <w:szCs w:val="32"/>
      </w:rPr>
      <w:t>STEPHANIE MONTSERRAT RODRIGUEZ SUAREZ</w:t>
    </w:r>
    <w:r>
      <w:rPr>
        <w:rFonts w:ascii="Bradley Hand ITC" w:hAnsi="Bradley Hand ITC"/>
        <w:sz w:val="32"/>
        <w:szCs w:val="32"/>
      </w:rPr>
      <w:t xml:space="preserve">   LME3005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5618F"/>
    <w:multiLevelType w:val="hybridMultilevel"/>
    <w:tmpl w:val="B80AE5AE"/>
    <w:lvl w:ilvl="0" w:tplc="E6D40F5C">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ABB7FBB"/>
    <w:multiLevelType w:val="multilevel"/>
    <w:tmpl w:val="E554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1C5BF0"/>
    <w:multiLevelType w:val="multilevel"/>
    <w:tmpl w:val="7A46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C03AB1"/>
    <w:multiLevelType w:val="multilevel"/>
    <w:tmpl w:val="96EE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99"/>
    <w:rsid w:val="00157F6E"/>
    <w:rsid w:val="00421124"/>
    <w:rsid w:val="006C0F3E"/>
    <w:rsid w:val="006E4699"/>
    <w:rsid w:val="00751A3E"/>
    <w:rsid w:val="009C4FC8"/>
    <w:rsid w:val="009F0028"/>
    <w:rsid w:val="00D972AD"/>
    <w:rsid w:val="00F212D8"/>
    <w:rsid w:val="00F745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E46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699"/>
    <w:rPr>
      <w:rFonts w:ascii="Tahoma" w:hAnsi="Tahoma" w:cs="Tahoma"/>
      <w:sz w:val="16"/>
      <w:szCs w:val="16"/>
    </w:rPr>
  </w:style>
  <w:style w:type="table" w:styleId="Tablaconcuadrcula">
    <w:name w:val="Table Grid"/>
    <w:basedOn w:val="Tablanormal"/>
    <w:uiPriority w:val="59"/>
    <w:rsid w:val="00F21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media2-nfasis2">
    <w:name w:val="Medium List 2 Accent 2"/>
    <w:basedOn w:val="Tablanormal"/>
    <w:uiPriority w:val="66"/>
    <w:rsid w:val="00F212D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2">
    <w:name w:val="Medium Shading 1 Accent 2"/>
    <w:basedOn w:val="Tablanormal"/>
    <w:uiPriority w:val="63"/>
    <w:rsid w:val="00F212D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212D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customStyle="1" w:styleId="apple-converted-space">
    <w:name w:val="apple-converted-space"/>
    <w:basedOn w:val="Fuentedeprrafopredeter"/>
    <w:rsid w:val="00F212D8"/>
  </w:style>
  <w:style w:type="character" w:styleId="nfasissutil">
    <w:name w:val="Subtle Emphasis"/>
    <w:basedOn w:val="Fuentedeprrafopredeter"/>
    <w:uiPriority w:val="19"/>
    <w:qFormat/>
    <w:rsid w:val="00F212D8"/>
    <w:rPr>
      <w:i/>
      <w:iCs/>
      <w:color w:val="808080" w:themeColor="text1" w:themeTint="7F"/>
    </w:rPr>
  </w:style>
  <w:style w:type="paragraph" w:styleId="NormalWeb">
    <w:name w:val="Normal (Web)"/>
    <w:basedOn w:val="Normal"/>
    <w:uiPriority w:val="99"/>
    <w:semiHidden/>
    <w:unhideWhenUsed/>
    <w:rsid w:val="00F212D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Cita">
    <w:name w:val="Quote"/>
    <w:basedOn w:val="Normal"/>
    <w:next w:val="Normal"/>
    <w:link w:val="CitaCar"/>
    <w:uiPriority w:val="29"/>
    <w:qFormat/>
    <w:rsid w:val="00F212D8"/>
    <w:rPr>
      <w:i/>
      <w:iCs/>
      <w:color w:val="000000" w:themeColor="text1"/>
    </w:rPr>
  </w:style>
  <w:style w:type="character" w:customStyle="1" w:styleId="CitaCar">
    <w:name w:val="Cita Car"/>
    <w:basedOn w:val="Fuentedeprrafopredeter"/>
    <w:link w:val="Cita"/>
    <w:uiPriority w:val="29"/>
    <w:rsid w:val="00F212D8"/>
    <w:rPr>
      <w:i/>
      <w:iCs/>
      <w:color w:val="000000" w:themeColor="text1"/>
    </w:rPr>
  </w:style>
  <w:style w:type="paragraph" w:styleId="Sinespaciado">
    <w:name w:val="No Spacing"/>
    <w:uiPriority w:val="1"/>
    <w:qFormat/>
    <w:rsid w:val="00751A3E"/>
    <w:pPr>
      <w:spacing w:after="0" w:line="240" w:lineRule="auto"/>
    </w:pPr>
  </w:style>
  <w:style w:type="paragraph" w:styleId="Prrafodelista">
    <w:name w:val="List Paragraph"/>
    <w:basedOn w:val="Normal"/>
    <w:uiPriority w:val="34"/>
    <w:qFormat/>
    <w:rsid w:val="00421124"/>
    <w:pPr>
      <w:ind w:left="720"/>
      <w:contextualSpacing/>
    </w:pPr>
  </w:style>
  <w:style w:type="paragraph" w:styleId="Encabezado">
    <w:name w:val="header"/>
    <w:basedOn w:val="Normal"/>
    <w:link w:val="EncabezadoCar"/>
    <w:uiPriority w:val="99"/>
    <w:unhideWhenUsed/>
    <w:rsid w:val="00D972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72AD"/>
  </w:style>
  <w:style w:type="paragraph" w:styleId="Piedepgina">
    <w:name w:val="footer"/>
    <w:basedOn w:val="Normal"/>
    <w:link w:val="PiedepginaCar"/>
    <w:uiPriority w:val="99"/>
    <w:unhideWhenUsed/>
    <w:rsid w:val="00D972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72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E46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699"/>
    <w:rPr>
      <w:rFonts w:ascii="Tahoma" w:hAnsi="Tahoma" w:cs="Tahoma"/>
      <w:sz w:val="16"/>
      <w:szCs w:val="16"/>
    </w:rPr>
  </w:style>
  <w:style w:type="table" w:styleId="Tablaconcuadrcula">
    <w:name w:val="Table Grid"/>
    <w:basedOn w:val="Tablanormal"/>
    <w:uiPriority w:val="59"/>
    <w:rsid w:val="00F21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media2-nfasis2">
    <w:name w:val="Medium List 2 Accent 2"/>
    <w:basedOn w:val="Tablanormal"/>
    <w:uiPriority w:val="66"/>
    <w:rsid w:val="00F212D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2">
    <w:name w:val="Medium Shading 1 Accent 2"/>
    <w:basedOn w:val="Tablanormal"/>
    <w:uiPriority w:val="63"/>
    <w:rsid w:val="00F212D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212D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customStyle="1" w:styleId="apple-converted-space">
    <w:name w:val="apple-converted-space"/>
    <w:basedOn w:val="Fuentedeprrafopredeter"/>
    <w:rsid w:val="00F212D8"/>
  </w:style>
  <w:style w:type="character" w:styleId="nfasissutil">
    <w:name w:val="Subtle Emphasis"/>
    <w:basedOn w:val="Fuentedeprrafopredeter"/>
    <w:uiPriority w:val="19"/>
    <w:qFormat/>
    <w:rsid w:val="00F212D8"/>
    <w:rPr>
      <w:i/>
      <w:iCs/>
      <w:color w:val="808080" w:themeColor="text1" w:themeTint="7F"/>
    </w:rPr>
  </w:style>
  <w:style w:type="paragraph" w:styleId="NormalWeb">
    <w:name w:val="Normal (Web)"/>
    <w:basedOn w:val="Normal"/>
    <w:uiPriority w:val="99"/>
    <w:semiHidden/>
    <w:unhideWhenUsed/>
    <w:rsid w:val="00F212D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Cita">
    <w:name w:val="Quote"/>
    <w:basedOn w:val="Normal"/>
    <w:next w:val="Normal"/>
    <w:link w:val="CitaCar"/>
    <w:uiPriority w:val="29"/>
    <w:qFormat/>
    <w:rsid w:val="00F212D8"/>
    <w:rPr>
      <w:i/>
      <w:iCs/>
      <w:color w:val="000000" w:themeColor="text1"/>
    </w:rPr>
  </w:style>
  <w:style w:type="character" w:customStyle="1" w:styleId="CitaCar">
    <w:name w:val="Cita Car"/>
    <w:basedOn w:val="Fuentedeprrafopredeter"/>
    <w:link w:val="Cita"/>
    <w:uiPriority w:val="29"/>
    <w:rsid w:val="00F212D8"/>
    <w:rPr>
      <w:i/>
      <w:iCs/>
      <w:color w:val="000000" w:themeColor="text1"/>
    </w:rPr>
  </w:style>
  <w:style w:type="paragraph" w:styleId="Sinespaciado">
    <w:name w:val="No Spacing"/>
    <w:uiPriority w:val="1"/>
    <w:qFormat/>
    <w:rsid w:val="00751A3E"/>
    <w:pPr>
      <w:spacing w:after="0" w:line="240" w:lineRule="auto"/>
    </w:pPr>
  </w:style>
  <w:style w:type="paragraph" w:styleId="Prrafodelista">
    <w:name w:val="List Paragraph"/>
    <w:basedOn w:val="Normal"/>
    <w:uiPriority w:val="34"/>
    <w:qFormat/>
    <w:rsid w:val="00421124"/>
    <w:pPr>
      <w:ind w:left="720"/>
      <w:contextualSpacing/>
    </w:pPr>
  </w:style>
  <w:style w:type="paragraph" w:styleId="Encabezado">
    <w:name w:val="header"/>
    <w:basedOn w:val="Normal"/>
    <w:link w:val="EncabezadoCar"/>
    <w:uiPriority w:val="99"/>
    <w:unhideWhenUsed/>
    <w:rsid w:val="00D972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72AD"/>
  </w:style>
  <w:style w:type="paragraph" w:styleId="Piedepgina">
    <w:name w:val="footer"/>
    <w:basedOn w:val="Normal"/>
    <w:link w:val="PiedepginaCar"/>
    <w:uiPriority w:val="99"/>
    <w:unhideWhenUsed/>
    <w:rsid w:val="00D972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7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372925">
      <w:bodyDiv w:val="1"/>
      <w:marLeft w:val="0"/>
      <w:marRight w:val="0"/>
      <w:marTop w:val="0"/>
      <w:marBottom w:val="0"/>
      <w:divBdr>
        <w:top w:val="none" w:sz="0" w:space="0" w:color="auto"/>
        <w:left w:val="none" w:sz="0" w:space="0" w:color="auto"/>
        <w:bottom w:val="none" w:sz="0" w:space="0" w:color="auto"/>
        <w:right w:val="none" w:sz="0" w:space="0" w:color="auto"/>
      </w:divBdr>
    </w:div>
    <w:div w:id="1509519866">
      <w:bodyDiv w:val="1"/>
      <w:marLeft w:val="0"/>
      <w:marRight w:val="0"/>
      <w:marTop w:val="0"/>
      <w:marBottom w:val="0"/>
      <w:divBdr>
        <w:top w:val="none" w:sz="0" w:space="0" w:color="auto"/>
        <w:left w:val="none" w:sz="0" w:space="0" w:color="auto"/>
        <w:bottom w:val="none" w:sz="0" w:space="0" w:color="auto"/>
        <w:right w:val="none" w:sz="0" w:space="0" w:color="auto"/>
      </w:divBdr>
    </w:div>
    <w:div w:id="2027243422">
      <w:bodyDiv w:val="1"/>
      <w:marLeft w:val="0"/>
      <w:marRight w:val="0"/>
      <w:marTop w:val="0"/>
      <w:marBottom w:val="0"/>
      <w:divBdr>
        <w:top w:val="none" w:sz="0" w:space="0" w:color="auto"/>
        <w:left w:val="none" w:sz="0" w:space="0" w:color="auto"/>
        <w:bottom w:val="none" w:sz="0" w:space="0" w:color="auto"/>
        <w:right w:val="none" w:sz="0" w:space="0" w:color="auto"/>
      </w:divBdr>
    </w:div>
    <w:div w:id="21276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Pages>
  <Words>370</Words>
  <Characters>2041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Montserrat Rodriguez Suarez</dc:creator>
  <cp:lastModifiedBy>Stephanie Montserrat Rodriguez Suarez</cp:lastModifiedBy>
  <cp:revision>1</cp:revision>
  <dcterms:created xsi:type="dcterms:W3CDTF">2014-03-20T00:36:00Z</dcterms:created>
  <dcterms:modified xsi:type="dcterms:W3CDTF">2014-03-20T03:47:00Z</dcterms:modified>
</cp:coreProperties>
</file>