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74" w:rsidRDefault="007C4F74" w:rsidP="003F4389">
      <w:pPr>
        <w:jc w:val="center"/>
        <w:rPr>
          <w:rFonts w:ascii="Arial" w:hAnsi="Arial" w:cs="Arial"/>
          <w:b/>
          <w:sz w:val="72"/>
        </w:rPr>
      </w:pPr>
    </w:p>
    <w:p w:rsidR="00BF1EAB" w:rsidRPr="007C4F74" w:rsidRDefault="003F4389" w:rsidP="003F4389">
      <w:pPr>
        <w:jc w:val="center"/>
        <w:rPr>
          <w:rFonts w:ascii="Arial" w:hAnsi="Arial" w:cs="Arial"/>
          <w:b/>
          <w:sz w:val="72"/>
        </w:rPr>
      </w:pPr>
      <w:r w:rsidRPr="007C4F74">
        <w:rPr>
          <w:rFonts w:ascii="Arial" w:hAnsi="Arial" w:cs="Arial"/>
          <w:b/>
          <w:sz w:val="72"/>
        </w:rPr>
        <w:t>MEDICINA BASADA EN EVIDENCIAS</w:t>
      </w:r>
    </w:p>
    <w:p w:rsidR="003F4389" w:rsidRPr="007C4F74" w:rsidRDefault="003F4389" w:rsidP="003F4389">
      <w:pPr>
        <w:jc w:val="center"/>
        <w:rPr>
          <w:rFonts w:ascii="Arial" w:hAnsi="Arial" w:cs="Arial"/>
          <w:b/>
          <w:sz w:val="72"/>
        </w:rPr>
      </w:pPr>
    </w:p>
    <w:p w:rsidR="003F4389" w:rsidRPr="007C4F74" w:rsidRDefault="003F4389" w:rsidP="003F4389">
      <w:pPr>
        <w:jc w:val="center"/>
        <w:rPr>
          <w:rFonts w:ascii="Arial" w:hAnsi="Arial" w:cs="Arial"/>
          <w:b/>
          <w:sz w:val="72"/>
        </w:rPr>
      </w:pPr>
      <w:r w:rsidRPr="007C4F74">
        <w:rPr>
          <w:rFonts w:ascii="Arial" w:hAnsi="Arial" w:cs="Arial"/>
          <w:b/>
          <w:sz w:val="72"/>
        </w:rPr>
        <w:t>ALUMNA: KAREN EDELIA DURÁN ESTRADA</w:t>
      </w:r>
    </w:p>
    <w:p w:rsidR="003F4389" w:rsidRPr="007C4F74" w:rsidRDefault="003F4389" w:rsidP="003F4389">
      <w:pPr>
        <w:jc w:val="center"/>
        <w:rPr>
          <w:rFonts w:ascii="Arial" w:hAnsi="Arial" w:cs="Arial"/>
          <w:b/>
          <w:sz w:val="72"/>
        </w:rPr>
      </w:pPr>
    </w:p>
    <w:p w:rsidR="003F4389" w:rsidRPr="007C4F74" w:rsidRDefault="003F4389" w:rsidP="003F4389">
      <w:pPr>
        <w:jc w:val="center"/>
        <w:rPr>
          <w:rFonts w:ascii="Arial" w:hAnsi="Arial" w:cs="Arial"/>
          <w:b/>
          <w:sz w:val="72"/>
        </w:rPr>
      </w:pPr>
      <w:r w:rsidRPr="007C4F74">
        <w:rPr>
          <w:rFonts w:ascii="Arial" w:hAnsi="Arial" w:cs="Arial"/>
          <w:b/>
          <w:sz w:val="72"/>
        </w:rPr>
        <w:t>GRADO: 8</w:t>
      </w:r>
    </w:p>
    <w:p w:rsidR="003F4389" w:rsidRDefault="003F4389" w:rsidP="003F4389">
      <w:pPr>
        <w:jc w:val="center"/>
        <w:rPr>
          <w:b/>
          <w:sz w:val="28"/>
        </w:rPr>
      </w:pPr>
    </w:p>
    <w:p w:rsidR="003F4389" w:rsidRDefault="003F4389" w:rsidP="003F4389">
      <w:pPr>
        <w:jc w:val="center"/>
        <w:rPr>
          <w:b/>
          <w:sz w:val="28"/>
        </w:rPr>
      </w:pPr>
    </w:p>
    <w:p w:rsidR="003F4389" w:rsidRDefault="003F4389" w:rsidP="003F4389">
      <w:pPr>
        <w:jc w:val="center"/>
        <w:rPr>
          <w:b/>
          <w:sz w:val="28"/>
        </w:rPr>
      </w:pPr>
    </w:p>
    <w:p w:rsidR="003F4389" w:rsidRDefault="003F4389" w:rsidP="003F4389">
      <w:pPr>
        <w:jc w:val="center"/>
        <w:rPr>
          <w:b/>
          <w:sz w:val="28"/>
        </w:rPr>
      </w:pPr>
    </w:p>
    <w:p w:rsidR="007C4F74" w:rsidRDefault="007C4F74" w:rsidP="003F4389">
      <w:pPr>
        <w:jc w:val="center"/>
        <w:rPr>
          <w:b/>
          <w:sz w:val="28"/>
        </w:rPr>
      </w:pPr>
    </w:p>
    <w:p w:rsidR="003F4389" w:rsidRPr="007C4F74" w:rsidRDefault="003F4389" w:rsidP="003F4389">
      <w:pPr>
        <w:jc w:val="center"/>
        <w:rPr>
          <w:rFonts w:ascii="Arial" w:hAnsi="Arial" w:cs="Arial"/>
          <w:b/>
          <w:sz w:val="24"/>
          <w:szCs w:val="24"/>
        </w:rPr>
      </w:pPr>
      <w:r w:rsidRPr="007C4F74">
        <w:rPr>
          <w:rFonts w:ascii="Arial" w:hAnsi="Arial" w:cs="Arial"/>
          <w:b/>
          <w:sz w:val="24"/>
          <w:szCs w:val="24"/>
        </w:rPr>
        <w:lastRenderedPageBreak/>
        <w:t xml:space="preserve">HISTORIA DE MEDICINA BASADA EN EVIDENCIAS </w:t>
      </w:r>
    </w:p>
    <w:p w:rsidR="003F4389" w:rsidRPr="007C4F74" w:rsidRDefault="003F4389" w:rsidP="003F4389">
      <w:pPr>
        <w:jc w:val="both"/>
        <w:rPr>
          <w:rFonts w:ascii="Arial" w:hAnsi="Arial" w:cs="Arial"/>
          <w:sz w:val="24"/>
          <w:szCs w:val="24"/>
        </w:rPr>
      </w:pPr>
      <w:r w:rsidRPr="007C4F74">
        <w:rPr>
          <w:rFonts w:ascii="Arial" w:hAnsi="Arial" w:cs="Arial"/>
          <w:sz w:val="24"/>
          <w:szCs w:val="24"/>
        </w:rPr>
        <w:t>Al tratar de establecer un orden cronológico con los antecedentes de lo que hoy se conoce como Medicina Basada en la Evidencia, debemos diferenciar entre sus bases filosóf</w:t>
      </w:r>
      <w:r w:rsidR="00251273">
        <w:rPr>
          <w:rFonts w:ascii="Arial" w:hAnsi="Arial" w:cs="Arial"/>
          <w:sz w:val="24"/>
          <w:szCs w:val="24"/>
        </w:rPr>
        <w:t>icas, y su reciente desarrollo.</w:t>
      </w:r>
      <w:r w:rsidR="00251273" w:rsidRPr="007C4F74">
        <w:rPr>
          <w:rFonts w:ascii="Arial" w:hAnsi="Arial" w:cs="Arial"/>
          <w:sz w:val="24"/>
          <w:szCs w:val="24"/>
        </w:rPr>
        <w:t xml:space="preserve"> Poco</w:t>
      </w:r>
      <w:r w:rsidRPr="007C4F74">
        <w:rPr>
          <w:rFonts w:ascii="Arial" w:hAnsi="Arial" w:cs="Arial"/>
          <w:sz w:val="24"/>
          <w:szCs w:val="24"/>
        </w:rPr>
        <w:t xml:space="preserve"> es lo que se conoce de sus orígenes, al decir de sus entusiastas promotores, que fueron calificados como escépticos postrevolucionarios de París de mediados del siglo XIX como </w:t>
      </w:r>
      <w:proofErr w:type="spellStart"/>
      <w:r w:rsidRPr="007C4F74">
        <w:rPr>
          <w:rFonts w:ascii="Arial" w:hAnsi="Arial" w:cs="Arial"/>
          <w:sz w:val="24"/>
          <w:szCs w:val="24"/>
        </w:rPr>
        <w:t>Bichat</w:t>
      </w:r>
      <w:proofErr w:type="spellEnd"/>
      <w:r w:rsidRPr="007C4F74">
        <w:rPr>
          <w:rFonts w:ascii="Arial" w:hAnsi="Arial" w:cs="Arial"/>
          <w:sz w:val="24"/>
          <w:szCs w:val="24"/>
        </w:rPr>
        <w:t xml:space="preserve">, Louis y </w:t>
      </w:r>
      <w:r w:rsidR="00251273">
        <w:rPr>
          <w:rFonts w:ascii="Arial" w:hAnsi="Arial" w:cs="Arial"/>
          <w:sz w:val="24"/>
          <w:szCs w:val="24"/>
        </w:rPr>
        <w:t>Magendie1.</w:t>
      </w:r>
      <w:r w:rsidRPr="007C4F74">
        <w:rPr>
          <w:rFonts w:ascii="Arial" w:hAnsi="Arial" w:cs="Arial"/>
          <w:sz w:val="24"/>
          <w:szCs w:val="24"/>
        </w:rPr>
        <w:t xml:space="preserve">Respecto de la historia más reciente debemos hacer referencia a la Escuela de Medicina de la Universidad </w:t>
      </w:r>
      <w:proofErr w:type="spellStart"/>
      <w:r w:rsidRPr="007C4F74">
        <w:rPr>
          <w:rFonts w:ascii="Arial" w:hAnsi="Arial" w:cs="Arial"/>
          <w:sz w:val="24"/>
          <w:szCs w:val="24"/>
        </w:rPr>
        <w:t>McMaste</w:t>
      </w:r>
      <w:r w:rsidR="00251273">
        <w:rPr>
          <w:rFonts w:ascii="Arial" w:hAnsi="Arial" w:cs="Arial"/>
          <w:sz w:val="24"/>
          <w:szCs w:val="24"/>
        </w:rPr>
        <w:t>r</w:t>
      </w:r>
      <w:proofErr w:type="spellEnd"/>
      <w:r w:rsidR="00251273">
        <w:rPr>
          <w:rFonts w:ascii="Arial" w:hAnsi="Arial" w:cs="Arial"/>
          <w:sz w:val="24"/>
          <w:szCs w:val="24"/>
        </w:rPr>
        <w:t xml:space="preserve"> en Hamilton, Ontario, Canadá.</w:t>
      </w:r>
      <w:r w:rsidR="00251273" w:rsidRPr="007C4F74">
        <w:rPr>
          <w:rFonts w:ascii="Arial" w:hAnsi="Arial" w:cs="Arial"/>
          <w:sz w:val="24"/>
          <w:szCs w:val="24"/>
        </w:rPr>
        <w:t xml:space="preserve"> Esta</w:t>
      </w:r>
      <w:r w:rsidRPr="007C4F74">
        <w:rPr>
          <w:rFonts w:ascii="Arial" w:hAnsi="Arial" w:cs="Arial"/>
          <w:sz w:val="24"/>
          <w:szCs w:val="24"/>
        </w:rPr>
        <w:t xml:space="preserve"> referencia es de suma importancia pues lo novedoso de la propuesta educativa que esta Universidad ha comenzado a desarrollar a fines de la década del '60, es su orientación comunitaria centrada en las personas, interdisciplinaria y con a</w:t>
      </w:r>
      <w:r w:rsidR="00251273">
        <w:rPr>
          <w:rFonts w:ascii="Arial" w:hAnsi="Arial" w:cs="Arial"/>
          <w:sz w:val="24"/>
          <w:szCs w:val="24"/>
        </w:rPr>
        <w:t>prendizaje basado en problemas.</w:t>
      </w:r>
      <w:r w:rsidR="00251273" w:rsidRPr="007C4F74">
        <w:rPr>
          <w:rFonts w:ascii="Arial" w:hAnsi="Arial" w:cs="Arial"/>
          <w:sz w:val="24"/>
          <w:szCs w:val="24"/>
        </w:rPr>
        <w:t xml:space="preserve"> Este</w:t>
      </w:r>
      <w:r w:rsidRPr="007C4F74">
        <w:rPr>
          <w:rFonts w:ascii="Arial" w:hAnsi="Arial" w:cs="Arial"/>
          <w:sz w:val="24"/>
          <w:szCs w:val="24"/>
        </w:rPr>
        <w:t xml:space="preserve"> tipo de aprendizaje intenta que el profesional a partir de la problemática del caso rastree los elementos de conocimiento necesarios para comprenderlo en el contexto en que se presentan en </w:t>
      </w:r>
      <w:r w:rsidR="00251273">
        <w:rPr>
          <w:rFonts w:ascii="Arial" w:hAnsi="Arial" w:cs="Arial"/>
          <w:sz w:val="24"/>
          <w:szCs w:val="24"/>
        </w:rPr>
        <w:t>la realidad.</w:t>
      </w:r>
      <w:r w:rsidR="00251273" w:rsidRPr="007C4F74">
        <w:rPr>
          <w:rFonts w:ascii="Arial" w:hAnsi="Arial" w:cs="Arial"/>
          <w:sz w:val="24"/>
          <w:szCs w:val="24"/>
        </w:rPr>
        <w:t xml:space="preserve"> El</w:t>
      </w:r>
      <w:r w:rsidRPr="007C4F74">
        <w:rPr>
          <w:rFonts w:ascii="Arial" w:hAnsi="Arial" w:cs="Arial"/>
          <w:sz w:val="24"/>
          <w:szCs w:val="24"/>
        </w:rPr>
        <w:t xml:space="preserve">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 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w:t>
      </w:r>
      <w:proofErr w:type="spellStart"/>
      <w:r w:rsidRPr="007C4F74">
        <w:rPr>
          <w:rFonts w:ascii="Arial" w:hAnsi="Arial" w:cs="Arial"/>
          <w:sz w:val="24"/>
          <w:szCs w:val="24"/>
        </w:rPr>
        <w:t>Sackett</w:t>
      </w:r>
      <w:proofErr w:type="spellEnd"/>
      <w:r w:rsidRPr="007C4F74">
        <w:rPr>
          <w:rFonts w:ascii="Arial" w:hAnsi="Arial" w:cs="Arial"/>
          <w:sz w:val="24"/>
          <w:szCs w:val="24"/>
        </w:rPr>
        <w:t xml:space="preserve">.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rsidRPr="007C4F74">
        <w:rPr>
          <w:rFonts w:ascii="Arial" w:hAnsi="Arial" w:cs="Arial"/>
          <w:sz w:val="24"/>
          <w:szCs w:val="24"/>
        </w:rPr>
        <w:t>McMaster</w:t>
      </w:r>
      <w:proofErr w:type="spellEnd"/>
      <w:r w:rsidRPr="007C4F74">
        <w:rPr>
          <w:rFonts w:ascii="Arial" w:hAnsi="Arial" w:cs="Arial"/>
          <w:sz w:val="24"/>
          <w:szCs w:val="24"/>
        </w:rPr>
        <w:t xml:space="preserve"> para comenzar a desarrollar el Departamento de Epidemiología y Bioestadística. Entre las muchas iniciativas que ha promovido en la investigación médica canadiense se incluye la </w:t>
      </w:r>
      <w:proofErr w:type="spellStart"/>
      <w:r w:rsidRPr="007C4F74">
        <w:rPr>
          <w:rFonts w:ascii="Arial" w:hAnsi="Arial" w:cs="Arial"/>
          <w:sz w:val="24"/>
          <w:szCs w:val="24"/>
        </w:rPr>
        <w:t>Task</w:t>
      </w:r>
      <w:proofErr w:type="spellEnd"/>
      <w:r w:rsidRPr="007C4F74">
        <w:rPr>
          <w:rFonts w:ascii="Arial" w:hAnsi="Arial" w:cs="Arial"/>
          <w:sz w:val="24"/>
          <w:szCs w:val="24"/>
        </w:rPr>
        <w:t xml:space="preserve"> </w:t>
      </w:r>
      <w:proofErr w:type="spellStart"/>
      <w:r w:rsidRPr="007C4F74">
        <w:rPr>
          <w:rFonts w:ascii="Arial" w:hAnsi="Arial" w:cs="Arial"/>
          <w:sz w:val="24"/>
          <w:szCs w:val="24"/>
        </w:rPr>
        <w:t>Force</w:t>
      </w:r>
      <w:proofErr w:type="spellEnd"/>
      <w:r w:rsidRPr="007C4F74">
        <w:rPr>
          <w:rFonts w:ascii="Arial" w:hAnsi="Arial" w:cs="Arial"/>
          <w:sz w:val="24"/>
          <w:szCs w:val="24"/>
        </w:rPr>
        <w:t xml:space="preserve"> </w:t>
      </w:r>
      <w:proofErr w:type="spellStart"/>
      <w:r w:rsidRPr="007C4F74">
        <w:rPr>
          <w:rFonts w:ascii="Arial" w:hAnsi="Arial" w:cs="Arial"/>
          <w:sz w:val="24"/>
          <w:szCs w:val="24"/>
        </w:rPr>
        <w:t>on</w:t>
      </w:r>
      <w:proofErr w:type="spellEnd"/>
      <w:r w:rsidRPr="007C4F74">
        <w:rPr>
          <w:rFonts w:ascii="Arial" w:hAnsi="Arial" w:cs="Arial"/>
          <w:sz w:val="24"/>
          <w:szCs w:val="24"/>
        </w:rPr>
        <w:t xml:space="preserve"> </w:t>
      </w:r>
      <w:proofErr w:type="spellStart"/>
      <w:r w:rsidRPr="007C4F74">
        <w:rPr>
          <w:rFonts w:ascii="Arial" w:hAnsi="Arial" w:cs="Arial"/>
          <w:sz w:val="24"/>
          <w:szCs w:val="24"/>
        </w:rPr>
        <w:t>Periodic</w:t>
      </w:r>
      <w:proofErr w:type="spellEnd"/>
      <w:r w:rsidRPr="007C4F74">
        <w:rPr>
          <w:rFonts w:ascii="Arial" w:hAnsi="Arial" w:cs="Arial"/>
          <w:sz w:val="24"/>
          <w:szCs w:val="24"/>
        </w:rPr>
        <w:t xml:space="preserve"> </w:t>
      </w:r>
      <w:proofErr w:type="spellStart"/>
      <w:r w:rsidRPr="007C4F74">
        <w:rPr>
          <w:rFonts w:ascii="Arial" w:hAnsi="Arial" w:cs="Arial"/>
          <w:sz w:val="24"/>
          <w:szCs w:val="24"/>
        </w:rPr>
        <w:t>Health</w:t>
      </w:r>
      <w:proofErr w:type="spellEnd"/>
      <w:r w:rsidRPr="007C4F74">
        <w:rPr>
          <w:rFonts w:ascii="Arial" w:hAnsi="Arial" w:cs="Arial"/>
          <w:sz w:val="24"/>
          <w:szCs w:val="24"/>
        </w:rPr>
        <w:t xml:space="preserve"> </w:t>
      </w:r>
      <w:proofErr w:type="spellStart"/>
      <w:r w:rsidRPr="007C4F74">
        <w:rPr>
          <w:rFonts w:ascii="Arial" w:hAnsi="Arial" w:cs="Arial"/>
          <w:sz w:val="24"/>
          <w:szCs w:val="24"/>
        </w:rPr>
        <w:t>Examinations</w:t>
      </w:r>
      <w:proofErr w:type="spellEnd"/>
      <w:r w:rsidRPr="007C4F74">
        <w:rPr>
          <w:rFonts w:ascii="Arial" w:hAnsi="Arial" w:cs="Arial"/>
          <w:sz w:val="24"/>
          <w:szCs w:val="24"/>
        </w:rPr>
        <w:t xml:space="preserve"> de amplia repercusión mundial al resaltar el énfasis en la prevención basada en la evidencia2-3. A los 49 años, </w:t>
      </w:r>
      <w:proofErr w:type="spellStart"/>
      <w:r w:rsidRPr="007C4F74">
        <w:rPr>
          <w:rFonts w:ascii="Arial" w:hAnsi="Arial" w:cs="Arial"/>
          <w:sz w:val="24"/>
          <w:szCs w:val="24"/>
        </w:rPr>
        <w:t>Sackett</w:t>
      </w:r>
      <w:proofErr w:type="spellEnd"/>
      <w:r w:rsidRPr="007C4F74">
        <w:rPr>
          <w:rFonts w:ascii="Arial" w:hAnsi="Arial" w:cs="Arial"/>
          <w:sz w:val="24"/>
          <w:szCs w:val="24"/>
        </w:rPr>
        <w:t xml:space="preserve"> decidió entrenarse en Medicina General para poder aplicar sus predicas a la </w:t>
      </w:r>
      <w:proofErr w:type="spellStart"/>
      <w:r w:rsidRPr="007C4F74">
        <w:rPr>
          <w:rFonts w:ascii="Arial" w:hAnsi="Arial" w:cs="Arial"/>
          <w:sz w:val="24"/>
          <w:szCs w:val="24"/>
        </w:rPr>
        <w:t>practica</w:t>
      </w:r>
      <w:proofErr w:type="spellEnd"/>
      <w:r w:rsidRPr="007C4F74">
        <w:rPr>
          <w:rFonts w:ascii="Arial" w:hAnsi="Arial" w:cs="Arial"/>
          <w:sz w:val="24"/>
          <w:szCs w:val="24"/>
        </w:rPr>
        <w:t xml:space="preserve"> diaria y actualmente se desempeña como consultor general del Hospital John </w:t>
      </w:r>
      <w:proofErr w:type="spellStart"/>
      <w:r w:rsidRPr="007C4F74">
        <w:rPr>
          <w:rFonts w:ascii="Arial" w:hAnsi="Arial" w:cs="Arial"/>
          <w:sz w:val="24"/>
          <w:szCs w:val="24"/>
        </w:rPr>
        <w:t>Radcliff</w:t>
      </w:r>
      <w:proofErr w:type="spellEnd"/>
      <w:r w:rsidRPr="007C4F74">
        <w:rPr>
          <w:rFonts w:ascii="Arial" w:hAnsi="Arial" w:cs="Arial"/>
          <w:sz w:val="24"/>
          <w:szCs w:val="24"/>
        </w:rPr>
        <w:t xml:space="preserve"> y Director del Centro para la Medicina </w:t>
      </w:r>
      <w:r w:rsidRPr="007C4F74">
        <w:rPr>
          <w:rFonts w:ascii="Arial" w:hAnsi="Arial" w:cs="Arial"/>
          <w:sz w:val="24"/>
          <w:szCs w:val="24"/>
        </w:rPr>
        <w:lastRenderedPageBreak/>
        <w:t xml:space="preserve">Basada en la Evidencia del Instituto Nacional de la Salud Ingles en Oxford. En la búsqueda de la mejor evidencia se debe mencionar al entusiasta epidemiólogo Archie Cochrane, fallecido en 1988, quien preocupado desde la década del ’70 al reconocer que los recursos de salud son siempre limitados sugirió que la efectividad 3 Instituto Médico Antártida Publicación del Boletín de la Academia Nacional de Medicina de Buenos Aires. 3 de las prácticas relacionadas a la salud debe ser juzgada sobre la base de las pruebas procedentes de trabajos controlados. En 1978 escribió sobre su preocupación por la falta de resúmenes o revisiones que agrupen este tipo de trabajos. Sus ideas guiaron a un grupo de investigadores de Oxford, </w:t>
      </w:r>
      <w:proofErr w:type="spellStart"/>
      <w:r w:rsidRPr="007C4F74">
        <w:rPr>
          <w:rFonts w:ascii="Arial" w:hAnsi="Arial" w:cs="Arial"/>
          <w:sz w:val="24"/>
          <w:szCs w:val="24"/>
        </w:rPr>
        <w:t>Iain</w:t>
      </w:r>
      <w:proofErr w:type="spellEnd"/>
      <w:r w:rsidRPr="007C4F74">
        <w:rPr>
          <w:rFonts w:ascii="Arial" w:hAnsi="Arial" w:cs="Arial"/>
          <w:sz w:val="24"/>
          <w:szCs w:val="24"/>
        </w:rPr>
        <w:t xml:space="preserve"> </w:t>
      </w:r>
      <w:proofErr w:type="spellStart"/>
      <w:r w:rsidRPr="007C4F74">
        <w:rPr>
          <w:rFonts w:ascii="Arial" w:hAnsi="Arial" w:cs="Arial"/>
          <w:sz w:val="24"/>
          <w:szCs w:val="24"/>
        </w:rPr>
        <w:t>Chalmers</w:t>
      </w:r>
      <w:proofErr w:type="spellEnd"/>
      <w:r w:rsidRPr="007C4F74">
        <w:rPr>
          <w:rFonts w:ascii="Arial" w:hAnsi="Arial" w:cs="Arial"/>
          <w:sz w:val="24"/>
          <w:szCs w:val="24"/>
        </w:rPr>
        <w:t xml:space="preserve"> entre otros, para trabajar desde fines de la década del’70 en la construcción de una base de datos con revisiones sistemáticas de trabajos controlados y </w:t>
      </w:r>
      <w:proofErr w:type="spellStart"/>
      <w:r w:rsidRPr="007C4F74">
        <w:rPr>
          <w:rFonts w:ascii="Arial" w:hAnsi="Arial" w:cs="Arial"/>
          <w:sz w:val="24"/>
          <w:szCs w:val="24"/>
        </w:rPr>
        <w:t>randomizados</w:t>
      </w:r>
      <w:proofErr w:type="spellEnd"/>
      <w:r w:rsidRPr="007C4F74">
        <w:rPr>
          <w:rFonts w:ascii="Arial" w:hAnsi="Arial" w:cs="Arial"/>
          <w:sz w:val="24"/>
          <w:szCs w:val="24"/>
        </w:rPr>
        <w:t>. Así en 1989 se publicó el libro “</w:t>
      </w:r>
      <w:proofErr w:type="spellStart"/>
      <w:r w:rsidRPr="007C4F74">
        <w:rPr>
          <w:rFonts w:ascii="Arial" w:hAnsi="Arial" w:cs="Arial"/>
          <w:sz w:val="24"/>
          <w:szCs w:val="24"/>
        </w:rPr>
        <w:t>Effective</w:t>
      </w:r>
      <w:proofErr w:type="spellEnd"/>
      <w:r w:rsidRPr="007C4F74">
        <w:rPr>
          <w:rFonts w:ascii="Arial" w:hAnsi="Arial" w:cs="Arial"/>
          <w:sz w:val="24"/>
          <w:szCs w:val="24"/>
        </w:rPr>
        <w:t xml:space="preserve"> </w:t>
      </w:r>
      <w:proofErr w:type="spellStart"/>
      <w:r w:rsidRPr="007C4F74">
        <w:rPr>
          <w:rFonts w:ascii="Arial" w:hAnsi="Arial" w:cs="Arial"/>
          <w:sz w:val="24"/>
          <w:szCs w:val="24"/>
        </w:rPr>
        <w:t>Care</w:t>
      </w:r>
      <w:proofErr w:type="spellEnd"/>
      <w:r w:rsidRPr="007C4F74">
        <w:rPr>
          <w:rFonts w:ascii="Arial" w:hAnsi="Arial" w:cs="Arial"/>
          <w:sz w:val="24"/>
          <w:szCs w:val="24"/>
        </w:rPr>
        <w:t xml:space="preserve"> in </w:t>
      </w:r>
      <w:proofErr w:type="spellStart"/>
      <w:r w:rsidRPr="007C4F74">
        <w:rPr>
          <w:rFonts w:ascii="Arial" w:hAnsi="Arial" w:cs="Arial"/>
          <w:sz w:val="24"/>
          <w:szCs w:val="24"/>
        </w:rPr>
        <w:t>Pregnacy</w:t>
      </w:r>
      <w:proofErr w:type="spellEnd"/>
      <w:r w:rsidRPr="007C4F74">
        <w:rPr>
          <w:rFonts w:ascii="Arial" w:hAnsi="Arial" w:cs="Arial"/>
          <w:sz w:val="24"/>
          <w:szCs w:val="24"/>
        </w:rPr>
        <w:t xml:space="preserve"> and </w:t>
      </w:r>
      <w:proofErr w:type="spellStart"/>
      <w:r w:rsidRPr="007C4F74">
        <w:rPr>
          <w:rFonts w:ascii="Arial" w:hAnsi="Arial" w:cs="Arial"/>
          <w:sz w:val="24"/>
          <w:szCs w:val="24"/>
        </w:rPr>
        <w:t>Childbirth</w:t>
      </w:r>
      <w:proofErr w:type="spellEnd"/>
      <w:r w:rsidRPr="007C4F74">
        <w:rPr>
          <w:rFonts w:ascii="Arial" w:hAnsi="Arial" w:cs="Arial"/>
          <w:sz w:val="24"/>
          <w:szCs w:val="24"/>
        </w:rPr>
        <w:t xml:space="preserve">”. Este esfuerzo se terminaría convirtiendo en la Colaboración Cochrane4 fundada en 1992. </w:t>
      </w:r>
    </w:p>
    <w:p w:rsidR="00B44B4B" w:rsidRPr="007C4F74" w:rsidRDefault="00B44B4B" w:rsidP="003F4389">
      <w:pPr>
        <w:jc w:val="both"/>
        <w:rPr>
          <w:rFonts w:ascii="Arial" w:hAnsi="Arial" w:cs="Arial"/>
          <w:b/>
          <w:sz w:val="24"/>
          <w:szCs w:val="24"/>
        </w:rPr>
      </w:pPr>
      <w:r w:rsidRPr="007C4F74">
        <w:rPr>
          <w:rFonts w:ascii="Arial" w:hAnsi="Arial" w:cs="Arial"/>
          <w:b/>
          <w:sz w:val="24"/>
          <w:szCs w:val="24"/>
        </w:rPr>
        <w:t>TIPOS DE ESTUDIOS</w:t>
      </w:r>
    </w:p>
    <w:p w:rsidR="00B44B4B" w:rsidRPr="007C4F74" w:rsidRDefault="00B44B4B" w:rsidP="003F4389">
      <w:pPr>
        <w:jc w:val="both"/>
        <w:rPr>
          <w:rFonts w:ascii="Arial" w:hAnsi="Arial" w:cs="Arial"/>
          <w:sz w:val="24"/>
          <w:szCs w:val="24"/>
        </w:rPr>
      </w:pPr>
      <w:r w:rsidRPr="007C4F74">
        <w:rPr>
          <w:rFonts w:ascii="Arial" w:hAnsi="Arial" w:cs="Arial"/>
          <w:b/>
          <w:sz w:val="24"/>
          <w:szCs w:val="24"/>
        </w:rPr>
        <w:t>-</w:t>
      </w:r>
      <w:r w:rsidRPr="007C4F74">
        <w:rPr>
          <w:rFonts w:ascii="Arial" w:hAnsi="Arial" w:cs="Arial"/>
          <w:sz w:val="24"/>
          <w:szCs w:val="24"/>
        </w:rPr>
        <w:t xml:space="preserve">Estudios </w:t>
      </w:r>
      <w:r w:rsidR="002F3D41" w:rsidRPr="007C4F74">
        <w:rPr>
          <w:rFonts w:ascii="Arial" w:hAnsi="Arial" w:cs="Arial"/>
          <w:sz w:val="24"/>
          <w:szCs w:val="24"/>
        </w:rPr>
        <w:t>aleatorizados controlados</w:t>
      </w:r>
    </w:p>
    <w:p w:rsidR="002F3D41" w:rsidRPr="007C4F74" w:rsidRDefault="002F3D41" w:rsidP="003F4389">
      <w:pPr>
        <w:jc w:val="both"/>
        <w:rPr>
          <w:rFonts w:ascii="Arial" w:hAnsi="Arial" w:cs="Arial"/>
          <w:sz w:val="24"/>
          <w:szCs w:val="24"/>
        </w:rPr>
      </w:pPr>
      <w:r w:rsidRPr="007C4F74">
        <w:rPr>
          <w:rFonts w:ascii="Arial" w:hAnsi="Arial" w:cs="Arial"/>
          <w:sz w:val="24"/>
          <w:szCs w:val="24"/>
        </w:rPr>
        <w:t>-Estudio Cohorte</w:t>
      </w:r>
    </w:p>
    <w:p w:rsidR="002F3D41" w:rsidRPr="007C4F74" w:rsidRDefault="002F3D41" w:rsidP="003F4389">
      <w:pPr>
        <w:jc w:val="both"/>
        <w:rPr>
          <w:rFonts w:ascii="Arial" w:hAnsi="Arial" w:cs="Arial"/>
          <w:sz w:val="24"/>
          <w:szCs w:val="24"/>
        </w:rPr>
      </w:pPr>
      <w:r w:rsidRPr="007C4F74">
        <w:rPr>
          <w:rFonts w:ascii="Arial" w:hAnsi="Arial" w:cs="Arial"/>
          <w:sz w:val="24"/>
          <w:szCs w:val="24"/>
        </w:rPr>
        <w:t>--Estudios de casos y controles</w:t>
      </w:r>
    </w:p>
    <w:p w:rsidR="002F3D41" w:rsidRPr="007C4F74" w:rsidRDefault="002F3D41" w:rsidP="003F4389">
      <w:pPr>
        <w:jc w:val="both"/>
        <w:rPr>
          <w:rFonts w:ascii="Arial" w:hAnsi="Arial" w:cs="Arial"/>
          <w:sz w:val="24"/>
          <w:szCs w:val="24"/>
        </w:rPr>
      </w:pPr>
      <w:r w:rsidRPr="007C4F74">
        <w:rPr>
          <w:rFonts w:ascii="Arial" w:hAnsi="Arial" w:cs="Arial"/>
          <w:sz w:val="24"/>
          <w:szCs w:val="24"/>
        </w:rPr>
        <w:t>-Seri</w:t>
      </w:r>
      <w:r w:rsidR="0091745A" w:rsidRPr="007C4F74">
        <w:rPr>
          <w:rFonts w:ascii="Arial" w:hAnsi="Arial" w:cs="Arial"/>
          <w:sz w:val="24"/>
          <w:szCs w:val="24"/>
        </w:rPr>
        <w:t>es de casos y reportes de casos</w:t>
      </w:r>
    </w:p>
    <w:p w:rsidR="007C4F74" w:rsidRPr="007C4F74" w:rsidRDefault="007C4F74" w:rsidP="003F4389">
      <w:pPr>
        <w:jc w:val="both"/>
        <w:rPr>
          <w:rFonts w:ascii="Arial" w:hAnsi="Arial" w:cs="Arial"/>
          <w:b/>
          <w:sz w:val="24"/>
          <w:szCs w:val="24"/>
        </w:rPr>
      </w:pPr>
    </w:p>
    <w:p w:rsidR="002F3D41" w:rsidRPr="007C4F74" w:rsidRDefault="002F3D41" w:rsidP="003F4389">
      <w:pPr>
        <w:jc w:val="both"/>
        <w:rPr>
          <w:rFonts w:ascii="Arial" w:hAnsi="Arial" w:cs="Arial"/>
          <w:b/>
          <w:sz w:val="24"/>
          <w:szCs w:val="24"/>
        </w:rPr>
      </w:pPr>
      <w:r w:rsidRPr="007C4F74">
        <w:rPr>
          <w:rFonts w:ascii="Arial" w:hAnsi="Arial" w:cs="Arial"/>
          <w:b/>
          <w:sz w:val="24"/>
          <w:szCs w:val="24"/>
        </w:rPr>
        <w:t>TIPOS DE SESGOS</w:t>
      </w:r>
    </w:p>
    <w:tbl>
      <w:tblPr>
        <w:tblStyle w:val="Tablaconcuadrcula"/>
        <w:tblW w:w="0" w:type="auto"/>
        <w:tblLook w:val="04A0" w:firstRow="1" w:lastRow="0" w:firstColumn="1" w:lastColumn="0" w:noHBand="0" w:noVBand="1"/>
      </w:tblPr>
      <w:tblGrid>
        <w:gridCol w:w="2943"/>
        <w:gridCol w:w="6035"/>
      </w:tblGrid>
      <w:tr w:rsidR="00B64FE2" w:rsidRPr="007C4F74" w:rsidTr="00B64FE2">
        <w:tc>
          <w:tcPr>
            <w:tcW w:w="2943" w:type="dxa"/>
          </w:tcPr>
          <w:p w:rsidR="00B64FE2" w:rsidRPr="007C4F74" w:rsidRDefault="00B64FE2" w:rsidP="003F4389">
            <w:pPr>
              <w:jc w:val="both"/>
              <w:rPr>
                <w:rFonts w:ascii="Arial" w:hAnsi="Arial" w:cs="Arial"/>
                <w:sz w:val="24"/>
                <w:szCs w:val="24"/>
              </w:rPr>
            </w:pPr>
            <w:r w:rsidRPr="007C4F74">
              <w:rPr>
                <w:rFonts w:ascii="Arial" w:hAnsi="Arial" w:cs="Arial"/>
                <w:sz w:val="24"/>
                <w:szCs w:val="24"/>
              </w:rPr>
              <w:t>Sesgos de selección</w:t>
            </w:r>
          </w:p>
        </w:tc>
        <w:tc>
          <w:tcPr>
            <w:tcW w:w="6035" w:type="dxa"/>
          </w:tcPr>
          <w:p w:rsidR="00B64FE2" w:rsidRPr="007C4F74" w:rsidRDefault="00B64FE2" w:rsidP="003F4389">
            <w:pPr>
              <w:jc w:val="both"/>
              <w:rPr>
                <w:rFonts w:ascii="Arial" w:hAnsi="Arial" w:cs="Arial"/>
                <w:sz w:val="24"/>
                <w:szCs w:val="24"/>
              </w:rPr>
            </w:pPr>
            <w:r w:rsidRPr="007C4F74">
              <w:rPr>
                <w:rFonts w:ascii="Arial" w:hAnsi="Arial" w:cs="Arial"/>
                <w:sz w:val="24"/>
                <w:szCs w:val="24"/>
              </w:rPr>
              <w:t>Son errores sistemáticos que se introducen durante la selección o el seguimiento de la población en estudio y que propician una conclusión equivocada sobre la hipótesis en evaluación.</w:t>
            </w:r>
          </w:p>
        </w:tc>
      </w:tr>
      <w:tr w:rsidR="00B64FE2" w:rsidRPr="007C4F74" w:rsidTr="00B64FE2">
        <w:tc>
          <w:tcPr>
            <w:tcW w:w="2943" w:type="dxa"/>
          </w:tcPr>
          <w:p w:rsidR="00B64FE2" w:rsidRPr="007C4F74" w:rsidRDefault="00B64FE2" w:rsidP="003F4389">
            <w:pPr>
              <w:jc w:val="both"/>
              <w:rPr>
                <w:rFonts w:ascii="Arial" w:hAnsi="Arial" w:cs="Arial"/>
                <w:sz w:val="24"/>
                <w:szCs w:val="24"/>
              </w:rPr>
            </w:pPr>
            <w:r w:rsidRPr="007C4F74">
              <w:rPr>
                <w:rFonts w:ascii="Arial" w:hAnsi="Arial" w:cs="Arial"/>
                <w:sz w:val="24"/>
                <w:szCs w:val="24"/>
              </w:rPr>
              <w:t>Sesgos de información</w:t>
            </w:r>
          </w:p>
        </w:tc>
        <w:tc>
          <w:tcPr>
            <w:tcW w:w="6035" w:type="dxa"/>
          </w:tcPr>
          <w:p w:rsidR="00B64FE2" w:rsidRPr="007C4F74" w:rsidRDefault="00B64FE2" w:rsidP="003F4389">
            <w:pPr>
              <w:jc w:val="both"/>
              <w:rPr>
                <w:rFonts w:ascii="Arial" w:hAnsi="Arial" w:cs="Arial"/>
                <w:sz w:val="24"/>
                <w:szCs w:val="24"/>
              </w:rPr>
            </w:pPr>
            <w:r w:rsidRPr="007C4F74">
              <w:rPr>
                <w:rFonts w:ascii="Arial" w:hAnsi="Arial" w:cs="Arial"/>
                <w:sz w:val="24"/>
                <w:szCs w:val="24"/>
              </w:rPr>
              <w:t xml:space="preserve">El sesgo de información se refiere a los errores que se introducen durante la medición de la exposición, de los eventos u otras </w:t>
            </w:r>
            <w:proofErr w:type="spellStart"/>
            <w:r w:rsidRPr="007C4F74">
              <w:rPr>
                <w:rFonts w:ascii="Arial" w:hAnsi="Arial" w:cs="Arial"/>
                <w:sz w:val="24"/>
                <w:szCs w:val="24"/>
              </w:rPr>
              <w:t>covariables</w:t>
            </w:r>
            <w:proofErr w:type="spellEnd"/>
            <w:r w:rsidRPr="007C4F74">
              <w:rPr>
                <w:rFonts w:ascii="Arial" w:hAnsi="Arial" w:cs="Arial"/>
                <w:sz w:val="24"/>
                <w:szCs w:val="24"/>
              </w:rPr>
              <w:t xml:space="preserve"> en la población en estudio, que se presentan de manera diferencial entre los grupos que se comparan, y que ocasionan una conclusión errónea respecto de la hipótesis que se investiga.</w:t>
            </w:r>
          </w:p>
        </w:tc>
      </w:tr>
      <w:tr w:rsidR="00B64FE2" w:rsidRPr="007C4F74" w:rsidTr="00B64FE2">
        <w:tc>
          <w:tcPr>
            <w:tcW w:w="2943" w:type="dxa"/>
          </w:tcPr>
          <w:p w:rsidR="00B64FE2" w:rsidRPr="007C4F74" w:rsidRDefault="00B64FE2" w:rsidP="003F4389">
            <w:pPr>
              <w:jc w:val="both"/>
              <w:rPr>
                <w:rFonts w:ascii="Arial" w:hAnsi="Arial" w:cs="Arial"/>
                <w:sz w:val="24"/>
                <w:szCs w:val="24"/>
              </w:rPr>
            </w:pPr>
            <w:r w:rsidRPr="007C4F74">
              <w:rPr>
                <w:rFonts w:ascii="Arial" w:hAnsi="Arial" w:cs="Arial"/>
                <w:sz w:val="24"/>
                <w:szCs w:val="24"/>
              </w:rPr>
              <w:t>Sesgos de confusión</w:t>
            </w:r>
          </w:p>
        </w:tc>
        <w:tc>
          <w:tcPr>
            <w:tcW w:w="6035" w:type="dxa"/>
          </w:tcPr>
          <w:p w:rsidR="00B64FE2" w:rsidRPr="007C4F74" w:rsidRDefault="00B64FE2" w:rsidP="003F4389">
            <w:pPr>
              <w:jc w:val="both"/>
              <w:rPr>
                <w:rFonts w:ascii="Arial" w:hAnsi="Arial" w:cs="Arial"/>
                <w:sz w:val="24"/>
                <w:szCs w:val="24"/>
              </w:rPr>
            </w:pPr>
            <w:r w:rsidRPr="007C4F74">
              <w:rPr>
                <w:rFonts w:ascii="Arial" w:hAnsi="Arial" w:cs="Arial"/>
                <w:sz w:val="24"/>
                <w:szCs w:val="24"/>
              </w:rPr>
              <w:t xml:space="preserve">Todos los resultados derivados de estudios observacionales están potencialmente influenciados por este tipo de sesgo. El sesgo de confusión puede resultar en </w:t>
            </w:r>
            <w:r w:rsidR="00527C5E" w:rsidRPr="007C4F74">
              <w:rPr>
                <w:rFonts w:ascii="Arial" w:hAnsi="Arial" w:cs="Arial"/>
                <w:sz w:val="24"/>
                <w:szCs w:val="24"/>
              </w:rPr>
              <w:t>un</w:t>
            </w:r>
            <w:r w:rsidRPr="007C4F74">
              <w:rPr>
                <w:rFonts w:ascii="Arial" w:hAnsi="Arial" w:cs="Arial"/>
                <w:sz w:val="24"/>
                <w:szCs w:val="24"/>
              </w:rPr>
              <w:t xml:space="preserve"> sobre o subestimación de la asociación real.</w:t>
            </w:r>
          </w:p>
        </w:tc>
      </w:tr>
      <w:tr w:rsidR="00B64FE2" w:rsidRPr="007C4F74" w:rsidTr="00B64FE2">
        <w:tc>
          <w:tcPr>
            <w:tcW w:w="2943" w:type="dxa"/>
          </w:tcPr>
          <w:p w:rsidR="00B64FE2" w:rsidRPr="007C4F74" w:rsidRDefault="00B64FE2" w:rsidP="003F4389">
            <w:pPr>
              <w:jc w:val="both"/>
              <w:rPr>
                <w:rFonts w:ascii="Arial" w:hAnsi="Arial" w:cs="Arial"/>
                <w:sz w:val="24"/>
                <w:szCs w:val="24"/>
              </w:rPr>
            </w:pPr>
            <w:r w:rsidRPr="007C4F74">
              <w:rPr>
                <w:rFonts w:ascii="Arial" w:hAnsi="Arial" w:cs="Arial"/>
                <w:sz w:val="24"/>
                <w:szCs w:val="24"/>
              </w:rPr>
              <w:lastRenderedPageBreak/>
              <w:t>Sesgo de publicación.</w:t>
            </w:r>
          </w:p>
        </w:tc>
        <w:tc>
          <w:tcPr>
            <w:tcW w:w="6035" w:type="dxa"/>
          </w:tcPr>
          <w:p w:rsidR="00B64FE2" w:rsidRPr="007C4F74" w:rsidRDefault="00B64FE2" w:rsidP="003F4389">
            <w:pPr>
              <w:jc w:val="both"/>
              <w:rPr>
                <w:rFonts w:ascii="Arial" w:hAnsi="Arial" w:cs="Arial"/>
                <w:sz w:val="24"/>
                <w:szCs w:val="24"/>
              </w:rPr>
            </w:pPr>
            <w:r w:rsidRPr="007C4F74">
              <w:rPr>
                <w:rFonts w:ascii="Arial" w:hAnsi="Arial" w:cs="Arial"/>
                <w:sz w:val="24"/>
                <w:szCs w:val="24"/>
              </w:rPr>
              <w:t>Este, se puede considerar un tipo de sesgo de selección, que ocurre cuando el investigador piensa que los estudios publicados son todos los realmente realizados.</w:t>
            </w:r>
          </w:p>
        </w:tc>
      </w:tr>
      <w:tr w:rsidR="00B64FE2" w:rsidRPr="007C4F74" w:rsidTr="00B64FE2">
        <w:tc>
          <w:tcPr>
            <w:tcW w:w="2943" w:type="dxa"/>
          </w:tcPr>
          <w:p w:rsidR="00B64FE2" w:rsidRPr="00B64FE2" w:rsidRDefault="00B64FE2" w:rsidP="00B64FE2">
            <w:pPr>
              <w:spacing w:after="330" w:line="420" w:lineRule="atLeast"/>
              <w:outlineLvl w:val="1"/>
              <w:rPr>
                <w:rFonts w:ascii="Arial" w:eastAsia="Times New Roman" w:hAnsi="Arial" w:cs="Arial"/>
                <w:bCs/>
                <w:color w:val="000000"/>
                <w:sz w:val="24"/>
                <w:szCs w:val="24"/>
                <w:lang w:eastAsia="es-MX"/>
              </w:rPr>
            </w:pPr>
            <w:r w:rsidRPr="00B64FE2">
              <w:rPr>
                <w:rFonts w:ascii="Arial" w:eastAsia="Times New Roman" w:hAnsi="Arial" w:cs="Arial"/>
                <w:bCs/>
                <w:color w:val="000000"/>
                <w:sz w:val="24"/>
                <w:szCs w:val="24"/>
                <w:lang w:eastAsia="es-MX"/>
              </w:rPr>
              <w:t>Sesgo de diseño</w:t>
            </w:r>
          </w:p>
          <w:p w:rsidR="00B64FE2" w:rsidRPr="007C4F74" w:rsidRDefault="00B64FE2" w:rsidP="003F4389">
            <w:pPr>
              <w:jc w:val="both"/>
              <w:rPr>
                <w:rFonts w:ascii="Arial" w:hAnsi="Arial" w:cs="Arial"/>
                <w:sz w:val="24"/>
                <w:szCs w:val="24"/>
              </w:rPr>
            </w:pPr>
          </w:p>
        </w:tc>
        <w:tc>
          <w:tcPr>
            <w:tcW w:w="6035" w:type="dxa"/>
          </w:tcPr>
          <w:p w:rsidR="00B64FE2" w:rsidRPr="007C4F74" w:rsidRDefault="00B64FE2" w:rsidP="003F4389">
            <w:pPr>
              <w:jc w:val="both"/>
              <w:rPr>
                <w:rFonts w:ascii="Arial" w:hAnsi="Arial" w:cs="Arial"/>
                <w:sz w:val="24"/>
                <w:szCs w:val="24"/>
              </w:rPr>
            </w:pPr>
            <w:r w:rsidRPr="007C4F74">
              <w:rPr>
                <w:rFonts w:ascii="Arial" w:hAnsi="Arial" w:cs="Arial"/>
                <w:color w:val="000000"/>
                <w:sz w:val="24"/>
                <w:szCs w:val="24"/>
                <w:shd w:val="clear" w:color="auto" w:fill="FFFFFF"/>
              </w:rPr>
              <w:t>El sesgo de diseño se presenta cuando el investigador no tiene en cuenta los sesgos inherentes probables en la mayoría de los tipos de</w:t>
            </w:r>
            <w:r w:rsidRPr="007C4F74">
              <w:rPr>
                <w:rStyle w:val="apple-converted-space"/>
                <w:rFonts w:ascii="Arial" w:hAnsi="Arial" w:cs="Arial"/>
                <w:color w:val="000000"/>
                <w:sz w:val="24"/>
                <w:szCs w:val="24"/>
                <w:shd w:val="clear" w:color="auto" w:fill="FFFFFF"/>
              </w:rPr>
              <w:t> </w:t>
            </w:r>
            <w:r w:rsidR="00251273">
              <w:rPr>
                <w:rFonts w:ascii="Arial" w:hAnsi="Arial" w:cs="Arial"/>
                <w:sz w:val="24"/>
                <w:szCs w:val="24"/>
              </w:rPr>
              <w:t>experimento</w:t>
            </w:r>
            <w:r w:rsidRPr="007C4F74">
              <w:rPr>
                <w:rFonts w:ascii="Arial" w:hAnsi="Arial" w:cs="Arial"/>
                <w:color w:val="000000"/>
                <w:sz w:val="24"/>
                <w:szCs w:val="24"/>
                <w:shd w:val="clear" w:color="auto" w:fill="FFFFFF"/>
              </w:rPr>
              <w:t>.</w:t>
            </w:r>
          </w:p>
        </w:tc>
      </w:tr>
      <w:tr w:rsidR="00B64FE2" w:rsidRPr="007C4F74" w:rsidTr="00B64FE2">
        <w:tc>
          <w:tcPr>
            <w:tcW w:w="2943" w:type="dxa"/>
          </w:tcPr>
          <w:p w:rsidR="0091745A" w:rsidRPr="0091745A" w:rsidRDefault="0091745A" w:rsidP="0091745A">
            <w:pPr>
              <w:spacing w:after="330" w:line="420" w:lineRule="atLeast"/>
              <w:outlineLvl w:val="1"/>
              <w:rPr>
                <w:rFonts w:ascii="Arial" w:eastAsia="Times New Roman" w:hAnsi="Arial" w:cs="Arial"/>
                <w:bCs/>
                <w:color w:val="000000"/>
                <w:sz w:val="24"/>
                <w:szCs w:val="24"/>
                <w:lang w:eastAsia="es-MX"/>
              </w:rPr>
            </w:pPr>
            <w:r w:rsidRPr="0091745A">
              <w:rPr>
                <w:rFonts w:ascii="Arial" w:eastAsia="Times New Roman" w:hAnsi="Arial" w:cs="Arial"/>
                <w:bCs/>
                <w:color w:val="000000"/>
                <w:sz w:val="24"/>
                <w:szCs w:val="24"/>
                <w:lang w:eastAsia="es-MX"/>
              </w:rPr>
              <w:t>Sesgo de procedimiento</w:t>
            </w:r>
          </w:p>
          <w:p w:rsidR="00B64FE2" w:rsidRPr="007C4F74" w:rsidRDefault="00B64FE2" w:rsidP="003F4389">
            <w:pPr>
              <w:jc w:val="both"/>
              <w:rPr>
                <w:rFonts w:ascii="Arial" w:hAnsi="Arial" w:cs="Arial"/>
                <w:sz w:val="24"/>
                <w:szCs w:val="24"/>
              </w:rPr>
            </w:pPr>
          </w:p>
        </w:tc>
        <w:tc>
          <w:tcPr>
            <w:tcW w:w="6035" w:type="dxa"/>
          </w:tcPr>
          <w:p w:rsidR="00B64FE2" w:rsidRPr="007C4F74" w:rsidRDefault="0091745A" w:rsidP="00527C5E">
            <w:pPr>
              <w:jc w:val="both"/>
              <w:rPr>
                <w:rFonts w:ascii="Arial" w:hAnsi="Arial" w:cs="Arial"/>
                <w:sz w:val="24"/>
                <w:szCs w:val="24"/>
              </w:rPr>
            </w:pPr>
            <w:r w:rsidRPr="007C4F74">
              <w:rPr>
                <w:rFonts w:ascii="Arial" w:hAnsi="Arial" w:cs="Arial"/>
                <w:color w:val="000000"/>
                <w:sz w:val="24"/>
                <w:szCs w:val="24"/>
                <w:shd w:val="clear" w:color="auto" w:fill="FFFFFF"/>
              </w:rPr>
              <w:t>El sesgo de procedimiento ocurre cuando se aplica una cantidad injusta de presión de los sujetos, obligándolos a responder sus preguntas rápidamente.</w:t>
            </w:r>
          </w:p>
        </w:tc>
      </w:tr>
      <w:tr w:rsidR="00B64FE2" w:rsidRPr="007C4F74" w:rsidTr="00527C5E">
        <w:trPr>
          <w:trHeight w:val="1618"/>
        </w:trPr>
        <w:tc>
          <w:tcPr>
            <w:tcW w:w="2943" w:type="dxa"/>
          </w:tcPr>
          <w:p w:rsidR="0091745A" w:rsidRPr="007C4F74" w:rsidRDefault="0091745A" w:rsidP="0091745A">
            <w:pPr>
              <w:jc w:val="both"/>
              <w:rPr>
                <w:rFonts w:ascii="Arial" w:hAnsi="Arial" w:cs="Arial"/>
                <w:bCs/>
                <w:sz w:val="24"/>
                <w:szCs w:val="24"/>
              </w:rPr>
            </w:pPr>
            <w:r w:rsidRPr="007C4F74">
              <w:rPr>
                <w:rFonts w:ascii="Arial" w:hAnsi="Arial" w:cs="Arial"/>
                <w:bCs/>
                <w:sz w:val="24"/>
                <w:szCs w:val="24"/>
              </w:rPr>
              <w:t>Sesgo de medición</w:t>
            </w:r>
          </w:p>
          <w:p w:rsidR="00B64FE2" w:rsidRPr="007C4F74" w:rsidRDefault="00B64FE2" w:rsidP="0091745A">
            <w:pPr>
              <w:spacing w:after="330" w:line="420" w:lineRule="atLeast"/>
              <w:outlineLvl w:val="1"/>
              <w:rPr>
                <w:rFonts w:ascii="Arial" w:hAnsi="Arial" w:cs="Arial"/>
                <w:sz w:val="24"/>
                <w:szCs w:val="24"/>
              </w:rPr>
            </w:pPr>
          </w:p>
        </w:tc>
        <w:tc>
          <w:tcPr>
            <w:tcW w:w="6035" w:type="dxa"/>
          </w:tcPr>
          <w:p w:rsidR="006A5812" w:rsidRPr="006A5812" w:rsidRDefault="006A5812" w:rsidP="00527C5E">
            <w:pPr>
              <w:pStyle w:val="NormalWeb"/>
              <w:spacing w:after="330"/>
              <w:jc w:val="both"/>
              <w:rPr>
                <w:rFonts w:ascii="Arial" w:hAnsi="Arial" w:cs="Arial"/>
                <w:color w:val="000000"/>
              </w:rPr>
            </w:pPr>
            <w:r w:rsidRPr="006A5812">
              <w:rPr>
                <w:rFonts w:ascii="Arial" w:hAnsi="Arial" w:cs="Arial"/>
                <w:color w:val="000000"/>
              </w:rPr>
              <w:t>El sesgo de medición surge de un </w:t>
            </w:r>
            <w:r w:rsidR="00251273">
              <w:rPr>
                <w:rFonts w:ascii="Arial" w:hAnsi="Arial" w:cs="Arial"/>
              </w:rPr>
              <w:t>error</w:t>
            </w:r>
            <w:r w:rsidRPr="006A5812">
              <w:rPr>
                <w:rFonts w:ascii="Arial" w:hAnsi="Arial" w:cs="Arial"/>
                <w:color w:val="000000"/>
              </w:rPr>
              <w:t> en la recolección de datos y en el proceso de medición.</w:t>
            </w:r>
            <w:r>
              <w:rPr>
                <w:rFonts w:ascii="Arial" w:hAnsi="Arial" w:cs="Arial"/>
                <w:color w:val="000000"/>
              </w:rPr>
              <w:t xml:space="preserve">    </w:t>
            </w:r>
            <w:r w:rsidRPr="006A5812">
              <w:rPr>
                <w:rFonts w:ascii="Arial" w:hAnsi="Arial" w:cs="Arial"/>
                <w:color w:val="000000"/>
              </w:rPr>
              <w:t>En un experimento cuantitativo, una escala defectuosa podría causar un sesgo del instrumento e invalidar todo el experimento</w:t>
            </w:r>
          </w:p>
          <w:p w:rsidR="00B64FE2" w:rsidRPr="007C4F74" w:rsidRDefault="00B64FE2" w:rsidP="00527C5E">
            <w:pPr>
              <w:pStyle w:val="NormalWeb"/>
              <w:spacing w:before="0" w:beforeAutospacing="0" w:after="330" w:afterAutospacing="0" w:line="375" w:lineRule="atLeast"/>
              <w:jc w:val="both"/>
              <w:rPr>
                <w:rFonts w:ascii="Arial" w:hAnsi="Arial" w:cs="Arial"/>
              </w:rPr>
            </w:pPr>
          </w:p>
        </w:tc>
      </w:tr>
      <w:tr w:rsidR="0091745A" w:rsidRPr="007C4F74" w:rsidTr="00B64FE2">
        <w:tc>
          <w:tcPr>
            <w:tcW w:w="2943" w:type="dxa"/>
          </w:tcPr>
          <w:p w:rsidR="0091745A" w:rsidRPr="007C4F74" w:rsidRDefault="0091745A" w:rsidP="0091745A">
            <w:pPr>
              <w:jc w:val="both"/>
              <w:rPr>
                <w:rFonts w:ascii="Arial" w:hAnsi="Arial" w:cs="Arial"/>
                <w:bCs/>
                <w:sz w:val="24"/>
                <w:szCs w:val="24"/>
              </w:rPr>
            </w:pPr>
            <w:r w:rsidRPr="007C4F74">
              <w:rPr>
                <w:rFonts w:ascii="Arial" w:hAnsi="Arial" w:cs="Arial"/>
                <w:bCs/>
                <w:sz w:val="24"/>
                <w:szCs w:val="24"/>
              </w:rPr>
              <w:t>Sesgo de respuesta</w:t>
            </w:r>
          </w:p>
          <w:p w:rsidR="0091745A" w:rsidRPr="007C4F74" w:rsidRDefault="0091745A" w:rsidP="0091745A">
            <w:pPr>
              <w:jc w:val="both"/>
              <w:rPr>
                <w:rFonts w:ascii="Arial" w:hAnsi="Arial" w:cs="Arial"/>
                <w:bCs/>
                <w:sz w:val="24"/>
                <w:szCs w:val="24"/>
              </w:rPr>
            </w:pPr>
          </w:p>
        </w:tc>
        <w:tc>
          <w:tcPr>
            <w:tcW w:w="6035" w:type="dxa"/>
          </w:tcPr>
          <w:p w:rsidR="0091745A" w:rsidRPr="007C4F74" w:rsidRDefault="0091745A" w:rsidP="003F4389">
            <w:pPr>
              <w:jc w:val="both"/>
              <w:rPr>
                <w:rFonts w:ascii="Arial" w:hAnsi="Arial" w:cs="Arial"/>
                <w:sz w:val="24"/>
                <w:szCs w:val="24"/>
              </w:rPr>
            </w:pPr>
            <w:r w:rsidRPr="007C4F74">
              <w:rPr>
                <w:rFonts w:ascii="Arial" w:hAnsi="Arial" w:cs="Arial"/>
                <w:color w:val="000000"/>
                <w:sz w:val="24"/>
                <w:szCs w:val="24"/>
                <w:shd w:val="clear" w:color="auto" w:fill="FFFFFF"/>
              </w:rPr>
              <w:t>Por el contrario, en el caso del sesgo de respuesta el sujeto, consciente o inconscientemente, da una respuesta que piensa que el entrevistador quiere oír.</w:t>
            </w:r>
          </w:p>
        </w:tc>
      </w:tr>
      <w:tr w:rsidR="0091745A" w:rsidRPr="007C4F74" w:rsidTr="00B64FE2">
        <w:tc>
          <w:tcPr>
            <w:tcW w:w="2943" w:type="dxa"/>
          </w:tcPr>
          <w:p w:rsidR="0091745A" w:rsidRPr="0091745A" w:rsidRDefault="0091745A" w:rsidP="0091745A">
            <w:pPr>
              <w:spacing w:after="330" w:line="420" w:lineRule="atLeast"/>
              <w:outlineLvl w:val="1"/>
              <w:rPr>
                <w:rFonts w:ascii="Arial" w:eastAsia="Times New Roman" w:hAnsi="Arial" w:cs="Arial"/>
                <w:bCs/>
                <w:color w:val="000000"/>
                <w:sz w:val="24"/>
                <w:szCs w:val="24"/>
                <w:lang w:eastAsia="es-MX"/>
              </w:rPr>
            </w:pPr>
            <w:r w:rsidRPr="0091745A">
              <w:rPr>
                <w:rFonts w:ascii="Arial" w:eastAsia="Times New Roman" w:hAnsi="Arial" w:cs="Arial"/>
                <w:bCs/>
                <w:color w:val="000000"/>
                <w:sz w:val="24"/>
                <w:szCs w:val="24"/>
                <w:lang w:eastAsia="es-MX"/>
              </w:rPr>
              <w:t>Sesgo del entrevistador</w:t>
            </w:r>
          </w:p>
          <w:p w:rsidR="0091745A" w:rsidRPr="007C4F74" w:rsidRDefault="0091745A" w:rsidP="0091745A">
            <w:pPr>
              <w:jc w:val="both"/>
              <w:rPr>
                <w:rFonts w:ascii="Arial" w:hAnsi="Arial" w:cs="Arial"/>
                <w:bCs/>
                <w:sz w:val="24"/>
                <w:szCs w:val="24"/>
              </w:rPr>
            </w:pPr>
          </w:p>
        </w:tc>
        <w:tc>
          <w:tcPr>
            <w:tcW w:w="6035" w:type="dxa"/>
          </w:tcPr>
          <w:p w:rsidR="0091745A" w:rsidRPr="007C4F74" w:rsidRDefault="0091745A" w:rsidP="003F4389">
            <w:pPr>
              <w:jc w:val="both"/>
              <w:rPr>
                <w:rFonts w:ascii="Arial" w:hAnsi="Arial" w:cs="Arial"/>
                <w:color w:val="000000"/>
                <w:sz w:val="24"/>
                <w:szCs w:val="24"/>
                <w:shd w:val="clear" w:color="auto" w:fill="FFFFFF"/>
              </w:rPr>
            </w:pPr>
            <w:r w:rsidRPr="007C4F74">
              <w:rPr>
                <w:rFonts w:ascii="Arial" w:hAnsi="Arial" w:cs="Arial"/>
                <w:color w:val="000000"/>
                <w:sz w:val="24"/>
                <w:szCs w:val="24"/>
                <w:shd w:val="clear" w:color="auto" w:fill="FFFFFF"/>
              </w:rPr>
              <w:t>Este es uno de los se</w:t>
            </w:r>
            <w:r w:rsidR="007C4F74">
              <w:rPr>
                <w:rFonts w:ascii="Arial" w:hAnsi="Arial" w:cs="Arial"/>
                <w:color w:val="000000"/>
                <w:sz w:val="24"/>
                <w:szCs w:val="24"/>
                <w:shd w:val="clear" w:color="auto" w:fill="FFFFFF"/>
              </w:rPr>
              <w:t>s</w:t>
            </w:r>
            <w:r w:rsidRPr="007C4F74">
              <w:rPr>
                <w:rFonts w:ascii="Arial" w:hAnsi="Arial" w:cs="Arial"/>
                <w:color w:val="000000"/>
                <w:sz w:val="24"/>
                <w:szCs w:val="24"/>
                <w:shd w:val="clear" w:color="auto" w:fill="FFFFFF"/>
              </w:rPr>
              <w:t>gos de investigación más difíciles de evitar en muchos experimentos cuantitativos que se basan en entrevistas.</w:t>
            </w:r>
          </w:p>
        </w:tc>
      </w:tr>
    </w:tbl>
    <w:p w:rsidR="002F3D41" w:rsidRPr="007C4F74" w:rsidRDefault="002F3D41" w:rsidP="003F4389">
      <w:pPr>
        <w:jc w:val="both"/>
        <w:rPr>
          <w:rFonts w:ascii="Arial" w:hAnsi="Arial" w:cs="Arial"/>
          <w:sz w:val="24"/>
          <w:szCs w:val="24"/>
        </w:rPr>
      </w:pPr>
    </w:p>
    <w:p w:rsidR="002F3D41" w:rsidRPr="007C4F74" w:rsidRDefault="002F3D41" w:rsidP="003F4389">
      <w:pPr>
        <w:jc w:val="both"/>
        <w:rPr>
          <w:rFonts w:ascii="Arial" w:hAnsi="Arial" w:cs="Arial"/>
          <w:sz w:val="24"/>
          <w:szCs w:val="24"/>
        </w:rPr>
      </w:pPr>
    </w:p>
    <w:p w:rsidR="002F3D41" w:rsidRPr="004F2310" w:rsidRDefault="007C4F74" w:rsidP="004F2310">
      <w:pPr>
        <w:jc w:val="both"/>
        <w:rPr>
          <w:rFonts w:ascii="Arial" w:hAnsi="Arial" w:cs="Arial"/>
          <w:b/>
          <w:sz w:val="24"/>
          <w:szCs w:val="24"/>
        </w:rPr>
      </w:pPr>
      <w:r w:rsidRPr="004F2310">
        <w:rPr>
          <w:rFonts w:ascii="Arial" w:hAnsi="Arial" w:cs="Arial"/>
          <w:b/>
          <w:sz w:val="24"/>
          <w:szCs w:val="24"/>
        </w:rPr>
        <w:t>EPIDEMIOLOGIA</w:t>
      </w:r>
    </w:p>
    <w:p w:rsidR="007C4F74" w:rsidRPr="007C4F74" w:rsidRDefault="007C4F74" w:rsidP="004F2310">
      <w:pPr>
        <w:jc w:val="both"/>
        <w:rPr>
          <w:rFonts w:ascii="Arial" w:hAnsi="Arial" w:cs="Arial"/>
          <w:sz w:val="24"/>
          <w:szCs w:val="24"/>
        </w:rPr>
      </w:pPr>
      <w:r w:rsidRPr="007C4F74">
        <w:rPr>
          <w:rFonts w:ascii="Arial" w:hAnsi="Arial" w:cs="Arial"/>
          <w:color w:val="333333"/>
          <w:sz w:val="24"/>
          <w:szCs w:val="24"/>
          <w:shd w:val="clear" w:color="auto" w:fill="FFFFFF"/>
        </w:rPr>
        <w:t>La epidemiología es el estudio de la distribución y los determinantes de estados o eventos (en particular de enfermedades) relacionados con la salud y la aplicación de esos estudios al control de enfermedades y otros problemas de salud.</w:t>
      </w:r>
      <w:r w:rsidRPr="007C4F74">
        <w:rPr>
          <w:rStyle w:val="apple-converted-space"/>
          <w:rFonts w:ascii="Arial" w:hAnsi="Arial" w:cs="Arial"/>
          <w:color w:val="333333"/>
          <w:sz w:val="24"/>
          <w:szCs w:val="24"/>
          <w:shd w:val="clear" w:color="auto" w:fill="FFFFFF"/>
        </w:rPr>
        <w:t> </w:t>
      </w:r>
    </w:p>
    <w:p w:rsidR="002F3D41" w:rsidRPr="007C4F74" w:rsidRDefault="002F3D41" w:rsidP="004F2310">
      <w:pPr>
        <w:jc w:val="both"/>
        <w:rPr>
          <w:rFonts w:ascii="Arial" w:hAnsi="Arial" w:cs="Arial"/>
          <w:sz w:val="24"/>
          <w:szCs w:val="24"/>
        </w:rPr>
      </w:pPr>
    </w:p>
    <w:p w:rsidR="002F3D41" w:rsidRPr="00251273" w:rsidRDefault="00251273" w:rsidP="004F2310">
      <w:pPr>
        <w:jc w:val="both"/>
        <w:rPr>
          <w:rFonts w:ascii="Arial" w:hAnsi="Arial" w:cs="Arial"/>
          <w:b/>
          <w:sz w:val="24"/>
          <w:szCs w:val="24"/>
        </w:rPr>
      </w:pPr>
      <w:r w:rsidRPr="007C4F74">
        <w:rPr>
          <w:rFonts w:ascii="Arial" w:hAnsi="Arial" w:cs="Arial"/>
          <w:b/>
          <w:sz w:val="24"/>
          <w:szCs w:val="24"/>
        </w:rPr>
        <w:t>TIPOS DE ESTUDIOS</w:t>
      </w:r>
    </w:p>
    <w:tbl>
      <w:tblPr>
        <w:tblW w:w="5050" w:type="pct"/>
        <w:tblCellSpacing w:w="0" w:type="dxa"/>
        <w:tblCellMar>
          <w:left w:w="0" w:type="dxa"/>
          <w:right w:w="0" w:type="dxa"/>
        </w:tblCellMar>
        <w:tblLook w:val="04A0" w:firstRow="1" w:lastRow="0" w:firstColumn="1" w:lastColumn="0" w:noHBand="0" w:noVBand="1"/>
      </w:tblPr>
      <w:tblGrid>
        <w:gridCol w:w="8926"/>
      </w:tblGrid>
      <w:tr w:rsidR="00B44B4B" w:rsidRPr="00B44B4B" w:rsidTr="00B44B4B">
        <w:trPr>
          <w:tblCellSpacing w:w="0" w:type="dxa"/>
        </w:trPr>
        <w:tc>
          <w:tcPr>
            <w:tcW w:w="4850" w:type="pct"/>
            <w:vAlign w:val="center"/>
            <w:hideMark/>
          </w:tcPr>
          <w:p w:rsidR="00B44B4B" w:rsidRPr="00B44B4B" w:rsidRDefault="00B44B4B" w:rsidP="004F2310">
            <w:pPr>
              <w:spacing w:after="0" w:line="240" w:lineRule="auto"/>
              <w:ind w:left="720" w:hanging="360"/>
              <w:jc w:val="both"/>
              <w:rPr>
                <w:rFonts w:ascii="Arial" w:eastAsia="Times New Roman" w:hAnsi="Arial" w:cs="Arial"/>
                <w:sz w:val="24"/>
                <w:szCs w:val="24"/>
                <w:lang w:eastAsia="es-MX"/>
              </w:rPr>
            </w:pPr>
            <w:r w:rsidRPr="00B44B4B">
              <w:rPr>
                <w:rFonts w:ascii="Arial" w:eastAsia="Times New Roman" w:hAnsi="Arial" w:cs="Arial"/>
                <w:sz w:val="24"/>
                <w:szCs w:val="24"/>
                <w:lang w:eastAsia="es-MX"/>
              </w:rPr>
              <w:t> </w:t>
            </w:r>
            <w:r w:rsidRPr="00B44B4B">
              <w:rPr>
                <w:rFonts w:ascii="Arial" w:eastAsia="Times New Roman" w:hAnsi="Arial" w:cs="Arial"/>
                <w:b/>
                <w:bCs/>
                <w:sz w:val="24"/>
                <w:szCs w:val="24"/>
                <w:u w:val="single"/>
                <w:lang w:eastAsia="es-MX"/>
              </w:rPr>
              <w:t>Descriptivos</w:t>
            </w:r>
          </w:p>
          <w:p w:rsidR="00B44B4B" w:rsidRPr="006A5812" w:rsidRDefault="00B44B4B" w:rsidP="004F2310">
            <w:pPr>
              <w:pStyle w:val="Prrafodelista"/>
              <w:numPr>
                <w:ilvl w:val="0"/>
                <w:numId w:val="5"/>
              </w:numPr>
              <w:spacing w:after="0" w:line="240" w:lineRule="auto"/>
              <w:jc w:val="both"/>
              <w:rPr>
                <w:rFonts w:ascii="Arial" w:eastAsia="Times New Roman" w:hAnsi="Arial" w:cs="Arial"/>
                <w:sz w:val="24"/>
                <w:szCs w:val="24"/>
                <w:lang w:eastAsia="es-MX"/>
              </w:rPr>
            </w:pPr>
            <w:r w:rsidRPr="004F2310">
              <w:rPr>
                <w:rFonts w:ascii="Arial" w:eastAsia="Times New Roman" w:hAnsi="Arial" w:cs="Arial"/>
                <w:sz w:val="24"/>
                <w:szCs w:val="24"/>
                <w:lang w:eastAsia="es-MX"/>
              </w:rPr>
              <w:t xml:space="preserve">Estudios </w:t>
            </w:r>
            <w:r w:rsidR="006A5812" w:rsidRPr="004F2310">
              <w:rPr>
                <w:rFonts w:ascii="Arial" w:eastAsia="Times New Roman" w:hAnsi="Arial" w:cs="Arial"/>
                <w:sz w:val="24"/>
                <w:szCs w:val="24"/>
                <w:lang w:eastAsia="es-MX"/>
              </w:rPr>
              <w:t>ecológicos</w:t>
            </w:r>
            <w:r w:rsidR="006A5812" w:rsidRPr="006A5812">
              <w:rPr>
                <w:rFonts w:ascii="Arial" w:eastAsia="Times New Roman" w:hAnsi="Arial" w:cs="Arial"/>
                <w:sz w:val="24"/>
                <w:szCs w:val="24"/>
                <w:lang w:eastAsia="es-MX"/>
              </w:rPr>
              <w:t>:</w:t>
            </w:r>
            <w:r w:rsidRPr="006A5812">
              <w:rPr>
                <w:rFonts w:ascii="Arial" w:eastAsia="Times New Roman" w:hAnsi="Arial" w:cs="Arial"/>
                <w:sz w:val="24"/>
                <w:szCs w:val="24"/>
                <w:lang w:eastAsia="es-MX"/>
              </w:rPr>
              <w:t xml:space="preserve"> describen la posible relación entre un factor de riesgo y el desarrollo de un evento en la </w:t>
            </w:r>
            <w:r w:rsidR="006A5812" w:rsidRPr="006A5812">
              <w:rPr>
                <w:rFonts w:ascii="Arial" w:eastAsia="Times New Roman" w:hAnsi="Arial" w:cs="Arial"/>
                <w:sz w:val="24"/>
                <w:szCs w:val="24"/>
                <w:lang w:eastAsia="es-MX"/>
              </w:rPr>
              <w:t xml:space="preserve">población. </w:t>
            </w:r>
            <w:proofErr w:type="spellStart"/>
            <w:r w:rsidRPr="006A5812">
              <w:rPr>
                <w:rFonts w:ascii="Arial" w:eastAsia="Times New Roman" w:hAnsi="Arial" w:cs="Arial"/>
                <w:sz w:val="24"/>
                <w:szCs w:val="24"/>
                <w:lang w:eastAsia="es-MX"/>
              </w:rPr>
              <w:t>Ej</w:t>
            </w:r>
            <w:proofErr w:type="spellEnd"/>
            <w:r w:rsidRPr="006A5812">
              <w:rPr>
                <w:rFonts w:ascii="Arial" w:eastAsia="Times New Roman" w:hAnsi="Arial" w:cs="Arial"/>
                <w:sz w:val="24"/>
                <w:szCs w:val="24"/>
                <w:lang w:eastAsia="es-MX"/>
              </w:rPr>
              <w:t>: edad y accidentes de tránsito</w:t>
            </w:r>
          </w:p>
          <w:p w:rsidR="00B44B4B" w:rsidRPr="006A5812" w:rsidRDefault="006A5812" w:rsidP="004F2310">
            <w:pPr>
              <w:pStyle w:val="Prrafodelista"/>
              <w:numPr>
                <w:ilvl w:val="0"/>
                <w:numId w:val="5"/>
              </w:numPr>
              <w:spacing w:after="0" w:line="240" w:lineRule="auto"/>
              <w:jc w:val="both"/>
              <w:rPr>
                <w:rFonts w:ascii="Arial" w:eastAsia="Times New Roman" w:hAnsi="Arial" w:cs="Arial"/>
                <w:sz w:val="24"/>
                <w:szCs w:val="24"/>
                <w:lang w:eastAsia="es-MX"/>
              </w:rPr>
            </w:pPr>
            <w:r w:rsidRPr="004F2310">
              <w:rPr>
                <w:rFonts w:ascii="Arial" w:eastAsia="Times New Roman" w:hAnsi="Arial" w:cs="Arial"/>
                <w:sz w:val="24"/>
                <w:szCs w:val="24"/>
                <w:lang w:eastAsia="es-MX"/>
              </w:rPr>
              <w:t>Transversales:</w:t>
            </w:r>
            <w:r w:rsidR="00B44B4B" w:rsidRPr="006A5812">
              <w:rPr>
                <w:rFonts w:ascii="Arial" w:eastAsia="Times New Roman" w:hAnsi="Arial" w:cs="Arial"/>
                <w:sz w:val="24"/>
                <w:szCs w:val="24"/>
                <w:lang w:eastAsia="es-MX"/>
              </w:rPr>
              <w:t xml:space="preserve"> a través de censos o encuestas individuales se miden exposiciones y eventos </w:t>
            </w:r>
            <w:r>
              <w:rPr>
                <w:rFonts w:ascii="Arial" w:eastAsia="Times New Roman" w:hAnsi="Arial" w:cs="Arial"/>
                <w:sz w:val="24"/>
                <w:szCs w:val="24"/>
                <w:lang w:eastAsia="es-MX"/>
              </w:rPr>
              <w:t xml:space="preserve">simultáneamente. </w:t>
            </w:r>
            <w:proofErr w:type="spellStart"/>
            <w:r w:rsidR="00B44B4B" w:rsidRPr="006A5812">
              <w:rPr>
                <w:rFonts w:ascii="Arial" w:eastAsia="Times New Roman" w:hAnsi="Arial" w:cs="Arial"/>
                <w:sz w:val="24"/>
                <w:szCs w:val="24"/>
                <w:lang w:eastAsia="es-MX"/>
              </w:rPr>
              <w:t>Ej</w:t>
            </w:r>
            <w:proofErr w:type="spellEnd"/>
            <w:r w:rsidR="00B44B4B" w:rsidRPr="006A5812">
              <w:rPr>
                <w:rFonts w:ascii="Arial" w:eastAsia="Times New Roman" w:hAnsi="Arial" w:cs="Arial"/>
                <w:sz w:val="24"/>
                <w:szCs w:val="24"/>
                <w:lang w:eastAsia="es-MX"/>
              </w:rPr>
              <w:t xml:space="preserve">: Prevalencia de </w:t>
            </w:r>
            <w:r w:rsidR="00B44B4B" w:rsidRPr="006A5812">
              <w:rPr>
                <w:rFonts w:ascii="Arial" w:eastAsia="Times New Roman" w:hAnsi="Arial" w:cs="Arial"/>
                <w:sz w:val="24"/>
                <w:szCs w:val="24"/>
                <w:lang w:eastAsia="es-MX"/>
              </w:rPr>
              <w:lastRenderedPageBreak/>
              <w:t>Tabaquismo en la Población Universitaria de Corrientes  </w:t>
            </w:r>
          </w:p>
          <w:p w:rsidR="00B44B4B" w:rsidRPr="006A5812" w:rsidRDefault="00B44B4B" w:rsidP="004F2310">
            <w:pPr>
              <w:pStyle w:val="Prrafodelista"/>
              <w:numPr>
                <w:ilvl w:val="0"/>
                <w:numId w:val="5"/>
              </w:numPr>
              <w:spacing w:after="0" w:line="240" w:lineRule="auto"/>
              <w:jc w:val="both"/>
              <w:rPr>
                <w:rFonts w:ascii="Arial" w:eastAsia="Times New Roman" w:hAnsi="Arial" w:cs="Arial"/>
                <w:sz w:val="24"/>
                <w:szCs w:val="24"/>
                <w:lang w:eastAsia="es-MX"/>
              </w:rPr>
            </w:pPr>
            <w:r w:rsidRPr="004F2310">
              <w:rPr>
                <w:rFonts w:ascii="Arial" w:eastAsia="Times New Roman" w:hAnsi="Arial" w:cs="Arial"/>
                <w:sz w:val="24"/>
                <w:szCs w:val="24"/>
                <w:lang w:eastAsia="es-MX"/>
              </w:rPr>
              <w:t>Series de casos:</w:t>
            </w:r>
            <w:r w:rsidRPr="006A5812">
              <w:rPr>
                <w:rFonts w:ascii="Arial" w:eastAsia="Times New Roman" w:hAnsi="Arial" w:cs="Arial"/>
                <w:sz w:val="24"/>
                <w:szCs w:val="24"/>
                <w:lang w:eastAsia="es-MX"/>
              </w:rPr>
              <w:t xml:space="preserve"> pacientes con igual patología para conocer las características de la </w:t>
            </w:r>
            <w:r w:rsidR="006A5812" w:rsidRPr="006A5812">
              <w:rPr>
                <w:rFonts w:ascii="Arial" w:eastAsia="Times New Roman" w:hAnsi="Arial" w:cs="Arial"/>
                <w:sz w:val="24"/>
                <w:szCs w:val="24"/>
                <w:lang w:eastAsia="es-MX"/>
              </w:rPr>
              <w:t>entidad.</w:t>
            </w:r>
          </w:p>
          <w:p w:rsidR="00B44B4B" w:rsidRPr="00B44B4B" w:rsidRDefault="00B44B4B" w:rsidP="004F2310">
            <w:pPr>
              <w:spacing w:after="0" w:line="240" w:lineRule="auto"/>
              <w:ind w:left="360"/>
              <w:jc w:val="both"/>
              <w:rPr>
                <w:rFonts w:ascii="Arial" w:eastAsia="Times New Roman" w:hAnsi="Arial" w:cs="Arial"/>
                <w:sz w:val="24"/>
                <w:szCs w:val="24"/>
                <w:lang w:eastAsia="es-MX"/>
              </w:rPr>
            </w:pPr>
          </w:p>
          <w:p w:rsidR="00B44B4B" w:rsidRPr="00B44B4B" w:rsidRDefault="00B44B4B" w:rsidP="004F2310">
            <w:pPr>
              <w:spacing w:after="0" w:line="240" w:lineRule="auto"/>
              <w:ind w:left="720" w:hanging="360"/>
              <w:jc w:val="both"/>
              <w:rPr>
                <w:rFonts w:ascii="Arial" w:eastAsia="Times New Roman" w:hAnsi="Arial" w:cs="Arial"/>
                <w:sz w:val="24"/>
                <w:szCs w:val="24"/>
                <w:lang w:eastAsia="es-MX"/>
              </w:rPr>
            </w:pPr>
            <w:r w:rsidRPr="00B44B4B">
              <w:rPr>
                <w:rFonts w:ascii="Arial" w:eastAsia="Times New Roman" w:hAnsi="Arial" w:cs="Arial"/>
                <w:sz w:val="24"/>
                <w:szCs w:val="24"/>
                <w:lang w:eastAsia="es-MX"/>
              </w:rPr>
              <w:t>      </w:t>
            </w:r>
            <w:r w:rsidRPr="00B44B4B">
              <w:rPr>
                <w:rFonts w:ascii="Arial" w:eastAsia="Times New Roman" w:hAnsi="Arial" w:cs="Arial"/>
                <w:b/>
                <w:bCs/>
                <w:sz w:val="24"/>
                <w:szCs w:val="24"/>
                <w:u w:val="single"/>
                <w:lang w:eastAsia="es-MX"/>
              </w:rPr>
              <w:t>Analíticos</w:t>
            </w:r>
          </w:p>
          <w:p w:rsidR="00B44B4B" w:rsidRPr="006A5812" w:rsidRDefault="00B44B4B" w:rsidP="004F2310">
            <w:pPr>
              <w:spacing w:after="0" w:line="240" w:lineRule="auto"/>
              <w:jc w:val="both"/>
              <w:rPr>
                <w:rFonts w:ascii="Arial" w:eastAsia="Times New Roman" w:hAnsi="Arial" w:cs="Arial"/>
                <w:sz w:val="24"/>
                <w:szCs w:val="24"/>
                <w:lang w:eastAsia="es-MX"/>
              </w:rPr>
            </w:pPr>
            <w:r w:rsidRPr="006A5812">
              <w:rPr>
                <w:rFonts w:ascii="Arial" w:eastAsia="Times New Roman" w:hAnsi="Arial" w:cs="Arial"/>
                <w:i/>
                <w:iCs/>
                <w:sz w:val="24"/>
                <w:szCs w:val="24"/>
                <w:u w:val="single"/>
                <w:lang w:eastAsia="es-MX"/>
              </w:rPr>
              <w:t>Observacionales</w:t>
            </w:r>
          </w:p>
          <w:p w:rsidR="00B44B4B" w:rsidRPr="006A5812" w:rsidRDefault="00B44B4B" w:rsidP="004F2310">
            <w:pPr>
              <w:pStyle w:val="Prrafodelista"/>
              <w:numPr>
                <w:ilvl w:val="0"/>
                <w:numId w:val="6"/>
              </w:numPr>
              <w:spacing w:after="0" w:line="240" w:lineRule="auto"/>
              <w:jc w:val="both"/>
              <w:rPr>
                <w:rFonts w:ascii="Arial" w:eastAsia="Times New Roman" w:hAnsi="Arial" w:cs="Arial"/>
                <w:sz w:val="24"/>
                <w:szCs w:val="24"/>
                <w:lang w:eastAsia="es-MX"/>
              </w:rPr>
            </w:pPr>
            <w:r w:rsidRPr="00251273">
              <w:rPr>
                <w:rFonts w:ascii="Arial" w:eastAsia="Times New Roman" w:hAnsi="Arial" w:cs="Arial"/>
                <w:sz w:val="24"/>
                <w:szCs w:val="24"/>
                <w:lang w:eastAsia="es-MX"/>
              </w:rPr>
              <w:t>Casos y controles</w:t>
            </w:r>
            <w:r w:rsidRPr="006A5812">
              <w:rPr>
                <w:rFonts w:ascii="Arial" w:eastAsia="Times New Roman" w:hAnsi="Arial" w:cs="Arial"/>
                <w:sz w:val="24"/>
                <w:szCs w:val="24"/>
                <w:lang w:eastAsia="es-MX"/>
              </w:rPr>
              <w:t xml:space="preserve">: se estudia un grupo con la enfermedad y un grupo control sin </w:t>
            </w:r>
            <w:r w:rsidR="006A5812" w:rsidRPr="006A5812">
              <w:rPr>
                <w:rFonts w:ascii="Arial" w:eastAsia="Times New Roman" w:hAnsi="Arial" w:cs="Arial"/>
                <w:sz w:val="24"/>
                <w:szCs w:val="24"/>
                <w:lang w:eastAsia="es-MX"/>
              </w:rPr>
              <w:t>enfermedad.</w:t>
            </w:r>
          </w:p>
          <w:p w:rsidR="00B44B4B" w:rsidRPr="006A5812" w:rsidRDefault="00B44B4B" w:rsidP="004F2310">
            <w:pPr>
              <w:pStyle w:val="Prrafodelista"/>
              <w:numPr>
                <w:ilvl w:val="0"/>
                <w:numId w:val="6"/>
              </w:numPr>
              <w:spacing w:after="0" w:line="240" w:lineRule="auto"/>
              <w:jc w:val="both"/>
              <w:rPr>
                <w:rFonts w:ascii="Arial" w:eastAsia="Times New Roman" w:hAnsi="Arial" w:cs="Arial"/>
                <w:sz w:val="24"/>
                <w:szCs w:val="24"/>
                <w:lang w:eastAsia="es-MX"/>
              </w:rPr>
            </w:pPr>
            <w:r w:rsidRPr="00251273">
              <w:rPr>
                <w:rFonts w:ascii="Arial" w:eastAsia="Times New Roman" w:hAnsi="Arial" w:cs="Arial"/>
                <w:sz w:val="24"/>
                <w:szCs w:val="24"/>
                <w:lang w:eastAsia="es-MX"/>
              </w:rPr>
              <w:t>Cohortes:</w:t>
            </w:r>
            <w:r w:rsidRPr="006A5812">
              <w:rPr>
                <w:rFonts w:ascii="Arial" w:eastAsia="Times New Roman" w:hAnsi="Arial" w:cs="Arial"/>
                <w:sz w:val="24"/>
                <w:szCs w:val="24"/>
                <w:lang w:eastAsia="es-MX"/>
              </w:rPr>
              <w:t xml:space="preserve"> con dos grupos de individuos sanos , uno expuesto a un factor y el otro no</w:t>
            </w:r>
          </w:p>
          <w:p w:rsidR="00B44B4B" w:rsidRPr="00B44B4B" w:rsidRDefault="00B44B4B" w:rsidP="004F2310">
            <w:pPr>
              <w:spacing w:after="0" w:line="240" w:lineRule="auto"/>
              <w:ind w:left="360"/>
              <w:jc w:val="both"/>
              <w:rPr>
                <w:rFonts w:ascii="Arial" w:eastAsia="Times New Roman" w:hAnsi="Arial" w:cs="Arial"/>
                <w:sz w:val="24"/>
                <w:szCs w:val="24"/>
                <w:lang w:eastAsia="es-MX"/>
              </w:rPr>
            </w:pPr>
            <w:r w:rsidRPr="00B44B4B">
              <w:rPr>
                <w:rFonts w:ascii="Arial" w:eastAsia="Times New Roman" w:hAnsi="Arial" w:cs="Arial"/>
                <w:sz w:val="24"/>
                <w:szCs w:val="24"/>
                <w:lang w:eastAsia="es-MX"/>
              </w:rPr>
              <w:t> </w:t>
            </w:r>
            <w:r w:rsidRPr="00B44B4B">
              <w:rPr>
                <w:rFonts w:ascii="Arial" w:eastAsia="Times New Roman" w:hAnsi="Arial" w:cs="Arial"/>
                <w:i/>
                <w:iCs/>
                <w:sz w:val="24"/>
                <w:szCs w:val="24"/>
                <w:u w:val="single"/>
                <w:lang w:eastAsia="es-MX"/>
              </w:rPr>
              <w:t>Experimentales</w:t>
            </w:r>
          </w:p>
          <w:p w:rsidR="00B44B4B" w:rsidRPr="006A5812" w:rsidRDefault="00B44B4B" w:rsidP="004F2310">
            <w:pPr>
              <w:pStyle w:val="Prrafodelista"/>
              <w:numPr>
                <w:ilvl w:val="0"/>
                <w:numId w:val="7"/>
              </w:numPr>
              <w:spacing w:after="0" w:line="240" w:lineRule="auto"/>
              <w:jc w:val="both"/>
              <w:rPr>
                <w:rFonts w:ascii="Arial" w:eastAsia="Times New Roman" w:hAnsi="Arial" w:cs="Arial"/>
                <w:sz w:val="24"/>
                <w:szCs w:val="24"/>
                <w:lang w:eastAsia="es-MX"/>
              </w:rPr>
            </w:pPr>
            <w:r w:rsidRPr="00251273">
              <w:rPr>
                <w:rFonts w:ascii="Arial" w:eastAsia="Times New Roman" w:hAnsi="Arial" w:cs="Arial"/>
                <w:sz w:val="24"/>
                <w:szCs w:val="24"/>
                <w:lang w:eastAsia="es-MX"/>
              </w:rPr>
              <w:t>Ensayos clínicos:</w:t>
            </w:r>
            <w:r w:rsidRPr="006A5812">
              <w:rPr>
                <w:rFonts w:ascii="Arial" w:eastAsia="Times New Roman" w:hAnsi="Arial" w:cs="Arial"/>
                <w:sz w:val="24"/>
                <w:szCs w:val="24"/>
                <w:lang w:eastAsia="es-MX"/>
              </w:rPr>
              <w:t xml:space="preserve"> es el de mayor calidad para estudiar una exposición de </w:t>
            </w:r>
            <w:r w:rsidR="006A5812" w:rsidRPr="006A5812">
              <w:rPr>
                <w:rFonts w:ascii="Arial" w:eastAsia="Times New Roman" w:hAnsi="Arial" w:cs="Arial"/>
                <w:sz w:val="24"/>
                <w:szCs w:val="24"/>
                <w:lang w:eastAsia="es-MX"/>
              </w:rPr>
              <w:t xml:space="preserve">interés. </w:t>
            </w:r>
            <w:proofErr w:type="spellStart"/>
            <w:r w:rsidR="006A5812">
              <w:rPr>
                <w:rFonts w:ascii="Arial" w:eastAsia="Times New Roman" w:hAnsi="Arial" w:cs="Arial"/>
                <w:sz w:val="24"/>
                <w:szCs w:val="24"/>
                <w:lang w:eastAsia="es-MX"/>
              </w:rPr>
              <w:t>Ej</w:t>
            </w:r>
            <w:proofErr w:type="spellEnd"/>
            <w:r w:rsidRPr="006A5812">
              <w:rPr>
                <w:rFonts w:ascii="Arial" w:eastAsia="Times New Roman" w:hAnsi="Arial" w:cs="Arial"/>
                <w:sz w:val="24"/>
                <w:szCs w:val="24"/>
                <w:lang w:eastAsia="es-MX"/>
              </w:rPr>
              <w:t>: grupo expuesto a una droga vs grupo con placebo</w:t>
            </w:r>
          </w:p>
          <w:p w:rsidR="00B44B4B" w:rsidRPr="006A5812" w:rsidRDefault="00B44B4B" w:rsidP="004F2310">
            <w:pPr>
              <w:pStyle w:val="Prrafodelista"/>
              <w:numPr>
                <w:ilvl w:val="0"/>
                <w:numId w:val="7"/>
              </w:numPr>
              <w:spacing w:after="0" w:line="240" w:lineRule="auto"/>
              <w:jc w:val="both"/>
              <w:rPr>
                <w:rFonts w:ascii="Arial" w:eastAsia="Times New Roman" w:hAnsi="Arial" w:cs="Arial"/>
                <w:sz w:val="24"/>
                <w:szCs w:val="24"/>
                <w:lang w:eastAsia="es-MX"/>
              </w:rPr>
            </w:pPr>
            <w:r w:rsidRPr="00251273">
              <w:rPr>
                <w:rFonts w:ascii="Arial" w:eastAsia="Times New Roman" w:hAnsi="Arial" w:cs="Arial"/>
                <w:sz w:val="24"/>
                <w:szCs w:val="24"/>
                <w:lang w:eastAsia="es-MX"/>
              </w:rPr>
              <w:t>Ensayos de campo:</w:t>
            </w:r>
            <w:r w:rsidRPr="006A5812">
              <w:rPr>
                <w:rFonts w:ascii="Arial" w:eastAsia="Times New Roman" w:hAnsi="Arial" w:cs="Arial"/>
                <w:sz w:val="24"/>
                <w:szCs w:val="24"/>
                <w:lang w:eastAsia="es-MX"/>
              </w:rPr>
              <w:t xml:space="preserve"> se estudia gente sana con riesgo de </w:t>
            </w:r>
            <w:r w:rsidR="006A5812" w:rsidRPr="006A5812">
              <w:rPr>
                <w:rFonts w:ascii="Arial" w:eastAsia="Times New Roman" w:hAnsi="Arial" w:cs="Arial"/>
                <w:sz w:val="24"/>
                <w:szCs w:val="24"/>
                <w:lang w:eastAsia="es-MX"/>
              </w:rPr>
              <w:t xml:space="preserve">enfermar. </w:t>
            </w:r>
            <w:proofErr w:type="spellStart"/>
            <w:r w:rsidR="006A5812">
              <w:rPr>
                <w:rFonts w:ascii="Arial" w:eastAsia="Times New Roman" w:hAnsi="Arial" w:cs="Arial"/>
                <w:sz w:val="24"/>
                <w:szCs w:val="24"/>
                <w:lang w:eastAsia="es-MX"/>
              </w:rPr>
              <w:t>Ej</w:t>
            </w:r>
            <w:proofErr w:type="spellEnd"/>
            <w:r w:rsidRPr="006A5812">
              <w:rPr>
                <w:rFonts w:ascii="Arial" w:eastAsia="Times New Roman" w:hAnsi="Arial" w:cs="Arial"/>
                <w:sz w:val="24"/>
                <w:szCs w:val="24"/>
                <w:lang w:eastAsia="es-MX"/>
              </w:rPr>
              <w:t>: Ensayos de vacunas</w:t>
            </w:r>
          </w:p>
          <w:p w:rsidR="00B44B4B" w:rsidRPr="006A5812" w:rsidRDefault="00B44B4B" w:rsidP="004F2310">
            <w:pPr>
              <w:pStyle w:val="Prrafodelista"/>
              <w:numPr>
                <w:ilvl w:val="0"/>
                <w:numId w:val="7"/>
              </w:numPr>
              <w:spacing w:after="0" w:line="240" w:lineRule="auto"/>
              <w:jc w:val="both"/>
              <w:rPr>
                <w:rFonts w:ascii="Arial" w:eastAsia="Times New Roman" w:hAnsi="Arial" w:cs="Arial"/>
                <w:sz w:val="24"/>
                <w:szCs w:val="24"/>
                <w:lang w:eastAsia="es-MX"/>
              </w:rPr>
            </w:pPr>
            <w:r w:rsidRPr="00251273">
              <w:rPr>
                <w:rFonts w:ascii="Arial" w:eastAsia="Times New Roman" w:hAnsi="Arial" w:cs="Arial"/>
                <w:sz w:val="24"/>
                <w:szCs w:val="24"/>
                <w:lang w:eastAsia="es-MX"/>
              </w:rPr>
              <w:t>Ensayos comunitarios:</w:t>
            </w:r>
            <w:r w:rsidRPr="006A5812">
              <w:rPr>
                <w:rFonts w:ascii="Arial" w:eastAsia="Times New Roman" w:hAnsi="Arial" w:cs="Arial"/>
                <w:sz w:val="24"/>
                <w:szCs w:val="24"/>
                <w:lang w:eastAsia="es-MX"/>
              </w:rPr>
              <w:t xml:space="preserve"> la unidad de observación es una </w:t>
            </w:r>
            <w:r w:rsidR="006A5812" w:rsidRPr="006A5812">
              <w:rPr>
                <w:rFonts w:ascii="Arial" w:eastAsia="Times New Roman" w:hAnsi="Arial" w:cs="Arial"/>
                <w:sz w:val="24"/>
                <w:szCs w:val="24"/>
                <w:lang w:eastAsia="es-MX"/>
              </w:rPr>
              <w:t xml:space="preserve">comunidad. </w:t>
            </w:r>
            <w:proofErr w:type="spellStart"/>
            <w:r w:rsidR="006A5812">
              <w:rPr>
                <w:rFonts w:ascii="Arial" w:eastAsia="Times New Roman" w:hAnsi="Arial" w:cs="Arial"/>
                <w:sz w:val="24"/>
                <w:szCs w:val="24"/>
                <w:lang w:eastAsia="es-MX"/>
              </w:rPr>
              <w:t>Ej</w:t>
            </w:r>
            <w:proofErr w:type="spellEnd"/>
            <w:r w:rsidRPr="006A5812">
              <w:rPr>
                <w:rFonts w:ascii="Arial" w:eastAsia="Times New Roman" w:hAnsi="Arial" w:cs="Arial"/>
                <w:sz w:val="24"/>
                <w:szCs w:val="24"/>
                <w:lang w:eastAsia="es-MX"/>
              </w:rPr>
              <w:t xml:space="preserve">: enfermedades por condiciones </w:t>
            </w:r>
            <w:r w:rsidR="00527C5E" w:rsidRPr="006A5812">
              <w:rPr>
                <w:rFonts w:ascii="Arial" w:eastAsia="Times New Roman" w:hAnsi="Arial" w:cs="Arial"/>
                <w:sz w:val="24"/>
                <w:szCs w:val="24"/>
                <w:lang w:eastAsia="es-MX"/>
              </w:rPr>
              <w:t>sociales.</w:t>
            </w:r>
          </w:p>
          <w:p w:rsidR="00B44B4B" w:rsidRPr="006A5812" w:rsidRDefault="00B44B4B" w:rsidP="004F2310">
            <w:pPr>
              <w:pStyle w:val="Prrafodelista"/>
              <w:numPr>
                <w:ilvl w:val="0"/>
                <w:numId w:val="7"/>
              </w:numPr>
              <w:spacing w:after="0" w:line="240" w:lineRule="auto"/>
              <w:jc w:val="both"/>
              <w:rPr>
                <w:rFonts w:ascii="Arial" w:eastAsia="Times New Roman" w:hAnsi="Arial" w:cs="Arial"/>
                <w:sz w:val="24"/>
                <w:szCs w:val="24"/>
                <w:lang w:eastAsia="es-MX"/>
              </w:rPr>
            </w:pPr>
            <w:r w:rsidRPr="00251273">
              <w:rPr>
                <w:rFonts w:ascii="Arial" w:eastAsia="Times New Roman" w:hAnsi="Arial" w:cs="Arial"/>
                <w:sz w:val="24"/>
                <w:szCs w:val="24"/>
                <w:lang w:eastAsia="es-MX"/>
              </w:rPr>
              <w:t>Cuantitativa:</w:t>
            </w:r>
            <w:r w:rsidRPr="006A5812">
              <w:rPr>
                <w:rFonts w:ascii="Arial" w:eastAsia="Times New Roman" w:hAnsi="Arial" w:cs="Arial"/>
                <w:sz w:val="24"/>
                <w:szCs w:val="24"/>
                <w:lang w:eastAsia="es-MX"/>
              </w:rPr>
              <w:t> </w:t>
            </w:r>
            <w:r w:rsidR="002F3D41" w:rsidRPr="006A5812">
              <w:rPr>
                <w:rFonts w:ascii="Arial" w:eastAsia="Times New Roman" w:hAnsi="Arial" w:cs="Arial"/>
                <w:sz w:val="24"/>
                <w:szCs w:val="24"/>
                <w:lang w:eastAsia="es-MX"/>
              </w:rPr>
              <w:t>Meta análisis</w:t>
            </w:r>
            <w:r w:rsidRPr="006A5812">
              <w:rPr>
                <w:rFonts w:ascii="Arial" w:eastAsia="Times New Roman" w:hAnsi="Arial" w:cs="Arial"/>
                <w:sz w:val="24"/>
                <w:szCs w:val="24"/>
                <w:lang w:eastAsia="es-MX"/>
              </w:rPr>
              <w:t xml:space="preserve">, se combinan los resultados de varios estudios que examinan la misma </w:t>
            </w:r>
            <w:r w:rsidR="006A5812" w:rsidRPr="006A5812">
              <w:rPr>
                <w:rFonts w:ascii="Arial" w:eastAsia="Times New Roman" w:hAnsi="Arial" w:cs="Arial"/>
                <w:sz w:val="24"/>
                <w:szCs w:val="24"/>
                <w:lang w:eastAsia="es-MX"/>
              </w:rPr>
              <w:t>hipótesis.</w:t>
            </w:r>
          </w:p>
        </w:tc>
      </w:tr>
    </w:tbl>
    <w:p w:rsidR="003F4389" w:rsidRPr="007C4F74" w:rsidRDefault="003F4389" w:rsidP="004F2310">
      <w:pPr>
        <w:jc w:val="both"/>
        <w:rPr>
          <w:rFonts w:ascii="Arial" w:hAnsi="Arial" w:cs="Arial"/>
          <w:b/>
          <w:sz w:val="24"/>
          <w:szCs w:val="24"/>
        </w:rPr>
      </w:pPr>
    </w:p>
    <w:p w:rsidR="003F4389" w:rsidRPr="007C4F74" w:rsidRDefault="003F4389" w:rsidP="004F2310">
      <w:pPr>
        <w:jc w:val="both"/>
        <w:rPr>
          <w:rFonts w:ascii="Arial" w:hAnsi="Arial" w:cs="Arial"/>
          <w:b/>
          <w:sz w:val="24"/>
          <w:szCs w:val="24"/>
        </w:rPr>
      </w:pPr>
    </w:p>
    <w:p w:rsidR="002F3D41" w:rsidRPr="00251273" w:rsidRDefault="002F3D41" w:rsidP="004F2310">
      <w:pPr>
        <w:pStyle w:val="Prrafodelista"/>
        <w:numPr>
          <w:ilvl w:val="0"/>
          <w:numId w:val="10"/>
        </w:numPr>
        <w:jc w:val="both"/>
        <w:rPr>
          <w:rFonts w:ascii="Arial" w:hAnsi="Arial" w:cs="Arial"/>
          <w:sz w:val="24"/>
          <w:szCs w:val="24"/>
        </w:rPr>
      </w:pPr>
      <w:r w:rsidRPr="00251273">
        <w:rPr>
          <w:rFonts w:ascii="Arial" w:hAnsi="Arial" w:cs="Arial"/>
          <w:sz w:val="24"/>
          <w:szCs w:val="24"/>
        </w:rPr>
        <w:t>Estudios aleatorizados controlados:</w:t>
      </w:r>
    </w:p>
    <w:p w:rsidR="002F3D41" w:rsidRPr="007C4F74" w:rsidRDefault="002F3D41" w:rsidP="004F2310">
      <w:pPr>
        <w:pStyle w:val="Prrafodelista"/>
        <w:numPr>
          <w:ilvl w:val="0"/>
          <w:numId w:val="1"/>
        </w:numPr>
        <w:jc w:val="both"/>
        <w:rPr>
          <w:rFonts w:ascii="Arial" w:hAnsi="Arial" w:cs="Arial"/>
          <w:sz w:val="24"/>
          <w:szCs w:val="24"/>
        </w:rPr>
      </w:pPr>
      <w:r w:rsidRPr="007C4F74">
        <w:rPr>
          <w:rFonts w:ascii="Arial" w:hAnsi="Arial" w:cs="Arial"/>
          <w:sz w:val="24"/>
          <w:szCs w:val="24"/>
        </w:rPr>
        <w:t>Responde preguntas de terapia o prevención.</w:t>
      </w:r>
    </w:p>
    <w:p w:rsidR="00F25B3E" w:rsidRPr="007C4F74" w:rsidRDefault="00F25B3E" w:rsidP="004F2310">
      <w:pPr>
        <w:pStyle w:val="Prrafodelista"/>
        <w:numPr>
          <w:ilvl w:val="0"/>
          <w:numId w:val="1"/>
        </w:numPr>
        <w:jc w:val="both"/>
        <w:rPr>
          <w:rFonts w:ascii="Arial" w:hAnsi="Arial" w:cs="Arial"/>
          <w:sz w:val="24"/>
          <w:szCs w:val="24"/>
        </w:rPr>
      </w:pPr>
      <w:r w:rsidRPr="007C4F74">
        <w:rPr>
          <w:rFonts w:ascii="Arial" w:hAnsi="Arial" w:cs="Arial"/>
          <w:sz w:val="24"/>
          <w:szCs w:val="24"/>
        </w:rPr>
        <w:t>Aleatorización evita sesgo de selección.</w:t>
      </w:r>
    </w:p>
    <w:p w:rsidR="00251273" w:rsidRDefault="00251273" w:rsidP="004F2310">
      <w:pPr>
        <w:pStyle w:val="Prrafodelista"/>
        <w:ind w:left="1500"/>
        <w:jc w:val="both"/>
        <w:rPr>
          <w:rFonts w:ascii="Arial" w:hAnsi="Arial" w:cs="Arial"/>
          <w:sz w:val="24"/>
          <w:szCs w:val="24"/>
        </w:rPr>
      </w:pPr>
    </w:p>
    <w:p w:rsidR="002F3D41" w:rsidRPr="00251273" w:rsidRDefault="002F3D41" w:rsidP="004F2310">
      <w:pPr>
        <w:pStyle w:val="Prrafodelista"/>
        <w:numPr>
          <w:ilvl w:val="0"/>
          <w:numId w:val="10"/>
        </w:numPr>
        <w:jc w:val="both"/>
        <w:rPr>
          <w:rFonts w:ascii="Arial" w:hAnsi="Arial" w:cs="Arial"/>
          <w:sz w:val="24"/>
          <w:szCs w:val="24"/>
        </w:rPr>
      </w:pPr>
      <w:r w:rsidRPr="00251273">
        <w:rPr>
          <w:rFonts w:ascii="Arial" w:hAnsi="Arial" w:cs="Arial"/>
          <w:sz w:val="24"/>
          <w:szCs w:val="24"/>
        </w:rPr>
        <w:t>Estudio Cohorte:</w:t>
      </w:r>
    </w:p>
    <w:p w:rsidR="00F25B3E" w:rsidRPr="007C4F74" w:rsidRDefault="007C4F74" w:rsidP="004F2310">
      <w:pPr>
        <w:pStyle w:val="Prrafodelista"/>
        <w:numPr>
          <w:ilvl w:val="0"/>
          <w:numId w:val="2"/>
        </w:numPr>
        <w:jc w:val="both"/>
        <w:rPr>
          <w:rFonts w:ascii="Arial" w:hAnsi="Arial" w:cs="Arial"/>
          <w:sz w:val="24"/>
          <w:szCs w:val="24"/>
        </w:rPr>
      </w:pPr>
      <w:r w:rsidRPr="007C4F74">
        <w:rPr>
          <w:rFonts w:ascii="Arial" w:hAnsi="Arial" w:cs="Arial"/>
          <w:sz w:val="24"/>
          <w:szCs w:val="24"/>
        </w:rPr>
        <w:t>Responde preguntas de pronóstico, etiología y prevención.</w:t>
      </w:r>
    </w:p>
    <w:p w:rsidR="007C4F74" w:rsidRPr="007C4F74" w:rsidRDefault="007C4F74" w:rsidP="004F2310">
      <w:pPr>
        <w:pStyle w:val="Prrafodelista"/>
        <w:numPr>
          <w:ilvl w:val="0"/>
          <w:numId w:val="2"/>
        </w:numPr>
        <w:jc w:val="both"/>
        <w:rPr>
          <w:rFonts w:ascii="Arial" w:hAnsi="Arial" w:cs="Arial"/>
          <w:sz w:val="24"/>
          <w:szCs w:val="24"/>
        </w:rPr>
      </w:pPr>
      <w:r w:rsidRPr="007C4F74">
        <w:rPr>
          <w:rFonts w:ascii="Arial" w:hAnsi="Arial" w:cs="Arial"/>
          <w:sz w:val="24"/>
          <w:szCs w:val="24"/>
        </w:rPr>
        <w:t>Cohorte son poblaciones definidas que, como un todo, son seguidos en un intento para determinar características que distinguen el subgrupo.</w:t>
      </w:r>
    </w:p>
    <w:p w:rsidR="007C4F74" w:rsidRDefault="007C4F74" w:rsidP="004F2310">
      <w:pPr>
        <w:pStyle w:val="Prrafodelista"/>
        <w:numPr>
          <w:ilvl w:val="0"/>
          <w:numId w:val="2"/>
        </w:numPr>
        <w:jc w:val="both"/>
        <w:rPr>
          <w:rFonts w:ascii="Arial" w:hAnsi="Arial" w:cs="Arial"/>
          <w:sz w:val="24"/>
          <w:szCs w:val="24"/>
        </w:rPr>
      </w:pPr>
      <w:r w:rsidRPr="007C4F74">
        <w:rPr>
          <w:rFonts w:ascii="Arial" w:hAnsi="Arial" w:cs="Arial"/>
          <w:sz w:val="24"/>
          <w:szCs w:val="24"/>
        </w:rPr>
        <w:t>Investigadores identifican y comparan dos grupos en un periodo de tiempo.</w:t>
      </w:r>
    </w:p>
    <w:p w:rsidR="00251273" w:rsidRPr="007C4F74" w:rsidRDefault="00251273" w:rsidP="004F2310">
      <w:pPr>
        <w:pStyle w:val="Prrafodelista"/>
        <w:jc w:val="both"/>
        <w:rPr>
          <w:rFonts w:ascii="Arial" w:hAnsi="Arial" w:cs="Arial"/>
          <w:sz w:val="24"/>
          <w:szCs w:val="24"/>
        </w:rPr>
      </w:pPr>
    </w:p>
    <w:p w:rsidR="002F3D41" w:rsidRPr="00251273" w:rsidRDefault="002F3D41" w:rsidP="004F2310">
      <w:pPr>
        <w:pStyle w:val="Prrafodelista"/>
        <w:numPr>
          <w:ilvl w:val="0"/>
          <w:numId w:val="10"/>
        </w:numPr>
        <w:jc w:val="both"/>
        <w:rPr>
          <w:rFonts w:ascii="Arial" w:hAnsi="Arial" w:cs="Arial"/>
          <w:sz w:val="24"/>
          <w:szCs w:val="24"/>
        </w:rPr>
      </w:pPr>
      <w:r w:rsidRPr="00251273">
        <w:rPr>
          <w:rFonts w:ascii="Arial" w:hAnsi="Arial" w:cs="Arial"/>
          <w:sz w:val="24"/>
          <w:szCs w:val="24"/>
        </w:rPr>
        <w:t>Estudios de casos y controles</w:t>
      </w:r>
      <w:r w:rsidR="007C4F74" w:rsidRPr="00251273">
        <w:rPr>
          <w:rFonts w:ascii="Arial" w:hAnsi="Arial" w:cs="Arial"/>
          <w:sz w:val="24"/>
          <w:szCs w:val="24"/>
        </w:rPr>
        <w:t>:</w:t>
      </w:r>
    </w:p>
    <w:p w:rsidR="007C4F74" w:rsidRDefault="007C4F74" w:rsidP="004F2310">
      <w:pPr>
        <w:pStyle w:val="Prrafodelista"/>
        <w:numPr>
          <w:ilvl w:val="0"/>
          <w:numId w:val="3"/>
        </w:numPr>
        <w:jc w:val="both"/>
        <w:rPr>
          <w:rFonts w:ascii="Arial" w:hAnsi="Arial" w:cs="Arial"/>
          <w:sz w:val="24"/>
          <w:szCs w:val="24"/>
        </w:rPr>
      </w:pPr>
      <w:r>
        <w:rPr>
          <w:rFonts w:ascii="Arial" w:hAnsi="Arial" w:cs="Arial"/>
          <w:sz w:val="24"/>
          <w:szCs w:val="24"/>
        </w:rPr>
        <w:t>Responde preguntas de pronóstico, etiología y prevención.</w:t>
      </w:r>
    </w:p>
    <w:p w:rsidR="006A5812" w:rsidRDefault="006A5812" w:rsidP="004F2310">
      <w:pPr>
        <w:pStyle w:val="Prrafodelista"/>
        <w:numPr>
          <w:ilvl w:val="0"/>
          <w:numId w:val="3"/>
        </w:numPr>
        <w:jc w:val="both"/>
        <w:rPr>
          <w:rFonts w:ascii="Arial" w:hAnsi="Arial" w:cs="Arial"/>
          <w:sz w:val="24"/>
          <w:szCs w:val="24"/>
        </w:rPr>
      </w:pPr>
      <w:r>
        <w:rPr>
          <w:rFonts w:ascii="Arial" w:hAnsi="Arial" w:cs="Arial"/>
          <w:sz w:val="24"/>
          <w:szCs w:val="24"/>
        </w:rPr>
        <w:t>Identifican pacientes que ya tienen el resultado de interés y controles sin el resultado y observamos los antecedentes para ver si ellos tuvieron la exposición de interés o no.</w:t>
      </w:r>
    </w:p>
    <w:p w:rsidR="00251273" w:rsidRPr="007C4F74" w:rsidRDefault="00251273" w:rsidP="004F2310">
      <w:pPr>
        <w:pStyle w:val="Prrafodelista"/>
        <w:jc w:val="both"/>
        <w:rPr>
          <w:rFonts w:ascii="Arial" w:hAnsi="Arial" w:cs="Arial"/>
          <w:sz w:val="24"/>
          <w:szCs w:val="24"/>
        </w:rPr>
      </w:pPr>
    </w:p>
    <w:p w:rsidR="002F3D41" w:rsidRPr="00251273" w:rsidRDefault="002F3D41" w:rsidP="004F2310">
      <w:pPr>
        <w:pStyle w:val="Prrafodelista"/>
        <w:numPr>
          <w:ilvl w:val="0"/>
          <w:numId w:val="10"/>
        </w:numPr>
        <w:jc w:val="both"/>
        <w:rPr>
          <w:rFonts w:ascii="Arial" w:hAnsi="Arial" w:cs="Arial"/>
          <w:sz w:val="24"/>
          <w:szCs w:val="24"/>
        </w:rPr>
      </w:pPr>
      <w:r w:rsidRPr="00251273">
        <w:rPr>
          <w:rFonts w:ascii="Arial" w:hAnsi="Arial" w:cs="Arial"/>
          <w:sz w:val="24"/>
          <w:szCs w:val="24"/>
        </w:rPr>
        <w:t>Series de casos y reportes de casos</w:t>
      </w:r>
      <w:r w:rsidR="006A5812" w:rsidRPr="00251273">
        <w:rPr>
          <w:rFonts w:ascii="Arial" w:hAnsi="Arial" w:cs="Arial"/>
          <w:sz w:val="24"/>
          <w:szCs w:val="24"/>
        </w:rPr>
        <w:t>:</w:t>
      </w:r>
    </w:p>
    <w:p w:rsidR="006A5812" w:rsidRDefault="006A5812" w:rsidP="004F2310">
      <w:pPr>
        <w:pStyle w:val="Prrafodelista"/>
        <w:numPr>
          <w:ilvl w:val="0"/>
          <w:numId w:val="4"/>
        </w:numPr>
        <w:jc w:val="both"/>
        <w:rPr>
          <w:rFonts w:ascii="Arial" w:hAnsi="Arial" w:cs="Arial"/>
          <w:sz w:val="24"/>
          <w:szCs w:val="24"/>
        </w:rPr>
      </w:pPr>
      <w:r>
        <w:rPr>
          <w:rFonts w:ascii="Arial" w:hAnsi="Arial" w:cs="Arial"/>
          <w:sz w:val="24"/>
          <w:szCs w:val="24"/>
        </w:rPr>
        <w:t>Respuesta a preguntas de pronóstico, etiología y prevención.</w:t>
      </w:r>
    </w:p>
    <w:p w:rsidR="003F4389" w:rsidRPr="00251273" w:rsidRDefault="006A5812" w:rsidP="004F2310">
      <w:pPr>
        <w:pStyle w:val="Prrafodelista"/>
        <w:numPr>
          <w:ilvl w:val="0"/>
          <w:numId w:val="4"/>
        </w:numPr>
        <w:jc w:val="both"/>
        <w:rPr>
          <w:rFonts w:ascii="Arial" w:hAnsi="Arial" w:cs="Arial"/>
          <w:sz w:val="24"/>
          <w:szCs w:val="24"/>
        </w:rPr>
      </w:pPr>
      <w:r>
        <w:rPr>
          <w:rFonts w:ascii="Arial" w:hAnsi="Arial" w:cs="Arial"/>
          <w:sz w:val="24"/>
          <w:szCs w:val="24"/>
        </w:rPr>
        <w:t>Consiste en colecciones de reportes sobre el tratamiento de pacientes individuales, o de reporte de un solo paciente.</w:t>
      </w:r>
    </w:p>
    <w:p w:rsidR="003F4389" w:rsidRPr="007C4F74" w:rsidRDefault="003F4389" w:rsidP="004F2310">
      <w:pPr>
        <w:jc w:val="both"/>
        <w:rPr>
          <w:rFonts w:ascii="Arial" w:hAnsi="Arial" w:cs="Arial"/>
          <w:b/>
          <w:sz w:val="24"/>
          <w:szCs w:val="24"/>
        </w:rPr>
      </w:pPr>
      <w:bookmarkStart w:id="0" w:name="_GoBack"/>
      <w:bookmarkEnd w:id="0"/>
    </w:p>
    <w:p w:rsidR="003F4389" w:rsidRPr="007C4F74" w:rsidRDefault="003F4389" w:rsidP="004F2310">
      <w:pPr>
        <w:jc w:val="both"/>
        <w:rPr>
          <w:rFonts w:ascii="Arial" w:hAnsi="Arial" w:cs="Arial"/>
          <w:b/>
          <w:sz w:val="24"/>
          <w:szCs w:val="24"/>
        </w:rPr>
      </w:pPr>
      <w:r w:rsidRPr="007C4F74">
        <w:rPr>
          <w:rFonts w:ascii="Arial" w:hAnsi="Arial" w:cs="Arial"/>
          <w:b/>
          <w:sz w:val="24"/>
          <w:szCs w:val="24"/>
        </w:rPr>
        <w:t>BIBLIOGRAFIA:</w:t>
      </w:r>
    </w:p>
    <w:p w:rsidR="003F4389" w:rsidRPr="00527C5E" w:rsidRDefault="003F4389" w:rsidP="004F2310">
      <w:pPr>
        <w:pStyle w:val="Prrafodelista"/>
        <w:numPr>
          <w:ilvl w:val="0"/>
          <w:numId w:val="9"/>
        </w:numPr>
        <w:jc w:val="both"/>
        <w:rPr>
          <w:rFonts w:ascii="Arial" w:hAnsi="Arial" w:cs="Arial"/>
          <w:sz w:val="24"/>
          <w:szCs w:val="24"/>
          <w:lang w:val="en-US"/>
        </w:rPr>
      </w:pPr>
      <w:proofErr w:type="spellStart"/>
      <w:r w:rsidRPr="00527C5E">
        <w:rPr>
          <w:rFonts w:ascii="Arial" w:hAnsi="Arial" w:cs="Arial"/>
          <w:sz w:val="24"/>
          <w:szCs w:val="24"/>
          <w:lang w:val="en-US"/>
        </w:rPr>
        <w:t>Sackett</w:t>
      </w:r>
      <w:proofErr w:type="spellEnd"/>
      <w:r w:rsidRPr="00527C5E">
        <w:rPr>
          <w:rFonts w:ascii="Arial" w:hAnsi="Arial" w:cs="Arial"/>
          <w:sz w:val="24"/>
          <w:szCs w:val="24"/>
          <w:lang w:val="en-US"/>
        </w:rPr>
        <w:t xml:space="preserve"> DL, Rosenberg WMC, Muir Gray JA, Haynes RB, Scott Richardson W. Evidence based medicine: What it is and what it isn't. BMJ 1996, 312: 71-2</w:t>
      </w:r>
    </w:p>
    <w:p w:rsidR="003F4389" w:rsidRPr="00527C5E" w:rsidRDefault="00B64FE2" w:rsidP="004F2310">
      <w:pPr>
        <w:pStyle w:val="Prrafodelista"/>
        <w:numPr>
          <w:ilvl w:val="0"/>
          <w:numId w:val="8"/>
        </w:numPr>
        <w:jc w:val="both"/>
        <w:rPr>
          <w:rFonts w:ascii="Arial" w:hAnsi="Arial" w:cs="Arial"/>
          <w:b/>
          <w:sz w:val="24"/>
          <w:szCs w:val="24"/>
        </w:rPr>
      </w:pPr>
      <w:r w:rsidRPr="00527C5E">
        <w:rPr>
          <w:rFonts w:ascii="Arial" w:hAnsi="Arial" w:cs="Arial"/>
          <w:sz w:val="24"/>
          <w:szCs w:val="24"/>
          <w:lang w:val="en-US"/>
        </w:rPr>
        <w:t xml:space="preserve">. </w:t>
      </w:r>
      <w:proofErr w:type="spellStart"/>
      <w:r w:rsidRPr="00527C5E">
        <w:rPr>
          <w:rFonts w:ascii="Arial" w:hAnsi="Arial" w:cs="Arial"/>
          <w:sz w:val="24"/>
          <w:szCs w:val="24"/>
          <w:lang w:val="en-US"/>
        </w:rPr>
        <w:t>MacMahon</w:t>
      </w:r>
      <w:proofErr w:type="spellEnd"/>
      <w:r w:rsidRPr="00527C5E">
        <w:rPr>
          <w:rFonts w:ascii="Arial" w:hAnsi="Arial" w:cs="Arial"/>
          <w:sz w:val="24"/>
          <w:szCs w:val="24"/>
          <w:lang w:val="en-US"/>
        </w:rPr>
        <w:t xml:space="preserve"> B, Yen S, </w:t>
      </w:r>
      <w:proofErr w:type="spellStart"/>
      <w:r w:rsidRPr="00527C5E">
        <w:rPr>
          <w:rFonts w:ascii="Arial" w:hAnsi="Arial" w:cs="Arial"/>
          <w:sz w:val="24"/>
          <w:szCs w:val="24"/>
          <w:lang w:val="en-US"/>
        </w:rPr>
        <w:t>Trichopoulos</w:t>
      </w:r>
      <w:proofErr w:type="spellEnd"/>
      <w:r w:rsidRPr="00527C5E">
        <w:rPr>
          <w:rFonts w:ascii="Arial" w:hAnsi="Arial" w:cs="Arial"/>
          <w:sz w:val="24"/>
          <w:szCs w:val="24"/>
          <w:lang w:val="en-US"/>
        </w:rPr>
        <w:t xml:space="preserve"> D et al. Coffee and cancer of the pancreas. </w:t>
      </w:r>
      <w:r w:rsidRPr="00527C5E">
        <w:rPr>
          <w:rFonts w:ascii="Arial" w:hAnsi="Arial" w:cs="Arial"/>
          <w:sz w:val="24"/>
          <w:szCs w:val="24"/>
        </w:rPr>
        <w:t xml:space="preserve">N </w:t>
      </w:r>
      <w:proofErr w:type="spellStart"/>
      <w:r w:rsidRPr="00527C5E">
        <w:rPr>
          <w:rFonts w:ascii="Arial" w:hAnsi="Arial" w:cs="Arial"/>
          <w:sz w:val="24"/>
          <w:szCs w:val="24"/>
        </w:rPr>
        <w:t>Engl</w:t>
      </w:r>
      <w:proofErr w:type="spellEnd"/>
      <w:r w:rsidRPr="00527C5E">
        <w:rPr>
          <w:rFonts w:ascii="Arial" w:hAnsi="Arial" w:cs="Arial"/>
          <w:sz w:val="24"/>
          <w:szCs w:val="24"/>
        </w:rPr>
        <w:t xml:space="preserve"> J </w:t>
      </w:r>
      <w:proofErr w:type="spellStart"/>
      <w:r w:rsidRPr="00527C5E">
        <w:rPr>
          <w:rFonts w:ascii="Arial" w:hAnsi="Arial" w:cs="Arial"/>
          <w:sz w:val="24"/>
          <w:szCs w:val="24"/>
        </w:rPr>
        <w:t>Med</w:t>
      </w:r>
      <w:proofErr w:type="spellEnd"/>
      <w:r w:rsidRPr="00527C5E">
        <w:rPr>
          <w:rFonts w:ascii="Arial" w:hAnsi="Arial" w:cs="Arial"/>
          <w:sz w:val="24"/>
          <w:szCs w:val="24"/>
        </w:rPr>
        <w:t xml:space="preserve"> 1981; 304:630-633.</w:t>
      </w:r>
    </w:p>
    <w:p w:rsidR="003F4389" w:rsidRPr="00527C5E" w:rsidRDefault="00527C5E" w:rsidP="004F2310">
      <w:pPr>
        <w:pStyle w:val="Prrafodelista"/>
        <w:numPr>
          <w:ilvl w:val="0"/>
          <w:numId w:val="8"/>
        </w:numPr>
        <w:jc w:val="both"/>
        <w:rPr>
          <w:rFonts w:ascii="Arial" w:hAnsi="Arial" w:cs="Arial"/>
          <w:b/>
          <w:sz w:val="24"/>
          <w:szCs w:val="24"/>
        </w:rPr>
      </w:pPr>
      <w:r w:rsidRPr="00527C5E">
        <w:rPr>
          <w:rFonts w:ascii="Arial" w:hAnsi="Arial" w:cs="Arial"/>
          <w:sz w:val="24"/>
          <w:szCs w:val="24"/>
        </w:rPr>
        <w:t>http://www.who.int/topics/epidemiology/es/</w:t>
      </w:r>
    </w:p>
    <w:p w:rsidR="003F4389" w:rsidRPr="006A5812" w:rsidRDefault="003F4389" w:rsidP="004F2310">
      <w:pPr>
        <w:jc w:val="both"/>
        <w:rPr>
          <w:rFonts w:ascii="Arial" w:hAnsi="Arial" w:cs="Arial"/>
          <w:b/>
          <w:sz w:val="24"/>
          <w:szCs w:val="24"/>
        </w:rPr>
      </w:pPr>
    </w:p>
    <w:p w:rsidR="003F4389" w:rsidRPr="006A5812" w:rsidRDefault="003F4389" w:rsidP="003F4389">
      <w:pPr>
        <w:jc w:val="center"/>
        <w:rPr>
          <w:b/>
          <w:sz w:val="28"/>
        </w:rPr>
      </w:pPr>
    </w:p>
    <w:p w:rsidR="003F4389" w:rsidRPr="006A5812" w:rsidRDefault="003F4389" w:rsidP="003F4389">
      <w:pPr>
        <w:jc w:val="center"/>
        <w:rPr>
          <w:b/>
          <w:sz w:val="28"/>
        </w:rPr>
      </w:pPr>
    </w:p>
    <w:p w:rsidR="003F4389" w:rsidRPr="006A5812" w:rsidRDefault="003F4389" w:rsidP="006A5812">
      <w:pPr>
        <w:jc w:val="both"/>
        <w:rPr>
          <w:b/>
          <w:sz w:val="28"/>
        </w:rPr>
      </w:pPr>
    </w:p>
    <w:p w:rsidR="003F4389" w:rsidRPr="006A5812" w:rsidRDefault="003F4389" w:rsidP="003F4389">
      <w:pPr>
        <w:jc w:val="center"/>
        <w:rPr>
          <w:b/>
          <w:sz w:val="28"/>
        </w:rPr>
      </w:pPr>
    </w:p>
    <w:p w:rsidR="003F4389" w:rsidRPr="006A5812" w:rsidRDefault="003F4389" w:rsidP="003F4389">
      <w:pPr>
        <w:jc w:val="center"/>
        <w:rPr>
          <w:b/>
          <w:sz w:val="28"/>
        </w:rPr>
      </w:pPr>
    </w:p>
    <w:p w:rsidR="003F4389" w:rsidRPr="006A5812" w:rsidRDefault="003F4389" w:rsidP="003F4389">
      <w:pPr>
        <w:jc w:val="center"/>
        <w:rPr>
          <w:b/>
          <w:sz w:val="28"/>
        </w:rPr>
      </w:pPr>
    </w:p>
    <w:p w:rsidR="003F4389" w:rsidRPr="006A5812" w:rsidRDefault="003F4389" w:rsidP="003F4389">
      <w:pPr>
        <w:jc w:val="center"/>
        <w:rPr>
          <w:b/>
          <w:sz w:val="28"/>
        </w:rPr>
      </w:pPr>
    </w:p>
    <w:sectPr w:rsidR="003F4389" w:rsidRPr="006A58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5BE"/>
    <w:multiLevelType w:val="hybridMultilevel"/>
    <w:tmpl w:val="6354E784"/>
    <w:lvl w:ilvl="0" w:tplc="080A000D">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
    <w:nsid w:val="1C08115B"/>
    <w:multiLevelType w:val="hybridMultilevel"/>
    <w:tmpl w:val="F68A9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A22430"/>
    <w:multiLevelType w:val="hybridMultilevel"/>
    <w:tmpl w:val="D940F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114001"/>
    <w:multiLevelType w:val="hybridMultilevel"/>
    <w:tmpl w:val="77F2E536"/>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4">
    <w:nsid w:val="2F0628F7"/>
    <w:multiLevelType w:val="hybridMultilevel"/>
    <w:tmpl w:val="382C7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2B6298"/>
    <w:multiLevelType w:val="hybridMultilevel"/>
    <w:tmpl w:val="DE5C2FBA"/>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6">
    <w:nsid w:val="37353A99"/>
    <w:multiLevelType w:val="hybridMultilevel"/>
    <w:tmpl w:val="EBE42978"/>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7">
    <w:nsid w:val="3942690B"/>
    <w:multiLevelType w:val="hybridMultilevel"/>
    <w:tmpl w:val="1916DDD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3BB257FB"/>
    <w:multiLevelType w:val="hybridMultilevel"/>
    <w:tmpl w:val="F0604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D2577A4"/>
    <w:multiLevelType w:val="hybridMultilevel"/>
    <w:tmpl w:val="4BFC8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C37044"/>
    <w:multiLevelType w:val="hybridMultilevel"/>
    <w:tmpl w:val="8146C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3"/>
  </w:num>
  <w:num w:numId="6">
    <w:abstractNumId w:val="6"/>
  </w:num>
  <w:num w:numId="7">
    <w:abstractNumId w:val="5"/>
  </w:num>
  <w:num w:numId="8">
    <w:abstractNumId w:val="10"/>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89"/>
    <w:rsid w:val="00251273"/>
    <w:rsid w:val="002F3D41"/>
    <w:rsid w:val="003F4389"/>
    <w:rsid w:val="004F2310"/>
    <w:rsid w:val="00527C5E"/>
    <w:rsid w:val="006A5812"/>
    <w:rsid w:val="007C4F74"/>
    <w:rsid w:val="0091745A"/>
    <w:rsid w:val="00B44B4B"/>
    <w:rsid w:val="00B64FE2"/>
    <w:rsid w:val="00BF1EAB"/>
    <w:rsid w:val="00F25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B302A-2D6C-43AE-B517-29D2F7DA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8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5B3E"/>
    <w:pPr>
      <w:ind w:left="720"/>
      <w:contextualSpacing/>
    </w:pPr>
  </w:style>
  <w:style w:type="table" w:styleId="Tablaconcuadrcula">
    <w:name w:val="Table Grid"/>
    <w:basedOn w:val="Tablanormal"/>
    <w:uiPriority w:val="59"/>
    <w:rsid w:val="00B6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B64FE2"/>
  </w:style>
  <w:style w:type="character" w:styleId="Hipervnculo">
    <w:name w:val="Hyperlink"/>
    <w:basedOn w:val="Fuentedeprrafopredeter"/>
    <w:uiPriority w:val="99"/>
    <w:unhideWhenUsed/>
    <w:rsid w:val="00B64FE2"/>
    <w:rPr>
      <w:color w:val="0000FF"/>
      <w:u w:val="single"/>
    </w:rPr>
  </w:style>
  <w:style w:type="paragraph" w:styleId="NormalWeb">
    <w:name w:val="Normal (Web)"/>
    <w:basedOn w:val="Normal"/>
    <w:uiPriority w:val="99"/>
    <w:semiHidden/>
    <w:unhideWhenUsed/>
    <w:rsid w:val="0091745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50441">
      <w:bodyDiv w:val="1"/>
      <w:marLeft w:val="0"/>
      <w:marRight w:val="0"/>
      <w:marTop w:val="0"/>
      <w:marBottom w:val="0"/>
      <w:divBdr>
        <w:top w:val="none" w:sz="0" w:space="0" w:color="auto"/>
        <w:left w:val="none" w:sz="0" w:space="0" w:color="auto"/>
        <w:bottom w:val="none" w:sz="0" w:space="0" w:color="auto"/>
        <w:right w:val="none" w:sz="0" w:space="0" w:color="auto"/>
      </w:divBdr>
    </w:div>
    <w:div w:id="650673813">
      <w:bodyDiv w:val="1"/>
      <w:marLeft w:val="0"/>
      <w:marRight w:val="0"/>
      <w:marTop w:val="0"/>
      <w:marBottom w:val="0"/>
      <w:divBdr>
        <w:top w:val="none" w:sz="0" w:space="0" w:color="auto"/>
        <w:left w:val="none" w:sz="0" w:space="0" w:color="auto"/>
        <w:bottom w:val="none" w:sz="0" w:space="0" w:color="auto"/>
        <w:right w:val="none" w:sz="0" w:space="0" w:color="auto"/>
      </w:divBdr>
    </w:div>
    <w:div w:id="1040665532">
      <w:bodyDiv w:val="1"/>
      <w:marLeft w:val="0"/>
      <w:marRight w:val="0"/>
      <w:marTop w:val="0"/>
      <w:marBottom w:val="0"/>
      <w:divBdr>
        <w:top w:val="none" w:sz="0" w:space="0" w:color="auto"/>
        <w:left w:val="none" w:sz="0" w:space="0" w:color="auto"/>
        <w:bottom w:val="none" w:sz="0" w:space="0" w:color="auto"/>
        <w:right w:val="none" w:sz="0" w:space="0" w:color="auto"/>
      </w:divBdr>
    </w:div>
    <w:div w:id="1071541416">
      <w:bodyDiv w:val="1"/>
      <w:marLeft w:val="0"/>
      <w:marRight w:val="0"/>
      <w:marTop w:val="0"/>
      <w:marBottom w:val="0"/>
      <w:divBdr>
        <w:top w:val="none" w:sz="0" w:space="0" w:color="auto"/>
        <w:left w:val="none" w:sz="0" w:space="0" w:color="auto"/>
        <w:bottom w:val="none" w:sz="0" w:space="0" w:color="auto"/>
        <w:right w:val="none" w:sz="0" w:space="0" w:color="auto"/>
      </w:divBdr>
    </w:div>
    <w:div w:id="1135024606">
      <w:bodyDiv w:val="1"/>
      <w:marLeft w:val="0"/>
      <w:marRight w:val="0"/>
      <w:marTop w:val="0"/>
      <w:marBottom w:val="0"/>
      <w:divBdr>
        <w:top w:val="none" w:sz="0" w:space="0" w:color="auto"/>
        <w:left w:val="none" w:sz="0" w:space="0" w:color="auto"/>
        <w:bottom w:val="none" w:sz="0" w:space="0" w:color="auto"/>
        <w:right w:val="none" w:sz="0" w:space="0" w:color="auto"/>
      </w:divBdr>
    </w:div>
    <w:div w:id="1531072034">
      <w:bodyDiv w:val="1"/>
      <w:marLeft w:val="0"/>
      <w:marRight w:val="0"/>
      <w:marTop w:val="0"/>
      <w:marBottom w:val="0"/>
      <w:divBdr>
        <w:top w:val="none" w:sz="0" w:space="0" w:color="auto"/>
        <w:left w:val="none" w:sz="0" w:space="0" w:color="auto"/>
        <w:bottom w:val="none" w:sz="0" w:space="0" w:color="auto"/>
        <w:right w:val="none" w:sz="0" w:space="0" w:color="auto"/>
      </w:divBdr>
    </w:div>
    <w:div w:id="1636763819">
      <w:bodyDiv w:val="1"/>
      <w:marLeft w:val="0"/>
      <w:marRight w:val="0"/>
      <w:marTop w:val="0"/>
      <w:marBottom w:val="0"/>
      <w:divBdr>
        <w:top w:val="none" w:sz="0" w:space="0" w:color="auto"/>
        <w:left w:val="none" w:sz="0" w:space="0" w:color="auto"/>
        <w:bottom w:val="none" w:sz="0" w:space="0" w:color="auto"/>
        <w:right w:val="none" w:sz="0" w:space="0" w:color="auto"/>
      </w:divBdr>
    </w:div>
    <w:div w:id="20535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7532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ISSSTE</dc:creator>
  <cp:lastModifiedBy>Cuenta Microsoft</cp:lastModifiedBy>
  <cp:revision>2</cp:revision>
  <dcterms:created xsi:type="dcterms:W3CDTF">2017-01-24T02:51:00Z</dcterms:created>
  <dcterms:modified xsi:type="dcterms:W3CDTF">2017-01-24T02:51:00Z</dcterms:modified>
</cp:coreProperties>
</file>