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B8" w:rsidRPr="005F17B8" w:rsidRDefault="005F17B8" w:rsidP="005F17B8">
      <w:pPr>
        <w:spacing w:after="0" w:line="240" w:lineRule="auto"/>
        <w:jc w:val="both"/>
        <w:rPr>
          <w:rFonts w:ascii="Arial" w:eastAsia="Times New Roman" w:hAnsi="Arial" w:cs="Arial"/>
          <w:sz w:val="24"/>
          <w:szCs w:val="24"/>
          <w:lang w:eastAsia="es-MX"/>
        </w:rPr>
      </w:pPr>
      <w:bookmarkStart w:id="0" w:name="_GoBack"/>
      <w:bookmarkEnd w:id="0"/>
    </w:p>
    <w:p w:rsidR="005F17B8" w:rsidRPr="005F17B8" w:rsidRDefault="005F17B8" w:rsidP="005F17B8">
      <w:pPr>
        <w:spacing w:after="0" w:line="240" w:lineRule="auto"/>
        <w:jc w:val="both"/>
        <w:rPr>
          <w:rFonts w:ascii="Arial" w:eastAsia="Times New Roman" w:hAnsi="Arial" w:cs="Arial"/>
          <w:sz w:val="24"/>
          <w:szCs w:val="24"/>
          <w:lang w:eastAsia="es-MX"/>
        </w:rPr>
      </w:pPr>
      <w:r w:rsidRPr="005F17B8">
        <w:rPr>
          <w:rFonts w:ascii="Arial" w:eastAsia="Times New Roman" w:hAnsi="Arial" w:cs="Arial"/>
          <w:sz w:val="24"/>
          <w:szCs w:val="24"/>
          <w:lang w:eastAsia="es-MX"/>
        </w:rPr>
        <w:t>Instrucciones:</w:t>
      </w:r>
    </w:p>
    <w:p w:rsidR="005F17B8" w:rsidRPr="005F17B8" w:rsidRDefault="005F17B8" w:rsidP="005F17B8">
      <w:pPr>
        <w:spacing w:after="0" w:line="240" w:lineRule="auto"/>
        <w:jc w:val="both"/>
        <w:rPr>
          <w:rFonts w:ascii="Arial" w:eastAsia="Times New Roman" w:hAnsi="Arial" w:cs="Arial"/>
          <w:sz w:val="24"/>
          <w:szCs w:val="24"/>
          <w:lang w:eastAsia="es-MX"/>
        </w:rPr>
      </w:pPr>
    </w:p>
    <w:p w:rsidR="005F17B8" w:rsidRPr="005F17B8" w:rsidRDefault="005F17B8" w:rsidP="005F17B8">
      <w:pPr>
        <w:spacing w:after="0" w:line="240" w:lineRule="auto"/>
        <w:jc w:val="both"/>
        <w:rPr>
          <w:rFonts w:ascii="Arial" w:eastAsia="Times New Roman" w:hAnsi="Arial" w:cs="Arial"/>
          <w:sz w:val="24"/>
          <w:szCs w:val="24"/>
          <w:lang w:eastAsia="es-MX"/>
        </w:rPr>
      </w:pPr>
      <w:r w:rsidRPr="005F17B8">
        <w:rPr>
          <w:rFonts w:ascii="Arial" w:eastAsia="Times New Roman" w:hAnsi="Arial" w:cs="Arial"/>
          <w:sz w:val="24"/>
          <w:szCs w:val="24"/>
          <w:lang w:eastAsia="es-MX"/>
        </w:rPr>
        <w:t>Investigar la historia de la medicina basada en evidencias, los tipos de estudios que se involucran (solamente nombrar cada uno de ellos), estructurar los tipos de sesgos en una tabla y sus respectivas diferencias</w:t>
      </w:r>
    </w:p>
    <w:p w:rsidR="005F17B8" w:rsidRDefault="005F17B8" w:rsidP="00C42109">
      <w:pPr>
        <w:spacing w:after="0" w:line="240" w:lineRule="auto"/>
        <w:jc w:val="center"/>
        <w:rPr>
          <w:rFonts w:ascii="Arial" w:eastAsia="Times New Roman" w:hAnsi="Arial" w:cs="Arial"/>
          <w:b/>
          <w:sz w:val="28"/>
          <w:szCs w:val="24"/>
          <w:lang w:eastAsia="es-MX"/>
        </w:rPr>
      </w:pPr>
    </w:p>
    <w:p w:rsidR="00C42109" w:rsidRPr="00C42109" w:rsidRDefault="00C42109" w:rsidP="00C42109">
      <w:pPr>
        <w:spacing w:after="0" w:line="240" w:lineRule="auto"/>
        <w:jc w:val="center"/>
        <w:rPr>
          <w:rFonts w:ascii="Arial" w:eastAsia="Times New Roman" w:hAnsi="Arial" w:cs="Arial"/>
          <w:b/>
          <w:sz w:val="28"/>
          <w:szCs w:val="24"/>
          <w:lang w:eastAsia="es-MX"/>
        </w:rPr>
      </w:pPr>
      <w:r w:rsidRPr="00C42109">
        <w:rPr>
          <w:rFonts w:ascii="Arial" w:eastAsia="Times New Roman" w:hAnsi="Arial" w:cs="Arial"/>
          <w:b/>
          <w:sz w:val="28"/>
          <w:szCs w:val="24"/>
          <w:lang w:eastAsia="es-MX"/>
        </w:rPr>
        <w:t>Historia de la Medicina Basa en Evidencias</w:t>
      </w:r>
    </w:p>
    <w:p w:rsidR="00C42109" w:rsidRDefault="00C42109" w:rsidP="00C42109">
      <w:pPr>
        <w:spacing w:after="0" w:line="240" w:lineRule="auto"/>
        <w:jc w:val="both"/>
        <w:rPr>
          <w:rFonts w:ascii="Arial" w:eastAsia="Times New Roman" w:hAnsi="Arial" w:cs="Arial"/>
          <w:sz w:val="24"/>
          <w:szCs w:val="24"/>
          <w:lang w:eastAsia="es-MX"/>
        </w:rPr>
      </w:pPr>
    </w:p>
    <w:p w:rsidR="00C42109" w:rsidRDefault="00C42109" w:rsidP="00C42109">
      <w:pPr>
        <w:spacing w:after="0" w:line="240" w:lineRule="auto"/>
        <w:jc w:val="both"/>
        <w:rPr>
          <w:rFonts w:ascii="Arial" w:eastAsia="Times New Roman" w:hAnsi="Arial" w:cs="Arial"/>
          <w:sz w:val="24"/>
          <w:szCs w:val="24"/>
          <w:lang w:eastAsia="es-MX"/>
        </w:rPr>
      </w:pPr>
    </w:p>
    <w:p w:rsidR="00C42109" w:rsidRPr="00C42109" w:rsidRDefault="00931D31" w:rsidP="00C42109">
      <w:pPr>
        <w:spacing w:after="0" w:line="240" w:lineRule="auto"/>
        <w:jc w:val="both"/>
        <w:rPr>
          <w:rFonts w:ascii="Arial" w:eastAsia="Times New Roman" w:hAnsi="Arial" w:cs="Arial"/>
          <w:sz w:val="24"/>
          <w:szCs w:val="24"/>
          <w:lang w:eastAsia="es-MX"/>
        </w:rPr>
      </w:pPr>
      <w:r w:rsidRPr="00931D31">
        <w:rPr>
          <w:rFonts w:ascii="Arial" w:eastAsia="Times New Roman" w:hAnsi="Arial" w:cs="Arial"/>
          <w:sz w:val="24"/>
          <w:szCs w:val="24"/>
          <w:lang w:eastAsia="es-MX"/>
        </w:rPr>
        <w:t>Muchas de las ideas que promueven el ejercicio de</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 xml:space="preserve">la </w:t>
      </w:r>
      <w:r w:rsidR="00C42109" w:rsidRPr="00C42109">
        <w:rPr>
          <w:rFonts w:ascii="Arial" w:eastAsia="Times New Roman" w:hAnsi="Arial" w:cs="Arial"/>
          <w:sz w:val="24"/>
          <w:szCs w:val="24"/>
          <w:lang w:eastAsia="es-MX"/>
        </w:rPr>
        <w:t xml:space="preserve">Medicina Basada en Evidencia </w:t>
      </w:r>
      <w:r w:rsidRPr="00931D31">
        <w:rPr>
          <w:rFonts w:ascii="Arial" w:eastAsia="Times New Roman" w:hAnsi="Arial" w:cs="Arial"/>
          <w:sz w:val="24"/>
          <w:szCs w:val="24"/>
          <w:lang w:eastAsia="es-MX"/>
        </w:rPr>
        <w:t>son muy antiguas.</w:t>
      </w:r>
      <w:r w:rsidR="00C42109" w:rsidRPr="00C42109">
        <w:rPr>
          <w:rFonts w:ascii="Arial" w:eastAsia="Times New Roman" w:hAnsi="Arial" w:cs="Arial"/>
          <w:sz w:val="24"/>
          <w:szCs w:val="24"/>
          <w:lang w:eastAsia="es-MX"/>
        </w:rPr>
        <w:t xml:space="preserve"> Al tratar de establecer un orden cronológico con los antecedentes de lo que hoy se conoce como Medicina Basada en la Evidencia, debemos diferenciar entre sus bases filosóficas, y su reciente desarrollo</w:t>
      </w:r>
    </w:p>
    <w:p w:rsidR="00931D31" w:rsidRPr="00931D31" w:rsidRDefault="00931D31" w:rsidP="00C42109">
      <w:pPr>
        <w:spacing w:after="0" w:line="240" w:lineRule="auto"/>
        <w:jc w:val="both"/>
        <w:rPr>
          <w:rFonts w:ascii="Arial" w:eastAsia="Times New Roman" w:hAnsi="Arial" w:cs="Arial"/>
          <w:sz w:val="24"/>
          <w:szCs w:val="24"/>
          <w:lang w:eastAsia="es-MX"/>
        </w:rPr>
      </w:pPr>
      <w:r w:rsidRPr="00931D31">
        <w:rPr>
          <w:rFonts w:ascii="Arial" w:eastAsia="Times New Roman" w:hAnsi="Arial" w:cs="Arial"/>
          <w:sz w:val="24"/>
          <w:szCs w:val="24"/>
          <w:lang w:eastAsia="es-MX"/>
        </w:rPr>
        <w:t>Durante el reinado del</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 xml:space="preserve">Emperador </w:t>
      </w:r>
      <w:proofErr w:type="spellStart"/>
      <w:r w:rsidRPr="00931D31">
        <w:rPr>
          <w:rFonts w:ascii="Arial" w:eastAsia="Times New Roman" w:hAnsi="Arial" w:cs="Arial"/>
          <w:sz w:val="24"/>
          <w:szCs w:val="24"/>
          <w:lang w:eastAsia="es-MX"/>
        </w:rPr>
        <w:t>Qianlon</w:t>
      </w:r>
      <w:r w:rsidR="00C42109" w:rsidRPr="00C42109">
        <w:rPr>
          <w:rFonts w:ascii="Arial" w:eastAsia="Times New Roman" w:hAnsi="Arial" w:cs="Arial"/>
          <w:sz w:val="24"/>
          <w:szCs w:val="24"/>
          <w:lang w:eastAsia="es-MX"/>
        </w:rPr>
        <w:t>g</w:t>
      </w:r>
      <w:proofErr w:type="spellEnd"/>
      <w:r w:rsidR="00C42109" w:rsidRPr="00C42109">
        <w:rPr>
          <w:rFonts w:ascii="Arial" w:eastAsia="Times New Roman" w:hAnsi="Arial" w:cs="Arial"/>
          <w:sz w:val="24"/>
          <w:szCs w:val="24"/>
          <w:lang w:eastAsia="es-MX"/>
        </w:rPr>
        <w:t xml:space="preserve"> en China (Siglo XVIII), se de</w:t>
      </w:r>
      <w:r w:rsidRPr="00931D31">
        <w:rPr>
          <w:rFonts w:ascii="Arial" w:eastAsia="Times New Roman" w:hAnsi="Arial" w:cs="Arial"/>
          <w:sz w:val="24"/>
          <w:szCs w:val="24"/>
          <w:lang w:eastAsia="es-MX"/>
        </w:rPr>
        <w:t>sarrolló una metodología para interpretar los textos</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antiguos de Confuc</w:t>
      </w:r>
      <w:r w:rsidR="00C42109" w:rsidRPr="00C42109">
        <w:rPr>
          <w:rFonts w:ascii="Arial" w:eastAsia="Times New Roman" w:hAnsi="Arial" w:cs="Arial"/>
          <w:sz w:val="24"/>
          <w:szCs w:val="24"/>
          <w:lang w:eastAsia="es-MX"/>
        </w:rPr>
        <w:t>io, llamada “</w:t>
      </w:r>
      <w:proofErr w:type="spellStart"/>
      <w:r w:rsidR="00C42109" w:rsidRPr="00C42109">
        <w:rPr>
          <w:rFonts w:ascii="Arial" w:eastAsia="Times New Roman" w:hAnsi="Arial" w:cs="Arial"/>
          <w:sz w:val="24"/>
          <w:szCs w:val="24"/>
          <w:lang w:eastAsia="es-MX"/>
        </w:rPr>
        <w:t>kaozheng</w:t>
      </w:r>
      <w:proofErr w:type="spellEnd"/>
      <w:r w:rsidR="00C42109" w:rsidRPr="00C42109">
        <w:rPr>
          <w:rFonts w:ascii="Arial" w:eastAsia="Times New Roman" w:hAnsi="Arial" w:cs="Arial"/>
          <w:sz w:val="24"/>
          <w:szCs w:val="24"/>
          <w:lang w:eastAsia="es-MX"/>
        </w:rPr>
        <w:t>”, que tra</w:t>
      </w:r>
      <w:r w:rsidRPr="00931D31">
        <w:rPr>
          <w:rFonts w:ascii="Arial" w:eastAsia="Times New Roman" w:hAnsi="Arial" w:cs="Arial"/>
          <w:sz w:val="24"/>
          <w:szCs w:val="24"/>
          <w:lang w:eastAsia="es-MX"/>
        </w:rPr>
        <w:t>ducido significa “pr</w:t>
      </w:r>
      <w:r w:rsidR="00C42109" w:rsidRPr="00C42109">
        <w:rPr>
          <w:rFonts w:ascii="Arial" w:eastAsia="Times New Roman" w:hAnsi="Arial" w:cs="Arial"/>
          <w:sz w:val="24"/>
          <w:szCs w:val="24"/>
          <w:lang w:eastAsia="es-MX"/>
        </w:rPr>
        <w:t>acticando investigación con evi</w:t>
      </w:r>
      <w:r w:rsidRPr="00931D31">
        <w:rPr>
          <w:rFonts w:ascii="Arial" w:eastAsia="Times New Roman" w:hAnsi="Arial" w:cs="Arial"/>
          <w:sz w:val="24"/>
          <w:szCs w:val="24"/>
          <w:lang w:eastAsia="es-MX"/>
        </w:rPr>
        <w:t>dencias”.</w:t>
      </w:r>
    </w:p>
    <w:p w:rsidR="00EB4A1B" w:rsidRPr="00C42109" w:rsidRDefault="00931D31" w:rsidP="00C42109">
      <w:pPr>
        <w:jc w:val="both"/>
        <w:rPr>
          <w:rFonts w:ascii="Arial" w:eastAsia="Times New Roman" w:hAnsi="Arial" w:cs="Arial"/>
          <w:sz w:val="24"/>
          <w:szCs w:val="24"/>
          <w:lang w:eastAsia="es-MX"/>
        </w:rPr>
      </w:pPr>
      <w:r w:rsidRPr="00931D31">
        <w:rPr>
          <w:rFonts w:ascii="Arial" w:eastAsia="Times New Roman" w:hAnsi="Arial" w:cs="Arial"/>
          <w:sz w:val="24"/>
          <w:szCs w:val="24"/>
          <w:lang w:eastAsia="es-MX"/>
        </w:rPr>
        <w:t>Fue hasta 1952 que apareció el primer</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ensayo clínico aleat</w:t>
      </w:r>
      <w:r w:rsidR="00C42109" w:rsidRPr="00C42109">
        <w:rPr>
          <w:rFonts w:ascii="Arial" w:eastAsia="Times New Roman" w:hAnsi="Arial" w:cs="Arial"/>
          <w:sz w:val="24"/>
          <w:szCs w:val="24"/>
          <w:lang w:eastAsia="es-MX"/>
        </w:rPr>
        <w:t>orio publicado en el British Me</w:t>
      </w:r>
      <w:r w:rsidRPr="00931D31">
        <w:rPr>
          <w:rFonts w:ascii="Arial" w:eastAsia="Times New Roman" w:hAnsi="Arial" w:cs="Arial"/>
          <w:sz w:val="24"/>
          <w:szCs w:val="24"/>
          <w:lang w:eastAsia="es-MX"/>
        </w:rPr>
        <w:t xml:space="preserve">dical </w:t>
      </w:r>
      <w:proofErr w:type="spellStart"/>
      <w:r w:rsidRPr="00931D31">
        <w:rPr>
          <w:rFonts w:ascii="Arial" w:eastAsia="Times New Roman" w:hAnsi="Arial" w:cs="Arial"/>
          <w:sz w:val="24"/>
          <w:szCs w:val="24"/>
          <w:lang w:eastAsia="es-MX"/>
        </w:rPr>
        <w:t>Journal</w:t>
      </w:r>
      <w:proofErr w:type="spellEnd"/>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const</w:t>
      </w:r>
      <w:r w:rsidR="00C42109" w:rsidRPr="00C42109">
        <w:rPr>
          <w:rFonts w:ascii="Arial" w:eastAsia="Times New Roman" w:hAnsi="Arial" w:cs="Arial"/>
          <w:sz w:val="24"/>
          <w:szCs w:val="24"/>
          <w:lang w:eastAsia="es-MX"/>
        </w:rPr>
        <w:t>ituyendo un punto de cambio fun</w:t>
      </w:r>
      <w:r w:rsidRPr="00931D31">
        <w:rPr>
          <w:rFonts w:ascii="Arial" w:eastAsia="Times New Roman" w:hAnsi="Arial" w:cs="Arial"/>
          <w:sz w:val="24"/>
          <w:szCs w:val="24"/>
          <w:lang w:eastAsia="es-MX"/>
        </w:rPr>
        <w:t>damental en el desa</w:t>
      </w:r>
      <w:r w:rsidR="00C42109" w:rsidRPr="00C42109">
        <w:rPr>
          <w:rFonts w:ascii="Arial" w:eastAsia="Times New Roman" w:hAnsi="Arial" w:cs="Arial"/>
          <w:sz w:val="24"/>
          <w:szCs w:val="24"/>
          <w:lang w:eastAsia="es-MX"/>
        </w:rPr>
        <w:t>rrollo del razonamiento biomédi</w:t>
      </w:r>
      <w:r w:rsidRPr="00931D31">
        <w:rPr>
          <w:rFonts w:ascii="Arial" w:eastAsia="Times New Roman" w:hAnsi="Arial" w:cs="Arial"/>
          <w:sz w:val="24"/>
          <w:szCs w:val="24"/>
          <w:lang w:eastAsia="es-MX"/>
        </w:rPr>
        <w:t>co, que permitió cuantificar la eficacia real y la</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seguridad de las inte</w:t>
      </w:r>
      <w:r w:rsidR="00C42109" w:rsidRPr="00C42109">
        <w:rPr>
          <w:rFonts w:ascii="Arial" w:eastAsia="Times New Roman" w:hAnsi="Arial" w:cs="Arial"/>
          <w:sz w:val="24"/>
          <w:szCs w:val="24"/>
          <w:lang w:eastAsia="es-MX"/>
        </w:rPr>
        <w:t>rvenciones preventivas, diagnós</w:t>
      </w:r>
      <w:r w:rsidRPr="00931D31">
        <w:rPr>
          <w:rFonts w:ascii="Arial" w:eastAsia="Times New Roman" w:hAnsi="Arial" w:cs="Arial"/>
          <w:sz w:val="24"/>
          <w:szCs w:val="24"/>
          <w:lang w:eastAsia="es-MX"/>
        </w:rPr>
        <w:t>ticas o terapéutica</w:t>
      </w:r>
      <w:r w:rsidR="00C42109" w:rsidRPr="00C42109">
        <w:rPr>
          <w:rFonts w:ascii="Arial" w:eastAsia="Times New Roman" w:hAnsi="Arial" w:cs="Arial"/>
          <w:sz w:val="24"/>
          <w:szCs w:val="24"/>
          <w:lang w:eastAsia="es-MX"/>
        </w:rPr>
        <w:t>s, así como la formación de opi</w:t>
      </w:r>
      <w:r w:rsidRPr="00931D31">
        <w:rPr>
          <w:rFonts w:ascii="Arial" w:eastAsia="Times New Roman" w:hAnsi="Arial" w:cs="Arial"/>
          <w:sz w:val="24"/>
          <w:szCs w:val="24"/>
          <w:lang w:eastAsia="es-MX"/>
        </w:rPr>
        <w:t>niones sobre el pronóstico. El ensayo clínico fue el</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punto de partida para</w:t>
      </w:r>
      <w:r w:rsidR="00C42109" w:rsidRPr="00C42109">
        <w:rPr>
          <w:rFonts w:ascii="Arial" w:eastAsia="Times New Roman" w:hAnsi="Arial" w:cs="Arial"/>
          <w:sz w:val="24"/>
          <w:szCs w:val="24"/>
          <w:lang w:eastAsia="es-MX"/>
        </w:rPr>
        <w:t xml:space="preserve"> el desarrollo de múltiples téc</w:t>
      </w:r>
      <w:r w:rsidRPr="00931D31">
        <w:rPr>
          <w:rFonts w:ascii="Arial" w:eastAsia="Times New Roman" w:hAnsi="Arial" w:cs="Arial"/>
          <w:sz w:val="24"/>
          <w:szCs w:val="24"/>
          <w:lang w:eastAsia="es-MX"/>
        </w:rPr>
        <w:t>nicas de estudio y análisis científicos basados en la</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estadística y la epi</w:t>
      </w:r>
      <w:r w:rsidR="00C42109" w:rsidRPr="00C42109">
        <w:rPr>
          <w:rFonts w:ascii="Arial" w:eastAsia="Times New Roman" w:hAnsi="Arial" w:cs="Arial"/>
          <w:sz w:val="24"/>
          <w:szCs w:val="24"/>
          <w:lang w:eastAsia="es-MX"/>
        </w:rPr>
        <w:t>demiología. Sin embargo, fue ne</w:t>
      </w:r>
      <w:r w:rsidRPr="00931D31">
        <w:rPr>
          <w:rFonts w:ascii="Arial" w:eastAsia="Times New Roman" w:hAnsi="Arial" w:cs="Arial"/>
          <w:sz w:val="24"/>
          <w:szCs w:val="24"/>
          <w:lang w:eastAsia="es-MX"/>
        </w:rPr>
        <w:t>cesario que transcur</w:t>
      </w:r>
      <w:r w:rsidR="00C42109" w:rsidRPr="00C42109">
        <w:rPr>
          <w:rFonts w:ascii="Arial" w:eastAsia="Times New Roman" w:hAnsi="Arial" w:cs="Arial"/>
          <w:sz w:val="24"/>
          <w:szCs w:val="24"/>
          <w:lang w:eastAsia="es-MX"/>
        </w:rPr>
        <w:t>rieran años, para que estos cri</w:t>
      </w:r>
      <w:r w:rsidRPr="00931D31">
        <w:rPr>
          <w:rFonts w:ascii="Arial" w:eastAsia="Times New Roman" w:hAnsi="Arial" w:cs="Arial"/>
          <w:sz w:val="24"/>
          <w:szCs w:val="24"/>
          <w:lang w:eastAsia="es-MX"/>
        </w:rPr>
        <w:t>terios se incorporaran eficazmente al campo de la</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epidemiología clínica. A finales de la década de los</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70 varios epidemiólogos clínicos ent</w:t>
      </w:r>
      <w:r w:rsidR="00C42109" w:rsidRPr="00C42109">
        <w:rPr>
          <w:rFonts w:ascii="Arial" w:eastAsia="Times New Roman" w:hAnsi="Arial" w:cs="Arial"/>
          <w:sz w:val="24"/>
          <w:szCs w:val="24"/>
          <w:lang w:eastAsia="es-MX"/>
        </w:rPr>
        <w:t>re los que se des</w:t>
      </w:r>
      <w:r w:rsidRPr="00931D31">
        <w:rPr>
          <w:rFonts w:ascii="Arial" w:eastAsia="Times New Roman" w:hAnsi="Arial" w:cs="Arial"/>
          <w:sz w:val="24"/>
          <w:szCs w:val="24"/>
          <w:lang w:eastAsia="es-MX"/>
        </w:rPr>
        <w:t xml:space="preserve">tacan </w:t>
      </w:r>
      <w:proofErr w:type="spellStart"/>
      <w:r w:rsidRPr="00931D31">
        <w:rPr>
          <w:rFonts w:ascii="Arial" w:eastAsia="Times New Roman" w:hAnsi="Arial" w:cs="Arial"/>
          <w:sz w:val="24"/>
          <w:szCs w:val="24"/>
          <w:lang w:eastAsia="es-MX"/>
        </w:rPr>
        <w:t>Sackett</w:t>
      </w:r>
      <w:proofErr w:type="spellEnd"/>
      <w:r w:rsidRPr="00931D31">
        <w:rPr>
          <w:rFonts w:ascii="Arial" w:eastAsia="Times New Roman" w:hAnsi="Arial" w:cs="Arial"/>
          <w:sz w:val="24"/>
          <w:szCs w:val="24"/>
          <w:lang w:eastAsia="es-MX"/>
        </w:rPr>
        <w:t xml:space="preserve">, </w:t>
      </w:r>
      <w:proofErr w:type="spellStart"/>
      <w:r w:rsidRPr="00931D31">
        <w:rPr>
          <w:rFonts w:ascii="Arial" w:eastAsia="Times New Roman" w:hAnsi="Arial" w:cs="Arial"/>
          <w:sz w:val="24"/>
          <w:szCs w:val="24"/>
          <w:lang w:eastAsia="es-MX"/>
        </w:rPr>
        <w:t>Haynes</w:t>
      </w:r>
      <w:proofErr w:type="spellEnd"/>
      <w:r w:rsidRPr="00931D31">
        <w:rPr>
          <w:rFonts w:ascii="Arial" w:eastAsia="Times New Roman" w:hAnsi="Arial" w:cs="Arial"/>
          <w:sz w:val="24"/>
          <w:szCs w:val="24"/>
          <w:lang w:eastAsia="es-MX"/>
        </w:rPr>
        <w:t xml:space="preserve"> y </w:t>
      </w:r>
      <w:proofErr w:type="spellStart"/>
      <w:r w:rsidRPr="00931D31">
        <w:rPr>
          <w:rFonts w:ascii="Arial" w:eastAsia="Times New Roman" w:hAnsi="Arial" w:cs="Arial"/>
          <w:sz w:val="24"/>
          <w:szCs w:val="24"/>
          <w:lang w:eastAsia="es-MX"/>
        </w:rPr>
        <w:t>Tugwell</w:t>
      </w:r>
      <w:proofErr w:type="spellEnd"/>
      <w:r w:rsidRPr="00931D31">
        <w:rPr>
          <w:rFonts w:ascii="Arial" w:eastAsia="Times New Roman" w:hAnsi="Arial" w:cs="Arial"/>
          <w:sz w:val="24"/>
          <w:szCs w:val="24"/>
          <w:lang w:eastAsia="es-MX"/>
        </w:rPr>
        <w:t>, se esforzaban por</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integrar los datos de la investigación clínica a la toma</w:t>
      </w:r>
      <w:r w:rsidR="00C42109"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de decisiones en la práctica médica;</w:t>
      </w:r>
      <w:r w:rsidRPr="00C42109">
        <w:rPr>
          <w:rFonts w:ascii="Arial" w:eastAsia="Times New Roman" w:hAnsi="Arial" w:cs="Arial"/>
          <w:sz w:val="24"/>
          <w:szCs w:val="24"/>
          <w:lang w:eastAsia="es-MX"/>
        </w:rPr>
        <w:t xml:space="preserve"> en los 80 apa</w:t>
      </w:r>
      <w:r w:rsidRPr="00931D31">
        <w:rPr>
          <w:rFonts w:ascii="Arial" w:eastAsia="Times New Roman" w:hAnsi="Arial" w:cs="Arial"/>
          <w:sz w:val="24"/>
          <w:szCs w:val="24"/>
          <w:lang w:eastAsia="es-MX"/>
        </w:rPr>
        <w:t>recieron las primeras publicaciones orientadas a la</w:t>
      </w:r>
      <w:r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revisión crítica de estudios publicados en revistas</w:t>
      </w:r>
      <w:r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médicas y fue así que en 1990 en la Universidad de</w:t>
      </w:r>
      <w:r w:rsidRPr="00C42109">
        <w:rPr>
          <w:rFonts w:ascii="Arial" w:eastAsia="Times New Roman" w:hAnsi="Arial" w:cs="Arial"/>
          <w:sz w:val="24"/>
          <w:szCs w:val="24"/>
          <w:lang w:eastAsia="es-MX"/>
        </w:rPr>
        <w:t xml:space="preserve"> </w:t>
      </w:r>
      <w:proofErr w:type="spellStart"/>
      <w:r w:rsidRPr="00931D31">
        <w:rPr>
          <w:rFonts w:ascii="Arial" w:eastAsia="Times New Roman" w:hAnsi="Arial" w:cs="Arial"/>
          <w:sz w:val="24"/>
          <w:szCs w:val="24"/>
          <w:lang w:eastAsia="es-MX"/>
        </w:rPr>
        <w:t>McMaster</w:t>
      </w:r>
      <w:proofErr w:type="spellEnd"/>
      <w:r w:rsidRPr="00931D31">
        <w:rPr>
          <w:rFonts w:ascii="Arial" w:eastAsia="Times New Roman" w:hAnsi="Arial" w:cs="Arial"/>
          <w:sz w:val="24"/>
          <w:szCs w:val="24"/>
          <w:lang w:eastAsia="es-MX"/>
        </w:rPr>
        <w:t xml:space="preserve"> en Canadá, G. </w:t>
      </w:r>
      <w:proofErr w:type="spellStart"/>
      <w:r w:rsidRPr="00931D31">
        <w:rPr>
          <w:rFonts w:ascii="Arial" w:eastAsia="Times New Roman" w:hAnsi="Arial" w:cs="Arial"/>
          <w:sz w:val="24"/>
          <w:szCs w:val="24"/>
          <w:lang w:eastAsia="es-MX"/>
        </w:rPr>
        <w:t>Guyatt</w:t>
      </w:r>
      <w:proofErr w:type="spellEnd"/>
      <w:r w:rsidRPr="00931D31">
        <w:rPr>
          <w:rFonts w:ascii="Arial" w:eastAsia="Times New Roman" w:hAnsi="Arial" w:cs="Arial"/>
          <w:sz w:val="24"/>
          <w:szCs w:val="24"/>
          <w:lang w:eastAsia="es-MX"/>
        </w:rPr>
        <w:t xml:space="preserve"> acuñó el término</w:t>
      </w:r>
      <w:r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“Medicina Basada en la Evidencia” (MBE)</w:t>
      </w:r>
      <w:r w:rsidRPr="00C42109">
        <w:rPr>
          <w:rFonts w:ascii="Arial" w:eastAsia="Times New Roman" w:hAnsi="Arial" w:cs="Arial"/>
          <w:sz w:val="24"/>
          <w:szCs w:val="24"/>
          <w:lang w:eastAsia="es-MX"/>
        </w:rPr>
        <w:t>. D</w:t>
      </w:r>
      <w:r w:rsidRPr="00931D31">
        <w:rPr>
          <w:rFonts w:ascii="Arial" w:eastAsia="Times New Roman" w:hAnsi="Arial" w:cs="Arial"/>
          <w:sz w:val="24"/>
          <w:szCs w:val="24"/>
          <w:lang w:eastAsia="es-MX"/>
        </w:rPr>
        <w:t>ando</w:t>
      </w:r>
      <w:r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 xml:space="preserve">un nuevo enfoque a </w:t>
      </w:r>
      <w:r w:rsidRPr="00C42109">
        <w:rPr>
          <w:rFonts w:ascii="Arial" w:eastAsia="Times New Roman" w:hAnsi="Arial" w:cs="Arial"/>
          <w:sz w:val="24"/>
          <w:szCs w:val="24"/>
          <w:lang w:eastAsia="es-MX"/>
        </w:rPr>
        <w:t>la docencia y práctica de la me</w:t>
      </w:r>
      <w:r w:rsidRPr="00931D31">
        <w:rPr>
          <w:rFonts w:ascii="Arial" w:eastAsia="Times New Roman" w:hAnsi="Arial" w:cs="Arial"/>
          <w:sz w:val="24"/>
          <w:szCs w:val="24"/>
          <w:lang w:eastAsia="es-MX"/>
        </w:rPr>
        <w:t>dicina y resaltando la impo</w:t>
      </w:r>
      <w:r w:rsidRPr="00C42109">
        <w:rPr>
          <w:rFonts w:ascii="Arial" w:eastAsia="Times New Roman" w:hAnsi="Arial" w:cs="Arial"/>
          <w:sz w:val="24"/>
          <w:szCs w:val="24"/>
          <w:lang w:eastAsia="es-MX"/>
        </w:rPr>
        <w:t>rtancia del examen críti</w:t>
      </w:r>
      <w:r w:rsidRPr="00931D31">
        <w:rPr>
          <w:rFonts w:ascii="Arial" w:eastAsia="Times New Roman" w:hAnsi="Arial" w:cs="Arial"/>
          <w:sz w:val="24"/>
          <w:szCs w:val="24"/>
          <w:lang w:eastAsia="es-MX"/>
        </w:rPr>
        <w:t>co de las pruebas o “evidencias” procedentes de la</w:t>
      </w:r>
      <w:r w:rsidRPr="00C42109">
        <w:rPr>
          <w:rFonts w:ascii="Arial" w:eastAsia="Times New Roman" w:hAnsi="Arial" w:cs="Arial"/>
          <w:sz w:val="24"/>
          <w:szCs w:val="24"/>
          <w:lang w:eastAsia="es-MX"/>
        </w:rPr>
        <w:t xml:space="preserve"> </w:t>
      </w:r>
      <w:r w:rsidRPr="00931D31">
        <w:rPr>
          <w:rFonts w:ascii="Arial" w:eastAsia="Times New Roman" w:hAnsi="Arial" w:cs="Arial"/>
          <w:sz w:val="24"/>
          <w:szCs w:val="24"/>
          <w:lang w:eastAsia="es-MX"/>
        </w:rPr>
        <w:t>investigación.</w:t>
      </w:r>
      <w:r w:rsidR="00C42109" w:rsidRPr="00C42109">
        <w:rPr>
          <w:rFonts w:ascii="Arial" w:eastAsia="Times New Roman" w:hAnsi="Arial" w:cs="Arial"/>
          <w:sz w:val="24"/>
          <w:szCs w:val="24"/>
          <w:lang w:eastAsia="es-MX"/>
        </w:rPr>
        <w:t xml:space="preserve"> La MBE generó una fuerte polémica entre los defensores de la nueva postura y de la “medicina tradicional”; para los primeros fue un nuevo paradigma el ejercicio de la medicina y una filosofía de la práctica y la docencia clínica, con este enfoque ya no bastaría sólo la experiencia, sino que era obligatoria la evidencia científica para tomar decisiones clínicas acertadas. Los detractores lo consideraron como una exageración, la “deshumanización” de la medicina; la transformación de los clínicos en meros “aplicadores de recetas de cocina”; destruyendo así la relación médico-paciente. Afortunadamente en la actualidad se han reducido las diferencias que parecían irreconciliables. </w:t>
      </w:r>
    </w:p>
    <w:p w:rsidR="00C42109" w:rsidRPr="00C42109" w:rsidRDefault="00C42109" w:rsidP="00C42109">
      <w:pPr>
        <w:jc w:val="both"/>
        <w:rPr>
          <w:rFonts w:ascii="Arial" w:eastAsia="Times New Roman" w:hAnsi="Arial" w:cs="Arial"/>
          <w:sz w:val="24"/>
          <w:szCs w:val="24"/>
          <w:lang w:eastAsia="es-MX"/>
        </w:rPr>
      </w:pPr>
    </w:p>
    <w:p w:rsidR="005F17B8" w:rsidRDefault="005F17B8" w:rsidP="00C42109">
      <w:pPr>
        <w:spacing w:after="0" w:line="240" w:lineRule="auto"/>
        <w:jc w:val="both"/>
        <w:rPr>
          <w:rFonts w:ascii="Arial" w:eastAsia="Times New Roman" w:hAnsi="Arial" w:cs="Arial"/>
          <w:sz w:val="24"/>
          <w:szCs w:val="24"/>
          <w:lang w:eastAsia="es-MX"/>
        </w:rPr>
      </w:pPr>
    </w:p>
    <w:p w:rsidR="005F17B8" w:rsidRDefault="005F17B8" w:rsidP="00C42109">
      <w:pPr>
        <w:spacing w:after="0" w:line="240" w:lineRule="auto"/>
        <w:jc w:val="both"/>
        <w:rPr>
          <w:rFonts w:ascii="Arial" w:eastAsia="Times New Roman" w:hAnsi="Arial" w:cs="Arial"/>
          <w:sz w:val="24"/>
          <w:szCs w:val="24"/>
          <w:lang w:eastAsia="es-MX"/>
        </w:rPr>
      </w:pPr>
    </w:p>
    <w:p w:rsidR="005F17B8" w:rsidRDefault="005F17B8" w:rsidP="00C42109">
      <w:pPr>
        <w:spacing w:after="0" w:line="240" w:lineRule="auto"/>
        <w:jc w:val="both"/>
        <w:rPr>
          <w:rFonts w:ascii="Arial" w:eastAsia="Times New Roman" w:hAnsi="Arial" w:cs="Arial"/>
          <w:sz w:val="24"/>
          <w:szCs w:val="24"/>
          <w:lang w:eastAsia="es-MX"/>
        </w:rPr>
      </w:pPr>
    </w:p>
    <w:p w:rsidR="00C42109" w:rsidRPr="00C42109" w:rsidRDefault="00C42109" w:rsidP="00C42109">
      <w:pPr>
        <w:spacing w:after="0" w:line="240" w:lineRule="auto"/>
        <w:jc w:val="both"/>
        <w:rPr>
          <w:rFonts w:ascii="Arial" w:eastAsia="Times New Roman" w:hAnsi="Arial" w:cs="Arial"/>
          <w:sz w:val="24"/>
          <w:szCs w:val="24"/>
          <w:lang w:eastAsia="es-MX"/>
        </w:rPr>
      </w:pPr>
      <w:r w:rsidRPr="00C42109">
        <w:rPr>
          <w:rFonts w:ascii="Arial" w:eastAsia="Times New Roman" w:hAnsi="Arial" w:cs="Arial"/>
          <w:sz w:val="24"/>
          <w:szCs w:val="24"/>
          <w:lang w:eastAsia="es-MX"/>
        </w:rPr>
        <w:t xml:space="preserve">La MBE propone </w:t>
      </w:r>
      <w:proofErr w:type="spellStart"/>
      <w:r w:rsidRPr="00C42109">
        <w:rPr>
          <w:rFonts w:ascii="Arial" w:eastAsia="Times New Roman" w:hAnsi="Arial" w:cs="Arial"/>
          <w:sz w:val="24"/>
          <w:szCs w:val="24"/>
          <w:lang w:eastAsia="es-MX"/>
        </w:rPr>
        <w:t>comomayor</w:t>
      </w:r>
      <w:proofErr w:type="spellEnd"/>
      <w:r w:rsidRPr="00C42109">
        <w:rPr>
          <w:rFonts w:ascii="Arial" w:eastAsia="Times New Roman" w:hAnsi="Arial" w:cs="Arial"/>
          <w:sz w:val="24"/>
          <w:szCs w:val="24"/>
          <w:lang w:eastAsia="es-MX"/>
        </w:rPr>
        <w:t xml:space="preserve"> grado de evidencia a las revisiones sistemáticas (RS) </w:t>
      </w:r>
      <w:proofErr w:type="gramStart"/>
      <w:r w:rsidRPr="00C42109">
        <w:rPr>
          <w:rFonts w:ascii="Arial" w:eastAsia="Times New Roman" w:hAnsi="Arial" w:cs="Arial"/>
          <w:sz w:val="24"/>
          <w:szCs w:val="24"/>
          <w:lang w:eastAsia="es-MX"/>
        </w:rPr>
        <w:t>el</w:t>
      </w:r>
      <w:proofErr w:type="gramEnd"/>
      <w:r w:rsidRPr="00C42109">
        <w:rPr>
          <w:rFonts w:ascii="Arial" w:eastAsia="Times New Roman" w:hAnsi="Arial" w:cs="Arial"/>
          <w:sz w:val="24"/>
          <w:szCs w:val="24"/>
          <w:lang w:eastAsia="es-MX"/>
        </w:rPr>
        <w:t xml:space="preserve"> meta-análisis y los ensayos clínicos aleatorizados. Si bien la evidencia se considera siempre necesaria, existen otros factores a considerar al tiempo de tomar decisiones, lo que nos lleva a la segunda propuesta de la MBE: el uso de la evidencia debe ser explícito y juicioso. La aplicación indiscriminada de evidencia sería en extremo peligrosa, pero la integración con criterio de la evidencia con otros factores determinantes, permitirán a nuestros pacientes beneficiarse de la mejor decisión. </w:t>
      </w:r>
    </w:p>
    <w:p w:rsidR="00C42109" w:rsidRPr="00C42109" w:rsidRDefault="00C42109" w:rsidP="00C42109">
      <w:pPr>
        <w:spacing w:after="0" w:line="240" w:lineRule="auto"/>
        <w:jc w:val="both"/>
        <w:rPr>
          <w:rFonts w:ascii="Arial" w:eastAsia="Times New Roman" w:hAnsi="Arial" w:cs="Arial"/>
          <w:sz w:val="24"/>
          <w:szCs w:val="24"/>
          <w:lang w:eastAsia="es-MX"/>
        </w:rPr>
      </w:pPr>
    </w:p>
    <w:p w:rsidR="00C42109" w:rsidRDefault="00C42109" w:rsidP="00C42109">
      <w:pPr>
        <w:spacing w:after="0" w:line="240" w:lineRule="auto"/>
        <w:jc w:val="both"/>
        <w:rPr>
          <w:rFonts w:ascii="Arial" w:eastAsia="Times New Roman" w:hAnsi="Arial" w:cs="Arial"/>
          <w:sz w:val="24"/>
          <w:szCs w:val="24"/>
          <w:lang w:eastAsia="es-MX"/>
        </w:rPr>
      </w:pPr>
      <w:r w:rsidRPr="00C42109">
        <w:rPr>
          <w:rFonts w:ascii="Arial" w:eastAsia="Times New Roman" w:hAnsi="Arial" w:cs="Arial"/>
          <w:sz w:val="24"/>
          <w:szCs w:val="24"/>
          <w:lang w:eastAsia="es-MX"/>
        </w:rPr>
        <w:t>La MBE consiste en el uso consciente, explícito y juicioso de las mejores y más actuales pruebas en la toma de decisiones sobre la atención integral de cada individuo, no sólo sobre su enfermedad o proceso, comprendiendo desde la realización de diagnósticos precisos, atención eficiente y la identificación y consideración de los principios, preferencias y derechos</w:t>
      </w:r>
      <w:r>
        <w:rPr>
          <w:rFonts w:ascii="Arial" w:eastAsia="Times New Roman" w:hAnsi="Arial" w:cs="Arial"/>
          <w:sz w:val="24"/>
          <w:szCs w:val="24"/>
          <w:lang w:eastAsia="es-MX"/>
        </w:rPr>
        <w:t xml:space="preserve"> de los pacientes.</w:t>
      </w:r>
    </w:p>
    <w:p w:rsidR="00C42109" w:rsidRDefault="00C42109" w:rsidP="00C42109">
      <w:pPr>
        <w:spacing w:after="0" w:line="240" w:lineRule="auto"/>
        <w:jc w:val="both"/>
        <w:rPr>
          <w:rFonts w:ascii="Arial" w:eastAsia="Times New Roman" w:hAnsi="Arial" w:cs="Arial"/>
          <w:sz w:val="24"/>
          <w:szCs w:val="24"/>
          <w:lang w:eastAsia="es-MX"/>
        </w:rPr>
      </w:pPr>
    </w:p>
    <w:p w:rsidR="00C42109" w:rsidRDefault="00C42109" w:rsidP="00C42109">
      <w:pPr>
        <w:spacing w:after="0" w:line="240" w:lineRule="auto"/>
        <w:jc w:val="both"/>
        <w:rPr>
          <w:rFonts w:ascii="Arial" w:eastAsia="Times New Roman" w:hAnsi="Arial" w:cs="Arial"/>
          <w:sz w:val="24"/>
          <w:szCs w:val="24"/>
          <w:lang w:eastAsia="es-MX"/>
        </w:rPr>
      </w:pPr>
      <w:r>
        <w:rPr>
          <w:rFonts w:ascii="Arial" w:eastAsia="Times New Roman" w:hAnsi="Arial" w:cs="Arial"/>
          <w:noProof/>
          <w:sz w:val="24"/>
          <w:szCs w:val="24"/>
          <w:lang w:eastAsia="es-MX"/>
        </w:rPr>
        <w:drawing>
          <wp:inline distT="0" distB="0" distL="0" distR="0">
            <wp:extent cx="6042415" cy="1600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458" cy="1633315"/>
                    </a:xfrm>
                    <a:prstGeom prst="rect">
                      <a:avLst/>
                    </a:prstGeom>
                    <a:noFill/>
                    <a:ln>
                      <a:noFill/>
                    </a:ln>
                  </pic:spPr>
                </pic:pic>
              </a:graphicData>
            </a:graphic>
          </wp:inline>
        </w:drawing>
      </w:r>
    </w:p>
    <w:p w:rsidR="00CD146E" w:rsidRDefault="00CD146E" w:rsidP="00C42109">
      <w:pPr>
        <w:spacing w:after="0" w:line="240" w:lineRule="auto"/>
        <w:jc w:val="both"/>
        <w:rPr>
          <w:rFonts w:ascii="Arial" w:eastAsia="Times New Roman" w:hAnsi="Arial" w:cs="Arial"/>
          <w:sz w:val="24"/>
          <w:szCs w:val="24"/>
          <w:lang w:eastAsia="es-MX"/>
        </w:rPr>
      </w:pPr>
    </w:p>
    <w:p w:rsidR="00CD146E" w:rsidRDefault="00CD146E" w:rsidP="00C42109">
      <w:pPr>
        <w:spacing w:after="0" w:line="240" w:lineRule="auto"/>
        <w:jc w:val="both"/>
        <w:rPr>
          <w:rFonts w:ascii="Arial" w:eastAsia="Times New Roman" w:hAnsi="Arial" w:cs="Arial"/>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p w:rsidR="00CD146E" w:rsidRDefault="00CD146E" w:rsidP="00C42109">
      <w:pPr>
        <w:spacing w:after="0" w:line="240" w:lineRule="auto"/>
        <w:jc w:val="both"/>
        <w:rPr>
          <w:rFonts w:ascii="Arial" w:eastAsia="Times New Roman" w:hAnsi="Arial" w:cs="Arial"/>
          <w:b/>
          <w:sz w:val="24"/>
          <w:szCs w:val="24"/>
          <w:lang w:eastAsia="es-MX"/>
        </w:rPr>
      </w:pPr>
    </w:p>
    <w:tbl>
      <w:tblPr>
        <w:tblStyle w:val="Tablaconcuadrcula"/>
        <w:tblW w:w="0" w:type="auto"/>
        <w:tblLook w:val="04A0" w:firstRow="1" w:lastRow="0" w:firstColumn="1" w:lastColumn="0" w:noHBand="0" w:noVBand="1"/>
      </w:tblPr>
      <w:tblGrid>
        <w:gridCol w:w="4414"/>
        <w:gridCol w:w="4414"/>
      </w:tblGrid>
      <w:tr w:rsidR="00CD146E" w:rsidTr="00C94878">
        <w:tc>
          <w:tcPr>
            <w:tcW w:w="8828" w:type="dxa"/>
            <w:gridSpan w:val="2"/>
          </w:tcPr>
          <w:p w:rsidR="00CD146E" w:rsidRDefault="00CD146E" w:rsidP="00CD146E">
            <w:pPr>
              <w:jc w:val="center"/>
              <w:rPr>
                <w:rFonts w:ascii="Arial" w:eastAsia="Times New Roman" w:hAnsi="Arial" w:cs="Arial"/>
                <w:b/>
                <w:sz w:val="24"/>
                <w:szCs w:val="24"/>
                <w:lang w:eastAsia="es-MX"/>
              </w:rPr>
            </w:pPr>
            <w:r>
              <w:rPr>
                <w:rFonts w:ascii="Arial" w:eastAsia="Times New Roman" w:hAnsi="Arial" w:cs="Arial"/>
                <w:b/>
                <w:sz w:val="24"/>
                <w:szCs w:val="24"/>
                <w:lang w:eastAsia="es-MX"/>
              </w:rPr>
              <w:t>Tipos de sesgos</w:t>
            </w:r>
          </w:p>
        </w:tc>
      </w:tr>
      <w:tr w:rsidR="00CD146E" w:rsidTr="00CD146E">
        <w:tc>
          <w:tcPr>
            <w:tcW w:w="4414" w:type="dxa"/>
          </w:tcPr>
          <w:p w:rsidR="00CD146E" w:rsidRDefault="00CD146E" w:rsidP="00C42109">
            <w:pPr>
              <w:jc w:val="both"/>
              <w:rPr>
                <w:rFonts w:ascii="Arial" w:eastAsia="Times New Roman" w:hAnsi="Arial" w:cs="Arial"/>
                <w:b/>
                <w:sz w:val="24"/>
                <w:szCs w:val="24"/>
                <w:lang w:eastAsia="es-MX"/>
              </w:rPr>
            </w:pPr>
            <w:r>
              <w:rPr>
                <w:rFonts w:ascii="Arial" w:eastAsia="Times New Roman" w:hAnsi="Arial" w:cs="Arial"/>
                <w:b/>
                <w:sz w:val="24"/>
                <w:szCs w:val="24"/>
                <w:lang w:eastAsia="es-MX"/>
              </w:rPr>
              <w:t>De selección</w:t>
            </w:r>
          </w:p>
        </w:tc>
        <w:tc>
          <w:tcPr>
            <w:tcW w:w="4414" w:type="dxa"/>
          </w:tcPr>
          <w:p w:rsidR="00CD146E" w:rsidRDefault="00CD146E" w:rsidP="00C42109">
            <w:pPr>
              <w:jc w:val="both"/>
              <w:rPr>
                <w:rFonts w:ascii="Arial" w:eastAsia="Times New Roman" w:hAnsi="Arial" w:cs="Arial"/>
                <w:b/>
                <w:sz w:val="24"/>
                <w:szCs w:val="24"/>
                <w:lang w:eastAsia="es-MX"/>
              </w:rPr>
            </w:pPr>
            <w:r>
              <w:rPr>
                <w:rFonts w:ascii="Arial" w:eastAsia="Times New Roman" w:hAnsi="Arial" w:cs="Arial"/>
                <w:b/>
                <w:sz w:val="24"/>
                <w:szCs w:val="24"/>
                <w:lang w:eastAsia="es-MX"/>
              </w:rPr>
              <w:t>De Medición</w:t>
            </w:r>
          </w:p>
        </w:tc>
      </w:tr>
      <w:tr w:rsidR="00CD146E" w:rsidTr="005F17B8">
        <w:trPr>
          <w:trHeight w:val="1134"/>
        </w:trPr>
        <w:tc>
          <w:tcPr>
            <w:tcW w:w="4414" w:type="dxa"/>
          </w:tcPr>
          <w:p w:rsidR="00CD146E" w:rsidRPr="000735A1" w:rsidRDefault="00CD146E" w:rsidP="000735A1">
            <w:pPr>
              <w:jc w:val="both"/>
              <w:rPr>
                <w:rFonts w:ascii="Arial" w:eastAsia="Times New Roman" w:hAnsi="Arial" w:cs="Arial"/>
                <w:b/>
                <w:sz w:val="23"/>
                <w:szCs w:val="23"/>
                <w:lang w:eastAsia="es-MX"/>
              </w:rPr>
            </w:pPr>
            <w:r w:rsidRPr="000735A1">
              <w:rPr>
                <w:rFonts w:ascii="Arial" w:hAnsi="Arial" w:cs="Arial"/>
                <w:b/>
                <w:sz w:val="23"/>
                <w:szCs w:val="23"/>
              </w:rPr>
              <w:t xml:space="preserve">Sesgo de </w:t>
            </w:r>
            <w:proofErr w:type="spellStart"/>
            <w:r w:rsidRPr="000735A1">
              <w:rPr>
                <w:rFonts w:ascii="Arial" w:hAnsi="Arial" w:cs="Arial"/>
                <w:b/>
                <w:sz w:val="23"/>
                <w:szCs w:val="23"/>
              </w:rPr>
              <w:t>Neymann</w:t>
            </w:r>
            <w:proofErr w:type="spellEnd"/>
            <w:r w:rsidRPr="000735A1">
              <w:rPr>
                <w:rFonts w:ascii="Arial" w:hAnsi="Arial" w:cs="Arial"/>
                <w:b/>
                <w:sz w:val="23"/>
                <w:szCs w:val="23"/>
              </w:rPr>
              <w:t xml:space="preserve"> (de prevalencia o incidencia):</w:t>
            </w:r>
            <w:r w:rsidRPr="000735A1">
              <w:rPr>
                <w:rFonts w:ascii="Arial" w:hAnsi="Arial" w:cs="Arial"/>
                <w:sz w:val="23"/>
                <w:szCs w:val="23"/>
              </w:rPr>
              <w:br/>
              <w:t xml:space="preserve">Se produce cuando la condición en estudio determina pérdida prematura por fallecimiento de los sujetos afectados por ella. </w:t>
            </w:r>
          </w:p>
          <w:p w:rsidR="00CD146E" w:rsidRPr="000735A1" w:rsidRDefault="00CD146E" w:rsidP="000735A1">
            <w:pPr>
              <w:jc w:val="both"/>
              <w:rPr>
                <w:rFonts w:ascii="Arial" w:hAnsi="Arial" w:cs="Arial"/>
                <w:sz w:val="23"/>
                <w:szCs w:val="23"/>
              </w:rPr>
            </w:pPr>
          </w:p>
          <w:p w:rsidR="00CD146E" w:rsidRPr="000735A1" w:rsidRDefault="00CD146E" w:rsidP="000735A1">
            <w:pPr>
              <w:jc w:val="both"/>
              <w:rPr>
                <w:rFonts w:ascii="Arial" w:eastAsia="Times New Roman" w:hAnsi="Arial" w:cs="Arial"/>
                <w:b/>
                <w:sz w:val="23"/>
                <w:szCs w:val="23"/>
                <w:lang w:eastAsia="es-MX"/>
              </w:rPr>
            </w:pPr>
            <w:r w:rsidRPr="000735A1">
              <w:rPr>
                <w:rFonts w:ascii="Arial" w:hAnsi="Arial" w:cs="Arial"/>
                <w:b/>
                <w:sz w:val="23"/>
                <w:szCs w:val="23"/>
              </w:rPr>
              <w:t xml:space="preserve">Sesgo de </w:t>
            </w:r>
            <w:proofErr w:type="spellStart"/>
            <w:r w:rsidRPr="000735A1">
              <w:rPr>
                <w:rFonts w:ascii="Arial" w:hAnsi="Arial" w:cs="Arial"/>
                <w:b/>
                <w:sz w:val="23"/>
                <w:szCs w:val="23"/>
              </w:rPr>
              <w:t>Berkson</w:t>
            </w:r>
            <w:proofErr w:type="spellEnd"/>
            <w:r w:rsidRPr="000735A1">
              <w:rPr>
                <w:rFonts w:ascii="Arial" w:hAnsi="Arial" w:cs="Arial"/>
                <w:b/>
                <w:sz w:val="23"/>
                <w:szCs w:val="23"/>
              </w:rPr>
              <w:t xml:space="preserve"> (de admisión).</w:t>
            </w:r>
            <w:r w:rsidRPr="000735A1">
              <w:rPr>
                <w:rFonts w:ascii="Arial" w:hAnsi="Arial" w:cs="Arial"/>
                <w:sz w:val="23"/>
                <w:szCs w:val="23"/>
              </w:rPr>
              <w:t xml:space="preserve"> </w:t>
            </w:r>
            <w:r w:rsidRPr="000735A1">
              <w:rPr>
                <w:rFonts w:ascii="Arial" w:hAnsi="Arial" w:cs="Arial"/>
                <w:sz w:val="23"/>
                <w:szCs w:val="23"/>
              </w:rPr>
              <w:br/>
              <w:t xml:space="preserve">Este sesgo, conocido como "falacia de </w:t>
            </w:r>
            <w:proofErr w:type="spellStart"/>
            <w:r w:rsidRPr="000735A1">
              <w:rPr>
                <w:rFonts w:ascii="Arial" w:hAnsi="Arial" w:cs="Arial"/>
                <w:sz w:val="23"/>
                <w:szCs w:val="23"/>
              </w:rPr>
              <w:t>Berkson</w:t>
            </w:r>
            <w:proofErr w:type="spellEnd"/>
            <w:r w:rsidRPr="000735A1">
              <w:rPr>
                <w:rFonts w:ascii="Arial" w:hAnsi="Arial" w:cs="Arial"/>
                <w:sz w:val="23"/>
                <w:szCs w:val="23"/>
              </w:rPr>
              <w:t>",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w:t>
            </w:r>
          </w:p>
          <w:p w:rsidR="00CD146E" w:rsidRPr="000735A1" w:rsidRDefault="00CD146E" w:rsidP="000735A1">
            <w:pPr>
              <w:jc w:val="both"/>
              <w:rPr>
                <w:rFonts w:ascii="Arial" w:hAnsi="Arial" w:cs="Arial"/>
                <w:sz w:val="23"/>
                <w:szCs w:val="23"/>
              </w:rPr>
            </w:pPr>
          </w:p>
          <w:p w:rsidR="00CD146E" w:rsidRPr="000735A1" w:rsidRDefault="00CD146E" w:rsidP="000735A1">
            <w:pPr>
              <w:jc w:val="both"/>
              <w:rPr>
                <w:rFonts w:ascii="Arial" w:eastAsia="Times New Roman" w:hAnsi="Arial" w:cs="Arial"/>
                <w:b/>
                <w:sz w:val="23"/>
                <w:szCs w:val="23"/>
                <w:lang w:eastAsia="es-MX"/>
              </w:rPr>
            </w:pPr>
            <w:r w:rsidRPr="000735A1">
              <w:rPr>
                <w:rFonts w:ascii="Arial" w:hAnsi="Arial" w:cs="Arial"/>
                <w:b/>
                <w:sz w:val="23"/>
                <w:szCs w:val="23"/>
              </w:rPr>
              <w:t>Sesgo de no respuesta o efecto del voluntario.</w:t>
            </w:r>
            <w:r w:rsidRPr="000735A1">
              <w:rPr>
                <w:rFonts w:ascii="Arial" w:hAnsi="Arial" w:cs="Arial"/>
                <w:sz w:val="23"/>
                <w:szCs w:val="23"/>
              </w:rPr>
              <w:t xml:space="preserve"> </w:t>
            </w:r>
            <w:r w:rsidRPr="000735A1">
              <w:rPr>
                <w:rFonts w:ascii="Arial" w:hAnsi="Arial" w:cs="Arial"/>
                <w:sz w:val="23"/>
                <w:szCs w:val="23"/>
              </w:rPr>
              <w:br/>
              <w:t xml:space="preserve">El grado de interés o motivación que pueda tener un individuo que participa voluntariamente en una investigación puede diferir sensiblemente en relación con otros sujetos. </w:t>
            </w:r>
          </w:p>
          <w:p w:rsidR="00CD146E" w:rsidRPr="000735A1" w:rsidRDefault="00CD146E" w:rsidP="000735A1">
            <w:pPr>
              <w:jc w:val="both"/>
              <w:rPr>
                <w:rFonts w:ascii="Arial" w:hAnsi="Arial" w:cs="Arial"/>
                <w:sz w:val="23"/>
                <w:szCs w:val="23"/>
              </w:rPr>
            </w:pPr>
          </w:p>
          <w:p w:rsidR="00CD146E" w:rsidRPr="000735A1" w:rsidRDefault="00CD146E" w:rsidP="000735A1">
            <w:pPr>
              <w:jc w:val="both"/>
              <w:rPr>
                <w:rFonts w:ascii="Arial" w:eastAsia="Times New Roman" w:hAnsi="Arial" w:cs="Arial"/>
                <w:b/>
                <w:sz w:val="23"/>
                <w:szCs w:val="23"/>
                <w:lang w:eastAsia="es-MX"/>
              </w:rPr>
            </w:pPr>
            <w:r w:rsidRPr="000735A1">
              <w:rPr>
                <w:rFonts w:ascii="Arial" w:hAnsi="Arial" w:cs="Arial"/>
                <w:b/>
                <w:sz w:val="23"/>
                <w:szCs w:val="23"/>
              </w:rPr>
              <w:t>Sesgo de membresía (o de pertenencia)</w:t>
            </w:r>
            <w:r w:rsidR="000735A1" w:rsidRPr="000735A1">
              <w:rPr>
                <w:rFonts w:ascii="Arial" w:hAnsi="Arial" w:cs="Arial"/>
                <w:b/>
                <w:sz w:val="23"/>
                <w:szCs w:val="23"/>
              </w:rPr>
              <w:t>.</w:t>
            </w:r>
            <w:r w:rsidRPr="000735A1">
              <w:rPr>
                <w:rFonts w:ascii="Arial" w:hAnsi="Arial" w:cs="Arial"/>
                <w:sz w:val="23"/>
                <w:szCs w:val="23"/>
              </w:rPr>
              <w:t xml:space="preserve"> </w:t>
            </w:r>
            <w:r w:rsidRPr="000735A1">
              <w:rPr>
                <w:rFonts w:ascii="Arial" w:hAnsi="Arial" w:cs="Arial"/>
                <w:sz w:val="23"/>
                <w:szCs w:val="23"/>
              </w:rPr>
              <w:br/>
              <w:t>Se produce cuando entre los sujetos evaluados se presentan subgrupos de sujetos que comparten algún atributo en particular, relacionado positiva o negativamente con la variable en estudio.</w:t>
            </w:r>
          </w:p>
          <w:p w:rsidR="00CD146E" w:rsidRPr="000735A1" w:rsidRDefault="00CD146E" w:rsidP="000735A1">
            <w:pPr>
              <w:jc w:val="both"/>
              <w:rPr>
                <w:rFonts w:ascii="Arial" w:hAnsi="Arial" w:cs="Arial"/>
                <w:sz w:val="23"/>
                <w:szCs w:val="23"/>
              </w:rPr>
            </w:pPr>
          </w:p>
          <w:p w:rsidR="000735A1" w:rsidRPr="000735A1" w:rsidRDefault="00CD146E" w:rsidP="000735A1">
            <w:pPr>
              <w:jc w:val="both"/>
              <w:rPr>
                <w:rFonts w:ascii="Arial" w:hAnsi="Arial" w:cs="Arial"/>
                <w:sz w:val="23"/>
                <w:szCs w:val="23"/>
              </w:rPr>
            </w:pPr>
            <w:r w:rsidRPr="000735A1">
              <w:rPr>
                <w:rFonts w:ascii="Arial" w:hAnsi="Arial" w:cs="Arial"/>
                <w:b/>
                <w:sz w:val="23"/>
                <w:szCs w:val="23"/>
              </w:rPr>
              <w:t>Sesgo del procedimiento de selección</w:t>
            </w:r>
            <w:r w:rsidR="000735A1" w:rsidRPr="000735A1">
              <w:rPr>
                <w:rFonts w:ascii="Arial" w:hAnsi="Arial" w:cs="Arial"/>
                <w:sz w:val="23"/>
                <w:szCs w:val="23"/>
              </w:rPr>
              <w:t xml:space="preserve">. </w:t>
            </w:r>
          </w:p>
          <w:p w:rsidR="00CD146E" w:rsidRPr="000735A1" w:rsidRDefault="00CD146E" w:rsidP="000735A1">
            <w:pPr>
              <w:jc w:val="both"/>
              <w:rPr>
                <w:rFonts w:ascii="Arial" w:eastAsia="Times New Roman" w:hAnsi="Arial" w:cs="Arial"/>
                <w:b/>
                <w:sz w:val="23"/>
                <w:szCs w:val="23"/>
                <w:lang w:eastAsia="es-MX"/>
              </w:rPr>
            </w:pPr>
            <w:r w:rsidRPr="000735A1">
              <w:rPr>
                <w:rFonts w:ascii="Arial" w:hAnsi="Arial" w:cs="Arial"/>
                <w:sz w:val="23"/>
                <w:szCs w:val="23"/>
              </w:rPr>
              <w:t>Puede observarse en diseños de investigación experimentales (ensayos clínicos controlados), en los cuales no se respeta el principio de aleatoriedad en la asignación a los grupos de experimentación y de estudio.</w:t>
            </w:r>
          </w:p>
        </w:tc>
        <w:tc>
          <w:tcPr>
            <w:tcW w:w="4414" w:type="dxa"/>
          </w:tcPr>
          <w:p w:rsidR="00CD146E" w:rsidRPr="000735A1" w:rsidRDefault="00CD146E" w:rsidP="000735A1">
            <w:pPr>
              <w:pStyle w:val="NormalWeb"/>
              <w:jc w:val="both"/>
              <w:rPr>
                <w:rFonts w:ascii="Arial" w:hAnsi="Arial" w:cs="Arial"/>
                <w:sz w:val="23"/>
                <w:szCs w:val="23"/>
              </w:rPr>
            </w:pPr>
            <w:r w:rsidRPr="000735A1">
              <w:rPr>
                <w:rFonts w:ascii="Arial" w:hAnsi="Arial" w:cs="Arial"/>
                <w:b/>
                <w:sz w:val="23"/>
                <w:szCs w:val="23"/>
              </w:rPr>
              <w:t>Sesgo de procedimientos: (</w:t>
            </w:r>
            <w:proofErr w:type="spellStart"/>
            <w:r w:rsidRPr="000735A1">
              <w:rPr>
                <w:rFonts w:ascii="Arial" w:hAnsi="Arial" w:cs="Arial"/>
                <w:b/>
                <w:sz w:val="23"/>
                <w:szCs w:val="23"/>
              </w:rPr>
              <w:t>Feinstein</w:t>
            </w:r>
            <w:proofErr w:type="spellEnd"/>
            <w:r w:rsidRPr="000735A1">
              <w:rPr>
                <w:rFonts w:ascii="Arial" w:hAnsi="Arial" w:cs="Arial"/>
                <w:b/>
                <w:sz w:val="23"/>
                <w:szCs w:val="23"/>
              </w:rPr>
              <w:t>, 1985)</w:t>
            </w:r>
            <w:r w:rsidR="000735A1" w:rsidRPr="000735A1">
              <w:rPr>
                <w:rFonts w:ascii="Arial" w:hAnsi="Arial" w:cs="Arial"/>
                <w:b/>
                <w:sz w:val="23"/>
                <w:szCs w:val="23"/>
              </w:rPr>
              <w:t>.</w:t>
            </w:r>
            <w:r w:rsidRPr="000735A1">
              <w:rPr>
                <w:rFonts w:ascii="Arial" w:hAnsi="Arial" w:cs="Arial"/>
                <w:sz w:val="23"/>
                <w:szCs w:val="23"/>
              </w:rPr>
              <w:t xml:space="preserve"> </w:t>
            </w:r>
            <w:r w:rsidRPr="000735A1">
              <w:rPr>
                <w:rFonts w:ascii="Arial" w:hAnsi="Arial" w:cs="Arial"/>
                <w:sz w:val="23"/>
                <w:szCs w:val="23"/>
              </w:rPr>
              <w:br/>
              <w:t xml:space="preserve">Ocasionalmente el grupo que presenta la variable dependiente resulta ser más interesante para el investigador que el grupo que participa como control. </w:t>
            </w:r>
          </w:p>
          <w:p w:rsidR="00CD146E" w:rsidRPr="000735A1" w:rsidRDefault="00CD146E" w:rsidP="000735A1">
            <w:pPr>
              <w:pStyle w:val="NormalWeb"/>
              <w:jc w:val="both"/>
              <w:rPr>
                <w:rFonts w:ascii="Arial" w:hAnsi="Arial" w:cs="Arial"/>
                <w:sz w:val="23"/>
                <w:szCs w:val="23"/>
              </w:rPr>
            </w:pPr>
            <w:r w:rsidRPr="000735A1">
              <w:rPr>
                <w:rFonts w:ascii="Arial" w:hAnsi="Arial" w:cs="Arial"/>
                <w:b/>
                <w:sz w:val="23"/>
                <w:szCs w:val="23"/>
              </w:rPr>
              <w:t>Sesgo de memoria (</w:t>
            </w:r>
            <w:proofErr w:type="spellStart"/>
            <w:r w:rsidRPr="000735A1">
              <w:rPr>
                <w:rFonts w:ascii="Arial" w:hAnsi="Arial" w:cs="Arial"/>
                <w:b/>
                <w:sz w:val="23"/>
                <w:szCs w:val="23"/>
              </w:rPr>
              <w:t>recall</w:t>
            </w:r>
            <w:proofErr w:type="spellEnd"/>
            <w:r w:rsidRPr="000735A1">
              <w:rPr>
                <w:rFonts w:ascii="Arial" w:hAnsi="Arial" w:cs="Arial"/>
                <w:b/>
                <w:sz w:val="23"/>
                <w:szCs w:val="23"/>
              </w:rPr>
              <w:t xml:space="preserve"> </w:t>
            </w:r>
            <w:proofErr w:type="spellStart"/>
            <w:r w:rsidRPr="000735A1">
              <w:rPr>
                <w:rFonts w:ascii="Arial" w:hAnsi="Arial" w:cs="Arial"/>
                <w:b/>
                <w:sz w:val="23"/>
                <w:szCs w:val="23"/>
              </w:rPr>
              <w:t>biass</w:t>
            </w:r>
            <w:proofErr w:type="spellEnd"/>
            <w:r w:rsidRPr="000735A1">
              <w:rPr>
                <w:rFonts w:ascii="Arial" w:hAnsi="Arial" w:cs="Arial"/>
                <w:b/>
                <w:sz w:val="23"/>
                <w:szCs w:val="23"/>
              </w:rPr>
              <w:t>)</w:t>
            </w:r>
            <w:r w:rsidR="000735A1" w:rsidRPr="000735A1">
              <w:rPr>
                <w:rFonts w:ascii="Arial" w:hAnsi="Arial" w:cs="Arial"/>
                <w:b/>
                <w:sz w:val="23"/>
                <w:szCs w:val="23"/>
              </w:rPr>
              <w:t>.</w:t>
            </w:r>
            <w:r w:rsidRPr="000735A1">
              <w:rPr>
                <w:rFonts w:ascii="Arial" w:hAnsi="Arial" w:cs="Arial"/>
                <w:b/>
                <w:sz w:val="23"/>
                <w:szCs w:val="23"/>
              </w:rPr>
              <w:t xml:space="preserve"> </w:t>
            </w:r>
            <w:r w:rsidRPr="000735A1">
              <w:rPr>
                <w:rFonts w:ascii="Arial" w:hAnsi="Arial" w:cs="Arial"/>
                <w:b/>
                <w:sz w:val="23"/>
                <w:szCs w:val="23"/>
              </w:rPr>
              <w:br/>
            </w:r>
            <w:r w:rsidRPr="000735A1">
              <w:rPr>
                <w:rFonts w:ascii="Arial" w:hAnsi="Arial" w:cs="Arial"/>
                <w:sz w:val="23"/>
                <w:szCs w:val="23"/>
              </w:rPr>
              <w:t xml:space="preserve">Frecuente de observar en estudios retrospectivos, en los cuales se pregunta por antecedente de exposición a determinadas circunstancias en diferentes períodos de la vida, existiendo la posibilidad de olvido </w:t>
            </w:r>
          </w:p>
          <w:p w:rsidR="000735A1" w:rsidRPr="000735A1" w:rsidRDefault="00CD146E" w:rsidP="000735A1">
            <w:pPr>
              <w:pStyle w:val="NormalWeb"/>
              <w:jc w:val="both"/>
              <w:rPr>
                <w:rFonts w:ascii="Arial" w:hAnsi="Arial" w:cs="Arial"/>
                <w:sz w:val="23"/>
                <w:szCs w:val="23"/>
              </w:rPr>
            </w:pPr>
            <w:r w:rsidRPr="000735A1">
              <w:rPr>
                <w:rFonts w:ascii="Arial" w:hAnsi="Arial" w:cs="Arial"/>
                <w:b/>
                <w:sz w:val="23"/>
                <w:szCs w:val="23"/>
              </w:rPr>
              <w:t>Sesgo por falta de sensibilidad de un instrumento.</w:t>
            </w:r>
            <w:r w:rsidRPr="000735A1">
              <w:rPr>
                <w:rFonts w:ascii="Arial" w:hAnsi="Arial" w:cs="Arial"/>
                <w:sz w:val="23"/>
                <w:szCs w:val="23"/>
              </w:rPr>
              <w:t xml:space="preserve"> </w:t>
            </w:r>
            <w:r w:rsidRPr="000735A1">
              <w:rPr>
                <w:rFonts w:ascii="Arial" w:hAnsi="Arial" w:cs="Arial"/>
                <w:sz w:val="23"/>
                <w:szCs w:val="23"/>
              </w:rPr>
              <w:br/>
              <w:t xml:space="preserve">Si no se cuenta con adecuados métodos de recolección de la información, es posible que la sensibilidad de los instrumentos empleados en tales mediciones carezca de la sensibilidad necesaria para poder detectar la presencia de la variable en estudio. </w:t>
            </w:r>
          </w:p>
          <w:p w:rsidR="00CD146E" w:rsidRPr="000735A1" w:rsidRDefault="00CD146E" w:rsidP="000735A1">
            <w:pPr>
              <w:pStyle w:val="NormalWeb"/>
              <w:jc w:val="both"/>
              <w:rPr>
                <w:rFonts w:ascii="Arial" w:hAnsi="Arial" w:cs="Arial"/>
                <w:sz w:val="23"/>
                <w:szCs w:val="23"/>
              </w:rPr>
            </w:pPr>
            <w:r w:rsidRPr="000735A1">
              <w:rPr>
                <w:rFonts w:ascii="Arial" w:hAnsi="Arial" w:cs="Arial"/>
                <w:b/>
                <w:sz w:val="23"/>
                <w:szCs w:val="23"/>
              </w:rPr>
              <w:t>Sesgo de detección)</w:t>
            </w:r>
            <w:r w:rsidR="000735A1" w:rsidRPr="000735A1">
              <w:rPr>
                <w:rFonts w:ascii="Arial" w:hAnsi="Arial" w:cs="Arial"/>
                <w:b/>
                <w:sz w:val="23"/>
                <w:szCs w:val="23"/>
              </w:rPr>
              <w:t>.</w:t>
            </w:r>
            <w:r w:rsidRPr="000735A1">
              <w:rPr>
                <w:rFonts w:ascii="Arial" w:hAnsi="Arial" w:cs="Arial"/>
                <w:sz w:val="23"/>
                <w:szCs w:val="23"/>
              </w:rPr>
              <w:t xml:space="preserve"> </w:t>
            </w:r>
            <w:r w:rsidRPr="000735A1">
              <w:rPr>
                <w:rFonts w:ascii="Arial" w:hAnsi="Arial" w:cs="Arial"/>
                <w:sz w:val="23"/>
                <w:szCs w:val="23"/>
              </w:rPr>
              <w:br/>
              <w:t>Su ocurrencia se explica por la introducción de metodologías diagnósticas diferentes a las inicialmente utiliz</w:t>
            </w:r>
            <w:r w:rsidR="000735A1" w:rsidRPr="000735A1">
              <w:rPr>
                <w:rFonts w:ascii="Arial" w:hAnsi="Arial" w:cs="Arial"/>
                <w:sz w:val="23"/>
                <w:szCs w:val="23"/>
              </w:rPr>
              <w:t>adas al comienzo de un estudio.</w:t>
            </w:r>
          </w:p>
          <w:p w:rsidR="00CD146E" w:rsidRPr="000735A1" w:rsidRDefault="00CD146E" w:rsidP="000735A1">
            <w:pPr>
              <w:pStyle w:val="NormalWeb"/>
              <w:jc w:val="both"/>
              <w:rPr>
                <w:rFonts w:ascii="Arial" w:hAnsi="Arial" w:cs="Arial"/>
                <w:sz w:val="23"/>
                <w:szCs w:val="23"/>
              </w:rPr>
            </w:pPr>
            <w:r w:rsidRPr="000735A1">
              <w:rPr>
                <w:rFonts w:ascii="Arial" w:hAnsi="Arial" w:cs="Arial"/>
                <w:b/>
                <w:sz w:val="23"/>
                <w:szCs w:val="23"/>
              </w:rPr>
              <w:t>Sesgo de adaptación (</w:t>
            </w:r>
            <w:proofErr w:type="spellStart"/>
            <w:r w:rsidRPr="000735A1">
              <w:rPr>
                <w:rFonts w:ascii="Arial" w:hAnsi="Arial" w:cs="Arial"/>
                <w:b/>
                <w:sz w:val="23"/>
                <w:szCs w:val="23"/>
              </w:rPr>
              <w:t>compliance</w:t>
            </w:r>
            <w:proofErr w:type="spellEnd"/>
            <w:r w:rsidRPr="000735A1">
              <w:rPr>
                <w:rFonts w:ascii="Arial" w:hAnsi="Arial" w:cs="Arial"/>
                <w:b/>
                <w:sz w:val="23"/>
                <w:szCs w:val="23"/>
              </w:rPr>
              <w:t>).</w:t>
            </w:r>
            <w:r w:rsidRPr="000735A1">
              <w:rPr>
                <w:rFonts w:ascii="Arial" w:hAnsi="Arial" w:cs="Arial"/>
                <w:sz w:val="23"/>
                <w:szCs w:val="23"/>
              </w:rPr>
              <w:t xml:space="preserve"> </w:t>
            </w:r>
            <w:r w:rsidRPr="000735A1">
              <w:rPr>
                <w:rFonts w:ascii="Arial" w:hAnsi="Arial" w:cs="Arial"/>
                <w:sz w:val="23"/>
                <w:szCs w:val="23"/>
              </w:rPr>
              <w:br/>
              <w:t xml:space="preserve">Se produce especialmente en estudios de intervención (experimentales o cuasi-experimentales), en los cuales individuos asignados inicialmente a un grupo particular deciden migrar de grupo por preferir un tipo </w:t>
            </w:r>
            <w:r w:rsidR="000735A1" w:rsidRPr="000735A1">
              <w:rPr>
                <w:rFonts w:ascii="Arial" w:hAnsi="Arial" w:cs="Arial"/>
                <w:sz w:val="23"/>
                <w:szCs w:val="23"/>
              </w:rPr>
              <w:t>de intervención por sobre otro.</w:t>
            </w:r>
          </w:p>
        </w:tc>
      </w:tr>
    </w:tbl>
    <w:p w:rsidR="00CD146E" w:rsidRDefault="00CD146E" w:rsidP="00C42109">
      <w:pPr>
        <w:spacing w:after="0" w:line="240" w:lineRule="auto"/>
        <w:jc w:val="both"/>
        <w:rPr>
          <w:rFonts w:ascii="Arial" w:eastAsia="Times New Roman" w:hAnsi="Arial" w:cs="Arial"/>
          <w:b/>
          <w:sz w:val="24"/>
          <w:szCs w:val="24"/>
          <w:lang w:eastAsia="es-MX"/>
        </w:rPr>
      </w:pPr>
    </w:p>
    <w:p w:rsidR="000735A1" w:rsidRDefault="000735A1" w:rsidP="00C42109">
      <w:pPr>
        <w:spacing w:after="0" w:line="240" w:lineRule="auto"/>
        <w:jc w:val="both"/>
        <w:rPr>
          <w:rFonts w:ascii="Arial" w:eastAsia="Times New Roman" w:hAnsi="Arial" w:cs="Arial"/>
          <w:b/>
          <w:sz w:val="24"/>
          <w:szCs w:val="24"/>
          <w:lang w:eastAsia="es-MX"/>
        </w:rPr>
      </w:pPr>
    </w:p>
    <w:p w:rsidR="000735A1" w:rsidRDefault="000735A1" w:rsidP="00C42109">
      <w:pPr>
        <w:spacing w:after="0" w:line="240" w:lineRule="auto"/>
        <w:jc w:val="both"/>
        <w:rPr>
          <w:rFonts w:ascii="Arial" w:eastAsia="Times New Roman" w:hAnsi="Arial" w:cs="Arial"/>
          <w:b/>
          <w:sz w:val="24"/>
          <w:szCs w:val="24"/>
          <w:lang w:eastAsia="es-MX"/>
        </w:rPr>
      </w:pPr>
    </w:p>
    <w:p w:rsidR="000735A1" w:rsidRDefault="000735A1" w:rsidP="00C42109">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Bibliografías</w:t>
      </w:r>
    </w:p>
    <w:p w:rsidR="000735A1" w:rsidRDefault="000735A1" w:rsidP="00C42109">
      <w:pPr>
        <w:spacing w:after="0" w:line="240" w:lineRule="auto"/>
        <w:jc w:val="both"/>
        <w:rPr>
          <w:rFonts w:ascii="Arial" w:eastAsia="Times New Roman" w:hAnsi="Arial" w:cs="Arial"/>
          <w:b/>
          <w:sz w:val="24"/>
          <w:szCs w:val="24"/>
          <w:lang w:eastAsia="es-MX"/>
        </w:rPr>
      </w:pPr>
    </w:p>
    <w:p w:rsidR="000735A1" w:rsidRDefault="000735A1" w:rsidP="00C42109">
      <w:pPr>
        <w:spacing w:after="0" w:line="240" w:lineRule="auto"/>
        <w:jc w:val="both"/>
        <w:rPr>
          <w:rFonts w:ascii="Arial" w:eastAsia="Times New Roman" w:hAnsi="Arial" w:cs="Arial"/>
          <w:sz w:val="24"/>
          <w:szCs w:val="24"/>
          <w:lang w:eastAsia="es-MX"/>
        </w:rPr>
      </w:pPr>
      <w:r w:rsidRPr="000735A1">
        <w:rPr>
          <w:rFonts w:ascii="Arial" w:eastAsia="Times New Roman" w:hAnsi="Arial" w:cs="Arial"/>
          <w:sz w:val="24"/>
          <w:szCs w:val="24"/>
          <w:lang w:eastAsia="es-MX"/>
        </w:rPr>
        <w:t>http://escuela.med.puc.cl/recursos/recepidem/insIntrod4.htm</w:t>
      </w:r>
    </w:p>
    <w:p w:rsidR="000735A1" w:rsidRDefault="000735A1" w:rsidP="00C42109">
      <w:pPr>
        <w:spacing w:after="0" w:line="240" w:lineRule="auto"/>
        <w:jc w:val="both"/>
        <w:rPr>
          <w:rFonts w:ascii="Arial" w:eastAsia="Times New Roman" w:hAnsi="Arial" w:cs="Arial"/>
          <w:sz w:val="24"/>
          <w:szCs w:val="24"/>
          <w:lang w:eastAsia="es-MX"/>
        </w:rPr>
      </w:pPr>
    </w:p>
    <w:p w:rsidR="000735A1" w:rsidRDefault="000735A1" w:rsidP="00C42109">
      <w:pPr>
        <w:spacing w:after="0" w:line="240" w:lineRule="auto"/>
        <w:jc w:val="both"/>
        <w:rPr>
          <w:rFonts w:ascii="Arial" w:eastAsia="Times New Roman" w:hAnsi="Arial" w:cs="Arial"/>
          <w:sz w:val="24"/>
          <w:szCs w:val="24"/>
          <w:lang w:eastAsia="es-MX"/>
        </w:rPr>
      </w:pPr>
      <w:r w:rsidRPr="000735A1">
        <w:rPr>
          <w:rFonts w:ascii="Arial" w:eastAsia="Times New Roman" w:hAnsi="Arial" w:cs="Arial"/>
          <w:sz w:val="24"/>
          <w:szCs w:val="24"/>
          <w:lang w:eastAsia="es-MX"/>
        </w:rPr>
        <w:t>http://www.svpd.org/mbe/niveles-grados.pdf</w:t>
      </w:r>
    </w:p>
    <w:p w:rsidR="000735A1" w:rsidRDefault="000735A1" w:rsidP="00C42109">
      <w:pPr>
        <w:spacing w:after="0" w:line="240" w:lineRule="auto"/>
        <w:jc w:val="both"/>
        <w:rPr>
          <w:rFonts w:ascii="Arial" w:eastAsia="Times New Roman" w:hAnsi="Arial" w:cs="Arial"/>
          <w:sz w:val="24"/>
          <w:szCs w:val="24"/>
          <w:lang w:eastAsia="es-MX"/>
        </w:rPr>
      </w:pPr>
    </w:p>
    <w:p w:rsidR="000735A1" w:rsidRPr="000735A1" w:rsidRDefault="000735A1" w:rsidP="00C42109">
      <w:pPr>
        <w:spacing w:after="0" w:line="240" w:lineRule="auto"/>
        <w:jc w:val="both"/>
        <w:rPr>
          <w:rFonts w:ascii="Arial" w:eastAsia="Times New Roman" w:hAnsi="Arial" w:cs="Arial"/>
          <w:sz w:val="24"/>
          <w:szCs w:val="24"/>
          <w:lang w:eastAsia="es-MX"/>
        </w:rPr>
      </w:pPr>
      <w:r w:rsidRPr="000735A1">
        <w:rPr>
          <w:rFonts w:ascii="Arial" w:eastAsia="Times New Roman" w:hAnsi="Arial" w:cs="Arial"/>
          <w:sz w:val="24"/>
          <w:szCs w:val="24"/>
          <w:lang w:eastAsia="es-MX"/>
        </w:rPr>
        <w:t>http://www.medigraphic.com/pdfs/medsur/ms-2007/ms071b.pdf</w:t>
      </w:r>
    </w:p>
    <w:sectPr w:rsidR="000735A1" w:rsidRPr="000735A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B3D" w:rsidRDefault="002C4B3D" w:rsidP="00EB4A1B">
      <w:pPr>
        <w:spacing w:after="0" w:line="240" w:lineRule="auto"/>
      </w:pPr>
      <w:r>
        <w:separator/>
      </w:r>
    </w:p>
  </w:endnote>
  <w:endnote w:type="continuationSeparator" w:id="0">
    <w:p w:rsidR="002C4B3D" w:rsidRDefault="002C4B3D" w:rsidP="00EB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B3D" w:rsidRDefault="002C4B3D" w:rsidP="00EB4A1B">
      <w:pPr>
        <w:spacing w:after="0" w:line="240" w:lineRule="auto"/>
      </w:pPr>
      <w:r>
        <w:separator/>
      </w:r>
    </w:p>
  </w:footnote>
  <w:footnote w:type="continuationSeparator" w:id="0">
    <w:p w:rsidR="002C4B3D" w:rsidRDefault="002C4B3D" w:rsidP="00EB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82" w:rsidRDefault="00AD3182">
    <w:pPr>
      <w:pStyle w:val="Encabezado"/>
      <w:rPr>
        <w:rFonts w:ascii="Arial" w:hAnsi="Arial" w:cs="Arial"/>
        <w:sz w:val="24"/>
      </w:rPr>
    </w:pPr>
    <w:r>
      <w:rPr>
        <w:rFonts w:ascii="Arial" w:hAnsi="Arial" w:cs="Arial"/>
        <w:sz w:val="24"/>
      </w:rPr>
      <w:t xml:space="preserve">Cinthia </w:t>
    </w:r>
    <w:proofErr w:type="spellStart"/>
    <w:r>
      <w:rPr>
        <w:rFonts w:ascii="Arial" w:hAnsi="Arial" w:cs="Arial"/>
        <w:sz w:val="24"/>
      </w:rPr>
      <w:t>Sanchez</w:t>
    </w:r>
    <w:proofErr w:type="spellEnd"/>
    <w:r>
      <w:rPr>
        <w:rFonts w:ascii="Arial" w:hAnsi="Arial" w:cs="Arial"/>
        <w:sz w:val="24"/>
      </w:rPr>
      <w:t xml:space="preserve"> </w:t>
    </w:r>
    <w:proofErr w:type="spellStart"/>
    <w:r>
      <w:rPr>
        <w:rFonts w:ascii="Arial" w:hAnsi="Arial" w:cs="Arial"/>
        <w:sz w:val="24"/>
      </w:rPr>
      <w:t>Rodriguez</w:t>
    </w:r>
    <w:proofErr w:type="spellEnd"/>
    <w:r>
      <w:rPr>
        <w:rFonts w:ascii="Arial" w:hAnsi="Arial" w:cs="Arial"/>
        <w:sz w:val="24"/>
      </w:rPr>
      <w:t xml:space="preserve"> </w:t>
    </w:r>
  </w:p>
  <w:p w:rsidR="00EB4A1B" w:rsidRPr="00EB4A1B" w:rsidRDefault="00AD3182">
    <w:pPr>
      <w:pStyle w:val="Encabezado"/>
      <w:rPr>
        <w:rFonts w:ascii="Arial" w:hAnsi="Arial" w:cs="Arial"/>
        <w:sz w:val="24"/>
      </w:rPr>
    </w:pPr>
    <w:r>
      <w:rPr>
        <w:rFonts w:ascii="Arial" w:hAnsi="Arial" w:cs="Arial"/>
        <w:sz w:val="24"/>
      </w:rPr>
      <w:t xml:space="preserve">LME4607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6355A"/>
    <w:multiLevelType w:val="hybridMultilevel"/>
    <w:tmpl w:val="F530F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174679B"/>
    <w:multiLevelType w:val="hybridMultilevel"/>
    <w:tmpl w:val="E93EB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B457C72"/>
    <w:multiLevelType w:val="hybridMultilevel"/>
    <w:tmpl w:val="7F16F22E"/>
    <w:lvl w:ilvl="0" w:tplc="B5A2B24C">
      <w:start w:val="1"/>
      <w:numFmt w:val="decimal"/>
      <w:lvlText w:val="%1."/>
      <w:lvlJc w:val="left"/>
      <w:pPr>
        <w:ind w:left="1200" w:hanging="84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B0"/>
    <w:rsid w:val="000735A1"/>
    <w:rsid w:val="001E08B0"/>
    <w:rsid w:val="00265BE4"/>
    <w:rsid w:val="002C4B3D"/>
    <w:rsid w:val="002E19DE"/>
    <w:rsid w:val="003335CE"/>
    <w:rsid w:val="0039652A"/>
    <w:rsid w:val="00417D7D"/>
    <w:rsid w:val="005F17B8"/>
    <w:rsid w:val="00931D31"/>
    <w:rsid w:val="00A07770"/>
    <w:rsid w:val="00AD3182"/>
    <w:rsid w:val="00C235EA"/>
    <w:rsid w:val="00C42109"/>
    <w:rsid w:val="00CD146E"/>
    <w:rsid w:val="00EB4A1B"/>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958639-94A9-4197-B1E1-D5455810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A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A1B"/>
  </w:style>
  <w:style w:type="paragraph" w:styleId="Piedepgina">
    <w:name w:val="footer"/>
    <w:basedOn w:val="Normal"/>
    <w:link w:val="PiedepginaCar"/>
    <w:uiPriority w:val="99"/>
    <w:unhideWhenUsed/>
    <w:rsid w:val="00EB4A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A1B"/>
  </w:style>
  <w:style w:type="paragraph" w:styleId="Prrafodelista">
    <w:name w:val="List Paragraph"/>
    <w:basedOn w:val="Normal"/>
    <w:uiPriority w:val="34"/>
    <w:qFormat/>
    <w:rsid w:val="00CD146E"/>
    <w:pPr>
      <w:ind w:left="720"/>
      <w:contextualSpacing/>
    </w:pPr>
  </w:style>
  <w:style w:type="paragraph" w:styleId="NormalWeb">
    <w:name w:val="Normal (Web)"/>
    <w:basedOn w:val="Normal"/>
    <w:uiPriority w:val="99"/>
    <w:unhideWhenUsed/>
    <w:rsid w:val="00CD146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D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735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86035">
      <w:bodyDiv w:val="1"/>
      <w:marLeft w:val="0"/>
      <w:marRight w:val="0"/>
      <w:marTop w:val="0"/>
      <w:marBottom w:val="0"/>
      <w:divBdr>
        <w:top w:val="none" w:sz="0" w:space="0" w:color="auto"/>
        <w:left w:val="none" w:sz="0" w:space="0" w:color="auto"/>
        <w:bottom w:val="none" w:sz="0" w:space="0" w:color="auto"/>
        <w:right w:val="none" w:sz="0" w:space="0" w:color="auto"/>
      </w:divBdr>
      <w:divsChild>
        <w:div w:id="975836777">
          <w:marLeft w:val="0"/>
          <w:marRight w:val="0"/>
          <w:marTop w:val="0"/>
          <w:marBottom w:val="0"/>
          <w:divBdr>
            <w:top w:val="none" w:sz="0" w:space="0" w:color="auto"/>
            <w:left w:val="none" w:sz="0" w:space="0" w:color="auto"/>
            <w:bottom w:val="none" w:sz="0" w:space="0" w:color="auto"/>
            <w:right w:val="none" w:sz="0" w:space="0" w:color="auto"/>
          </w:divBdr>
        </w:div>
        <w:div w:id="1418790077">
          <w:marLeft w:val="0"/>
          <w:marRight w:val="0"/>
          <w:marTop w:val="0"/>
          <w:marBottom w:val="0"/>
          <w:divBdr>
            <w:top w:val="none" w:sz="0" w:space="0" w:color="auto"/>
            <w:left w:val="none" w:sz="0" w:space="0" w:color="auto"/>
            <w:bottom w:val="none" w:sz="0" w:space="0" w:color="auto"/>
            <w:right w:val="none" w:sz="0" w:space="0" w:color="auto"/>
          </w:divBdr>
        </w:div>
        <w:div w:id="1116752178">
          <w:marLeft w:val="0"/>
          <w:marRight w:val="0"/>
          <w:marTop w:val="0"/>
          <w:marBottom w:val="0"/>
          <w:divBdr>
            <w:top w:val="none" w:sz="0" w:space="0" w:color="auto"/>
            <w:left w:val="none" w:sz="0" w:space="0" w:color="auto"/>
            <w:bottom w:val="none" w:sz="0" w:space="0" w:color="auto"/>
            <w:right w:val="none" w:sz="0" w:space="0" w:color="auto"/>
          </w:divBdr>
        </w:div>
        <w:div w:id="276761084">
          <w:marLeft w:val="0"/>
          <w:marRight w:val="0"/>
          <w:marTop w:val="0"/>
          <w:marBottom w:val="0"/>
          <w:divBdr>
            <w:top w:val="none" w:sz="0" w:space="0" w:color="auto"/>
            <w:left w:val="none" w:sz="0" w:space="0" w:color="auto"/>
            <w:bottom w:val="none" w:sz="0" w:space="0" w:color="auto"/>
            <w:right w:val="none" w:sz="0" w:space="0" w:color="auto"/>
          </w:divBdr>
        </w:div>
        <w:div w:id="216093757">
          <w:marLeft w:val="0"/>
          <w:marRight w:val="0"/>
          <w:marTop w:val="0"/>
          <w:marBottom w:val="0"/>
          <w:divBdr>
            <w:top w:val="none" w:sz="0" w:space="0" w:color="auto"/>
            <w:left w:val="none" w:sz="0" w:space="0" w:color="auto"/>
            <w:bottom w:val="none" w:sz="0" w:space="0" w:color="auto"/>
            <w:right w:val="none" w:sz="0" w:space="0" w:color="auto"/>
          </w:divBdr>
        </w:div>
        <w:div w:id="1250967053">
          <w:marLeft w:val="0"/>
          <w:marRight w:val="0"/>
          <w:marTop w:val="0"/>
          <w:marBottom w:val="0"/>
          <w:divBdr>
            <w:top w:val="none" w:sz="0" w:space="0" w:color="auto"/>
            <w:left w:val="none" w:sz="0" w:space="0" w:color="auto"/>
            <w:bottom w:val="none" w:sz="0" w:space="0" w:color="auto"/>
            <w:right w:val="none" w:sz="0" w:space="0" w:color="auto"/>
          </w:divBdr>
        </w:div>
      </w:divsChild>
    </w:div>
    <w:div w:id="399644761">
      <w:bodyDiv w:val="1"/>
      <w:marLeft w:val="0"/>
      <w:marRight w:val="0"/>
      <w:marTop w:val="0"/>
      <w:marBottom w:val="0"/>
      <w:divBdr>
        <w:top w:val="none" w:sz="0" w:space="0" w:color="auto"/>
        <w:left w:val="none" w:sz="0" w:space="0" w:color="auto"/>
        <w:bottom w:val="none" w:sz="0" w:space="0" w:color="auto"/>
        <w:right w:val="none" w:sz="0" w:space="0" w:color="auto"/>
      </w:divBdr>
      <w:divsChild>
        <w:div w:id="840006958">
          <w:marLeft w:val="0"/>
          <w:marRight w:val="0"/>
          <w:marTop w:val="0"/>
          <w:marBottom w:val="0"/>
          <w:divBdr>
            <w:top w:val="none" w:sz="0" w:space="0" w:color="auto"/>
            <w:left w:val="none" w:sz="0" w:space="0" w:color="auto"/>
            <w:bottom w:val="none" w:sz="0" w:space="0" w:color="auto"/>
            <w:right w:val="none" w:sz="0" w:space="0" w:color="auto"/>
          </w:divBdr>
        </w:div>
        <w:div w:id="127673957">
          <w:marLeft w:val="0"/>
          <w:marRight w:val="0"/>
          <w:marTop w:val="0"/>
          <w:marBottom w:val="0"/>
          <w:divBdr>
            <w:top w:val="none" w:sz="0" w:space="0" w:color="auto"/>
            <w:left w:val="none" w:sz="0" w:space="0" w:color="auto"/>
            <w:bottom w:val="none" w:sz="0" w:space="0" w:color="auto"/>
            <w:right w:val="none" w:sz="0" w:space="0" w:color="auto"/>
          </w:divBdr>
        </w:div>
        <w:div w:id="279655000">
          <w:marLeft w:val="0"/>
          <w:marRight w:val="0"/>
          <w:marTop w:val="0"/>
          <w:marBottom w:val="0"/>
          <w:divBdr>
            <w:top w:val="none" w:sz="0" w:space="0" w:color="auto"/>
            <w:left w:val="none" w:sz="0" w:space="0" w:color="auto"/>
            <w:bottom w:val="none" w:sz="0" w:space="0" w:color="auto"/>
            <w:right w:val="none" w:sz="0" w:space="0" w:color="auto"/>
          </w:divBdr>
        </w:div>
        <w:div w:id="1960255735">
          <w:marLeft w:val="0"/>
          <w:marRight w:val="0"/>
          <w:marTop w:val="0"/>
          <w:marBottom w:val="0"/>
          <w:divBdr>
            <w:top w:val="none" w:sz="0" w:space="0" w:color="auto"/>
            <w:left w:val="none" w:sz="0" w:space="0" w:color="auto"/>
            <w:bottom w:val="none" w:sz="0" w:space="0" w:color="auto"/>
            <w:right w:val="none" w:sz="0" w:space="0" w:color="auto"/>
          </w:divBdr>
        </w:div>
        <w:div w:id="733236257">
          <w:marLeft w:val="0"/>
          <w:marRight w:val="0"/>
          <w:marTop w:val="0"/>
          <w:marBottom w:val="0"/>
          <w:divBdr>
            <w:top w:val="none" w:sz="0" w:space="0" w:color="auto"/>
            <w:left w:val="none" w:sz="0" w:space="0" w:color="auto"/>
            <w:bottom w:val="none" w:sz="0" w:space="0" w:color="auto"/>
            <w:right w:val="none" w:sz="0" w:space="0" w:color="auto"/>
          </w:divBdr>
        </w:div>
        <w:div w:id="857961390">
          <w:marLeft w:val="0"/>
          <w:marRight w:val="0"/>
          <w:marTop w:val="0"/>
          <w:marBottom w:val="0"/>
          <w:divBdr>
            <w:top w:val="none" w:sz="0" w:space="0" w:color="auto"/>
            <w:left w:val="none" w:sz="0" w:space="0" w:color="auto"/>
            <w:bottom w:val="none" w:sz="0" w:space="0" w:color="auto"/>
            <w:right w:val="none" w:sz="0" w:space="0" w:color="auto"/>
          </w:divBdr>
        </w:div>
        <w:div w:id="343670819">
          <w:marLeft w:val="0"/>
          <w:marRight w:val="0"/>
          <w:marTop w:val="0"/>
          <w:marBottom w:val="0"/>
          <w:divBdr>
            <w:top w:val="none" w:sz="0" w:space="0" w:color="auto"/>
            <w:left w:val="none" w:sz="0" w:space="0" w:color="auto"/>
            <w:bottom w:val="none" w:sz="0" w:space="0" w:color="auto"/>
            <w:right w:val="none" w:sz="0" w:space="0" w:color="auto"/>
          </w:divBdr>
        </w:div>
        <w:div w:id="1307121360">
          <w:marLeft w:val="0"/>
          <w:marRight w:val="0"/>
          <w:marTop w:val="0"/>
          <w:marBottom w:val="0"/>
          <w:divBdr>
            <w:top w:val="none" w:sz="0" w:space="0" w:color="auto"/>
            <w:left w:val="none" w:sz="0" w:space="0" w:color="auto"/>
            <w:bottom w:val="none" w:sz="0" w:space="0" w:color="auto"/>
            <w:right w:val="none" w:sz="0" w:space="0" w:color="auto"/>
          </w:divBdr>
        </w:div>
        <w:div w:id="860629069">
          <w:marLeft w:val="0"/>
          <w:marRight w:val="0"/>
          <w:marTop w:val="0"/>
          <w:marBottom w:val="0"/>
          <w:divBdr>
            <w:top w:val="none" w:sz="0" w:space="0" w:color="auto"/>
            <w:left w:val="none" w:sz="0" w:space="0" w:color="auto"/>
            <w:bottom w:val="none" w:sz="0" w:space="0" w:color="auto"/>
            <w:right w:val="none" w:sz="0" w:space="0" w:color="auto"/>
          </w:divBdr>
        </w:div>
        <w:div w:id="605188229">
          <w:marLeft w:val="0"/>
          <w:marRight w:val="0"/>
          <w:marTop w:val="0"/>
          <w:marBottom w:val="0"/>
          <w:divBdr>
            <w:top w:val="none" w:sz="0" w:space="0" w:color="auto"/>
            <w:left w:val="none" w:sz="0" w:space="0" w:color="auto"/>
            <w:bottom w:val="none" w:sz="0" w:space="0" w:color="auto"/>
            <w:right w:val="none" w:sz="0" w:space="0" w:color="auto"/>
          </w:divBdr>
        </w:div>
        <w:div w:id="992951429">
          <w:marLeft w:val="0"/>
          <w:marRight w:val="0"/>
          <w:marTop w:val="0"/>
          <w:marBottom w:val="0"/>
          <w:divBdr>
            <w:top w:val="none" w:sz="0" w:space="0" w:color="auto"/>
            <w:left w:val="none" w:sz="0" w:space="0" w:color="auto"/>
            <w:bottom w:val="none" w:sz="0" w:space="0" w:color="auto"/>
            <w:right w:val="none" w:sz="0" w:space="0" w:color="auto"/>
          </w:divBdr>
        </w:div>
        <w:div w:id="1514369891">
          <w:marLeft w:val="0"/>
          <w:marRight w:val="0"/>
          <w:marTop w:val="0"/>
          <w:marBottom w:val="0"/>
          <w:divBdr>
            <w:top w:val="none" w:sz="0" w:space="0" w:color="auto"/>
            <w:left w:val="none" w:sz="0" w:space="0" w:color="auto"/>
            <w:bottom w:val="none" w:sz="0" w:space="0" w:color="auto"/>
            <w:right w:val="none" w:sz="0" w:space="0" w:color="auto"/>
          </w:divBdr>
        </w:div>
        <w:div w:id="1136794764">
          <w:marLeft w:val="0"/>
          <w:marRight w:val="0"/>
          <w:marTop w:val="0"/>
          <w:marBottom w:val="0"/>
          <w:divBdr>
            <w:top w:val="none" w:sz="0" w:space="0" w:color="auto"/>
            <w:left w:val="none" w:sz="0" w:space="0" w:color="auto"/>
            <w:bottom w:val="none" w:sz="0" w:space="0" w:color="auto"/>
            <w:right w:val="none" w:sz="0" w:space="0" w:color="auto"/>
          </w:divBdr>
        </w:div>
        <w:div w:id="826016099">
          <w:marLeft w:val="0"/>
          <w:marRight w:val="0"/>
          <w:marTop w:val="0"/>
          <w:marBottom w:val="0"/>
          <w:divBdr>
            <w:top w:val="none" w:sz="0" w:space="0" w:color="auto"/>
            <w:left w:val="none" w:sz="0" w:space="0" w:color="auto"/>
            <w:bottom w:val="none" w:sz="0" w:space="0" w:color="auto"/>
            <w:right w:val="none" w:sz="0" w:space="0" w:color="auto"/>
          </w:divBdr>
        </w:div>
        <w:div w:id="1162697707">
          <w:marLeft w:val="0"/>
          <w:marRight w:val="0"/>
          <w:marTop w:val="0"/>
          <w:marBottom w:val="0"/>
          <w:divBdr>
            <w:top w:val="none" w:sz="0" w:space="0" w:color="auto"/>
            <w:left w:val="none" w:sz="0" w:space="0" w:color="auto"/>
            <w:bottom w:val="none" w:sz="0" w:space="0" w:color="auto"/>
            <w:right w:val="none" w:sz="0" w:space="0" w:color="auto"/>
          </w:divBdr>
        </w:div>
        <w:div w:id="1942368890">
          <w:marLeft w:val="0"/>
          <w:marRight w:val="0"/>
          <w:marTop w:val="0"/>
          <w:marBottom w:val="0"/>
          <w:divBdr>
            <w:top w:val="none" w:sz="0" w:space="0" w:color="auto"/>
            <w:left w:val="none" w:sz="0" w:space="0" w:color="auto"/>
            <w:bottom w:val="none" w:sz="0" w:space="0" w:color="auto"/>
            <w:right w:val="none" w:sz="0" w:space="0" w:color="auto"/>
          </w:divBdr>
        </w:div>
        <w:div w:id="60175459">
          <w:marLeft w:val="0"/>
          <w:marRight w:val="0"/>
          <w:marTop w:val="0"/>
          <w:marBottom w:val="0"/>
          <w:divBdr>
            <w:top w:val="none" w:sz="0" w:space="0" w:color="auto"/>
            <w:left w:val="none" w:sz="0" w:space="0" w:color="auto"/>
            <w:bottom w:val="none" w:sz="0" w:space="0" w:color="auto"/>
            <w:right w:val="none" w:sz="0" w:space="0" w:color="auto"/>
          </w:divBdr>
        </w:div>
        <w:div w:id="1347974126">
          <w:marLeft w:val="0"/>
          <w:marRight w:val="0"/>
          <w:marTop w:val="0"/>
          <w:marBottom w:val="0"/>
          <w:divBdr>
            <w:top w:val="none" w:sz="0" w:space="0" w:color="auto"/>
            <w:left w:val="none" w:sz="0" w:space="0" w:color="auto"/>
            <w:bottom w:val="none" w:sz="0" w:space="0" w:color="auto"/>
            <w:right w:val="none" w:sz="0" w:space="0" w:color="auto"/>
          </w:divBdr>
        </w:div>
        <w:div w:id="552616309">
          <w:marLeft w:val="0"/>
          <w:marRight w:val="0"/>
          <w:marTop w:val="0"/>
          <w:marBottom w:val="0"/>
          <w:divBdr>
            <w:top w:val="none" w:sz="0" w:space="0" w:color="auto"/>
            <w:left w:val="none" w:sz="0" w:space="0" w:color="auto"/>
            <w:bottom w:val="none" w:sz="0" w:space="0" w:color="auto"/>
            <w:right w:val="none" w:sz="0" w:space="0" w:color="auto"/>
          </w:divBdr>
        </w:div>
        <w:div w:id="1211067520">
          <w:marLeft w:val="0"/>
          <w:marRight w:val="0"/>
          <w:marTop w:val="0"/>
          <w:marBottom w:val="0"/>
          <w:divBdr>
            <w:top w:val="none" w:sz="0" w:space="0" w:color="auto"/>
            <w:left w:val="none" w:sz="0" w:space="0" w:color="auto"/>
            <w:bottom w:val="none" w:sz="0" w:space="0" w:color="auto"/>
            <w:right w:val="none" w:sz="0" w:space="0" w:color="auto"/>
          </w:divBdr>
        </w:div>
        <w:div w:id="94643898">
          <w:marLeft w:val="0"/>
          <w:marRight w:val="0"/>
          <w:marTop w:val="0"/>
          <w:marBottom w:val="0"/>
          <w:divBdr>
            <w:top w:val="none" w:sz="0" w:space="0" w:color="auto"/>
            <w:left w:val="none" w:sz="0" w:space="0" w:color="auto"/>
            <w:bottom w:val="none" w:sz="0" w:space="0" w:color="auto"/>
            <w:right w:val="none" w:sz="0" w:space="0" w:color="auto"/>
          </w:divBdr>
        </w:div>
        <w:div w:id="916548156">
          <w:marLeft w:val="0"/>
          <w:marRight w:val="0"/>
          <w:marTop w:val="0"/>
          <w:marBottom w:val="0"/>
          <w:divBdr>
            <w:top w:val="none" w:sz="0" w:space="0" w:color="auto"/>
            <w:left w:val="none" w:sz="0" w:space="0" w:color="auto"/>
            <w:bottom w:val="none" w:sz="0" w:space="0" w:color="auto"/>
            <w:right w:val="none" w:sz="0" w:space="0" w:color="auto"/>
          </w:divBdr>
        </w:div>
      </w:divsChild>
    </w:div>
    <w:div w:id="583144071">
      <w:bodyDiv w:val="1"/>
      <w:marLeft w:val="0"/>
      <w:marRight w:val="0"/>
      <w:marTop w:val="0"/>
      <w:marBottom w:val="0"/>
      <w:divBdr>
        <w:top w:val="none" w:sz="0" w:space="0" w:color="auto"/>
        <w:left w:val="none" w:sz="0" w:space="0" w:color="auto"/>
        <w:bottom w:val="none" w:sz="0" w:space="0" w:color="auto"/>
        <w:right w:val="none" w:sz="0" w:space="0" w:color="auto"/>
      </w:divBdr>
      <w:divsChild>
        <w:div w:id="1276985900">
          <w:marLeft w:val="0"/>
          <w:marRight w:val="0"/>
          <w:marTop w:val="0"/>
          <w:marBottom w:val="0"/>
          <w:divBdr>
            <w:top w:val="none" w:sz="0" w:space="0" w:color="auto"/>
            <w:left w:val="none" w:sz="0" w:space="0" w:color="auto"/>
            <w:bottom w:val="none" w:sz="0" w:space="0" w:color="auto"/>
            <w:right w:val="none" w:sz="0" w:space="0" w:color="auto"/>
          </w:divBdr>
        </w:div>
        <w:div w:id="958226289">
          <w:marLeft w:val="0"/>
          <w:marRight w:val="0"/>
          <w:marTop w:val="0"/>
          <w:marBottom w:val="0"/>
          <w:divBdr>
            <w:top w:val="none" w:sz="0" w:space="0" w:color="auto"/>
            <w:left w:val="none" w:sz="0" w:space="0" w:color="auto"/>
            <w:bottom w:val="none" w:sz="0" w:space="0" w:color="auto"/>
            <w:right w:val="none" w:sz="0" w:space="0" w:color="auto"/>
          </w:divBdr>
        </w:div>
        <w:div w:id="214893783">
          <w:marLeft w:val="0"/>
          <w:marRight w:val="0"/>
          <w:marTop w:val="0"/>
          <w:marBottom w:val="0"/>
          <w:divBdr>
            <w:top w:val="none" w:sz="0" w:space="0" w:color="auto"/>
            <w:left w:val="none" w:sz="0" w:space="0" w:color="auto"/>
            <w:bottom w:val="none" w:sz="0" w:space="0" w:color="auto"/>
            <w:right w:val="none" w:sz="0" w:space="0" w:color="auto"/>
          </w:divBdr>
        </w:div>
      </w:divsChild>
    </w:div>
    <w:div w:id="661279922">
      <w:bodyDiv w:val="1"/>
      <w:marLeft w:val="0"/>
      <w:marRight w:val="0"/>
      <w:marTop w:val="0"/>
      <w:marBottom w:val="0"/>
      <w:divBdr>
        <w:top w:val="none" w:sz="0" w:space="0" w:color="auto"/>
        <w:left w:val="none" w:sz="0" w:space="0" w:color="auto"/>
        <w:bottom w:val="none" w:sz="0" w:space="0" w:color="auto"/>
        <w:right w:val="none" w:sz="0" w:space="0" w:color="auto"/>
      </w:divBdr>
      <w:divsChild>
        <w:div w:id="1634678722">
          <w:marLeft w:val="0"/>
          <w:marRight w:val="0"/>
          <w:marTop w:val="0"/>
          <w:marBottom w:val="0"/>
          <w:divBdr>
            <w:top w:val="none" w:sz="0" w:space="0" w:color="auto"/>
            <w:left w:val="none" w:sz="0" w:space="0" w:color="auto"/>
            <w:bottom w:val="none" w:sz="0" w:space="0" w:color="auto"/>
            <w:right w:val="none" w:sz="0" w:space="0" w:color="auto"/>
          </w:divBdr>
        </w:div>
        <w:div w:id="677584282">
          <w:marLeft w:val="0"/>
          <w:marRight w:val="0"/>
          <w:marTop w:val="0"/>
          <w:marBottom w:val="0"/>
          <w:divBdr>
            <w:top w:val="none" w:sz="0" w:space="0" w:color="auto"/>
            <w:left w:val="none" w:sz="0" w:space="0" w:color="auto"/>
            <w:bottom w:val="none" w:sz="0" w:space="0" w:color="auto"/>
            <w:right w:val="none" w:sz="0" w:space="0" w:color="auto"/>
          </w:divBdr>
        </w:div>
        <w:div w:id="844630755">
          <w:marLeft w:val="0"/>
          <w:marRight w:val="0"/>
          <w:marTop w:val="0"/>
          <w:marBottom w:val="0"/>
          <w:divBdr>
            <w:top w:val="none" w:sz="0" w:space="0" w:color="auto"/>
            <w:left w:val="none" w:sz="0" w:space="0" w:color="auto"/>
            <w:bottom w:val="none" w:sz="0" w:space="0" w:color="auto"/>
            <w:right w:val="none" w:sz="0" w:space="0" w:color="auto"/>
          </w:divBdr>
        </w:div>
        <w:div w:id="870192611">
          <w:marLeft w:val="0"/>
          <w:marRight w:val="0"/>
          <w:marTop w:val="0"/>
          <w:marBottom w:val="0"/>
          <w:divBdr>
            <w:top w:val="none" w:sz="0" w:space="0" w:color="auto"/>
            <w:left w:val="none" w:sz="0" w:space="0" w:color="auto"/>
            <w:bottom w:val="none" w:sz="0" w:space="0" w:color="auto"/>
            <w:right w:val="none" w:sz="0" w:space="0" w:color="auto"/>
          </w:divBdr>
        </w:div>
        <w:div w:id="675378685">
          <w:marLeft w:val="0"/>
          <w:marRight w:val="0"/>
          <w:marTop w:val="0"/>
          <w:marBottom w:val="0"/>
          <w:divBdr>
            <w:top w:val="none" w:sz="0" w:space="0" w:color="auto"/>
            <w:left w:val="none" w:sz="0" w:space="0" w:color="auto"/>
            <w:bottom w:val="none" w:sz="0" w:space="0" w:color="auto"/>
            <w:right w:val="none" w:sz="0" w:space="0" w:color="auto"/>
          </w:divBdr>
        </w:div>
        <w:div w:id="621496896">
          <w:marLeft w:val="0"/>
          <w:marRight w:val="0"/>
          <w:marTop w:val="0"/>
          <w:marBottom w:val="0"/>
          <w:divBdr>
            <w:top w:val="none" w:sz="0" w:space="0" w:color="auto"/>
            <w:left w:val="none" w:sz="0" w:space="0" w:color="auto"/>
            <w:bottom w:val="none" w:sz="0" w:space="0" w:color="auto"/>
            <w:right w:val="none" w:sz="0" w:space="0" w:color="auto"/>
          </w:divBdr>
        </w:div>
        <w:div w:id="681319908">
          <w:marLeft w:val="0"/>
          <w:marRight w:val="0"/>
          <w:marTop w:val="0"/>
          <w:marBottom w:val="0"/>
          <w:divBdr>
            <w:top w:val="none" w:sz="0" w:space="0" w:color="auto"/>
            <w:left w:val="none" w:sz="0" w:space="0" w:color="auto"/>
            <w:bottom w:val="none" w:sz="0" w:space="0" w:color="auto"/>
            <w:right w:val="none" w:sz="0" w:space="0" w:color="auto"/>
          </w:divBdr>
        </w:div>
        <w:div w:id="1233781834">
          <w:marLeft w:val="0"/>
          <w:marRight w:val="0"/>
          <w:marTop w:val="0"/>
          <w:marBottom w:val="0"/>
          <w:divBdr>
            <w:top w:val="none" w:sz="0" w:space="0" w:color="auto"/>
            <w:left w:val="none" w:sz="0" w:space="0" w:color="auto"/>
            <w:bottom w:val="none" w:sz="0" w:space="0" w:color="auto"/>
            <w:right w:val="none" w:sz="0" w:space="0" w:color="auto"/>
          </w:divBdr>
        </w:div>
        <w:div w:id="146828259">
          <w:marLeft w:val="0"/>
          <w:marRight w:val="0"/>
          <w:marTop w:val="0"/>
          <w:marBottom w:val="0"/>
          <w:divBdr>
            <w:top w:val="none" w:sz="0" w:space="0" w:color="auto"/>
            <w:left w:val="none" w:sz="0" w:space="0" w:color="auto"/>
            <w:bottom w:val="none" w:sz="0" w:space="0" w:color="auto"/>
            <w:right w:val="none" w:sz="0" w:space="0" w:color="auto"/>
          </w:divBdr>
        </w:div>
        <w:div w:id="181210940">
          <w:marLeft w:val="0"/>
          <w:marRight w:val="0"/>
          <w:marTop w:val="0"/>
          <w:marBottom w:val="0"/>
          <w:divBdr>
            <w:top w:val="none" w:sz="0" w:space="0" w:color="auto"/>
            <w:left w:val="none" w:sz="0" w:space="0" w:color="auto"/>
            <w:bottom w:val="none" w:sz="0" w:space="0" w:color="auto"/>
            <w:right w:val="none" w:sz="0" w:space="0" w:color="auto"/>
          </w:divBdr>
        </w:div>
        <w:div w:id="1912734376">
          <w:marLeft w:val="0"/>
          <w:marRight w:val="0"/>
          <w:marTop w:val="0"/>
          <w:marBottom w:val="0"/>
          <w:divBdr>
            <w:top w:val="none" w:sz="0" w:space="0" w:color="auto"/>
            <w:left w:val="none" w:sz="0" w:space="0" w:color="auto"/>
            <w:bottom w:val="none" w:sz="0" w:space="0" w:color="auto"/>
            <w:right w:val="none" w:sz="0" w:space="0" w:color="auto"/>
          </w:divBdr>
        </w:div>
        <w:div w:id="1859126170">
          <w:marLeft w:val="0"/>
          <w:marRight w:val="0"/>
          <w:marTop w:val="0"/>
          <w:marBottom w:val="0"/>
          <w:divBdr>
            <w:top w:val="none" w:sz="0" w:space="0" w:color="auto"/>
            <w:left w:val="none" w:sz="0" w:space="0" w:color="auto"/>
            <w:bottom w:val="none" w:sz="0" w:space="0" w:color="auto"/>
            <w:right w:val="none" w:sz="0" w:space="0" w:color="auto"/>
          </w:divBdr>
        </w:div>
        <w:div w:id="1176845592">
          <w:marLeft w:val="0"/>
          <w:marRight w:val="0"/>
          <w:marTop w:val="0"/>
          <w:marBottom w:val="0"/>
          <w:divBdr>
            <w:top w:val="none" w:sz="0" w:space="0" w:color="auto"/>
            <w:left w:val="none" w:sz="0" w:space="0" w:color="auto"/>
            <w:bottom w:val="none" w:sz="0" w:space="0" w:color="auto"/>
            <w:right w:val="none" w:sz="0" w:space="0" w:color="auto"/>
          </w:divBdr>
        </w:div>
        <w:div w:id="1362245292">
          <w:marLeft w:val="0"/>
          <w:marRight w:val="0"/>
          <w:marTop w:val="0"/>
          <w:marBottom w:val="0"/>
          <w:divBdr>
            <w:top w:val="none" w:sz="0" w:space="0" w:color="auto"/>
            <w:left w:val="none" w:sz="0" w:space="0" w:color="auto"/>
            <w:bottom w:val="none" w:sz="0" w:space="0" w:color="auto"/>
            <w:right w:val="none" w:sz="0" w:space="0" w:color="auto"/>
          </w:divBdr>
        </w:div>
        <w:div w:id="2015305538">
          <w:marLeft w:val="0"/>
          <w:marRight w:val="0"/>
          <w:marTop w:val="0"/>
          <w:marBottom w:val="0"/>
          <w:divBdr>
            <w:top w:val="none" w:sz="0" w:space="0" w:color="auto"/>
            <w:left w:val="none" w:sz="0" w:space="0" w:color="auto"/>
            <w:bottom w:val="none" w:sz="0" w:space="0" w:color="auto"/>
            <w:right w:val="none" w:sz="0" w:space="0" w:color="auto"/>
          </w:divBdr>
        </w:div>
        <w:div w:id="695930376">
          <w:marLeft w:val="0"/>
          <w:marRight w:val="0"/>
          <w:marTop w:val="0"/>
          <w:marBottom w:val="0"/>
          <w:divBdr>
            <w:top w:val="none" w:sz="0" w:space="0" w:color="auto"/>
            <w:left w:val="none" w:sz="0" w:space="0" w:color="auto"/>
            <w:bottom w:val="none" w:sz="0" w:space="0" w:color="auto"/>
            <w:right w:val="none" w:sz="0" w:space="0" w:color="auto"/>
          </w:divBdr>
        </w:div>
        <w:div w:id="1586454811">
          <w:marLeft w:val="0"/>
          <w:marRight w:val="0"/>
          <w:marTop w:val="0"/>
          <w:marBottom w:val="0"/>
          <w:divBdr>
            <w:top w:val="none" w:sz="0" w:space="0" w:color="auto"/>
            <w:left w:val="none" w:sz="0" w:space="0" w:color="auto"/>
            <w:bottom w:val="none" w:sz="0" w:space="0" w:color="auto"/>
            <w:right w:val="none" w:sz="0" w:space="0" w:color="auto"/>
          </w:divBdr>
        </w:div>
        <w:div w:id="1632902884">
          <w:marLeft w:val="0"/>
          <w:marRight w:val="0"/>
          <w:marTop w:val="0"/>
          <w:marBottom w:val="0"/>
          <w:divBdr>
            <w:top w:val="none" w:sz="0" w:space="0" w:color="auto"/>
            <w:left w:val="none" w:sz="0" w:space="0" w:color="auto"/>
            <w:bottom w:val="none" w:sz="0" w:space="0" w:color="auto"/>
            <w:right w:val="none" w:sz="0" w:space="0" w:color="auto"/>
          </w:divBdr>
        </w:div>
      </w:divsChild>
    </w:div>
    <w:div w:id="986085685">
      <w:bodyDiv w:val="1"/>
      <w:marLeft w:val="0"/>
      <w:marRight w:val="0"/>
      <w:marTop w:val="0"/>
      <w:marBottom w:val="0"/>
      <w:divBdr>
        <w:top w:val="none" w:sz="0" w:space="0" w:color="auto"/>
        <w:left w:val="none" w:sz="0" w:space="0" w:color="auto"/>
        <w:bottom w:val="none" w:sz="0" w:space="0" w:color="auto"/>
        <w:right w:val="none" w:sz="0" w:space="0" w:color="auto"/>
      </w:divBdr>
      <w:divsChild>
        <w:div w:id="524946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108737">
      <w:bodyDiv w:val="1"/>
      <w:marLeft w:val="0"/>
      <w:marRight w:val="0"/>
      <w:marTop w:val="0"/>
      <w:marBottom w:val="0"/>
      <w:divBdr>
        <w:top w:val="none" w:sz="0" w:space="0" w:color="auto"/>
        <w:left w:val="none" w:sz="0" w:space="0" w:color="auto"/>
        <w:bottom w:val="none" w:sz="0" w:space="0" w:color="auto"/>
        <w:right w:val="none" w:sz="0" w:space="0" w:color="auto"/>
      </w:divBdr>
    </w:div>
    <w:div w:id="1151603083">
      <w:bodyDiv w:val="1"/>
      <w:marLeft w:val="0"/>
      <w:marRight w:val="0"/>
      <w:marTop w:val="0"/>
      <w:marBottom w:val="0"/>
      <w:divBdr>
        <w:top w:val="none" w:sz="0" w:space="0" w:color="auto"/>
        <w:left w:val="none" w:sz="0" w:space="0" w:color="auto"/>
        <w:bottom w:val="none" w:sz="0" w:space="0" w:color="auto"/>
        <w:right w:val="none" w:sz="0" w:space="0" w:color="auto"/>
      </w:divBdr>
      <w:divsChild>
        <w:div w:id="1751537052">
          <w:marLeft w:val="0"/>
          <w:marRight w:val="0"/>
          <w:marTop w:val="0"/>
          <w:marBottom w:val="0"/>
          <w:divBdr>
            <w:top w:val="none" w:sz="0" w:space="0" w:color="auto"/>
            <w:left w:val="none" w:sz="0" w:space="0" w:color="auto"/>
            <w:bottom w:val="none" w:sz="0" w:space="0" w:color="auto"/>
            <w:right w:val="none" w:sz="0" w:space="0" w:color="auto"/>
          </w:divBdr>
        </w:div>
        <w:div w:id="1831746595">
          <w:marLeft w:val="0"/>
          <w:marRight w:val="0"/>
          <w:marTop w:val="0"/>
          <w:marBottom w:val="0"/>
          <w:divBdr>
            <w:top w:val="none" w:sz="0" w:space="0" w:color="auto"/>
            <w:left w:val="none" w:sz="0" w:space="0" w:color="auto"/>
            <w:bottom w:val="none" w:sz="0" w:space="0" w:color="auto"/>
            <w:right w:val="none" w:sz="0" w:space="0" w:color="auto"/>
          </w:divBdr>
        </w:div>
        <w:div w:id="490757417">
          <w:marLeft w:val="0"/>
          <w:marRight w:val="0"/>
          <w:marTop w:val="0"/>
          <w:marBottom w:val="0"/>
          <w:divBdr>
            <w:top w:val="none" w:sz="0" w:space="0" w:color="auto"/>
            <w:left w:val="none" w:sz="0" w:space="0" w:color="auto"/>
            <w:bottom w:val="none" w:sz="0" w:space="0" w:color="auto"/>
            <w:right w:val="none" w:sz="0" w:space="0" w:color="auto"/>
          </w:divBdr>
        </w:div>
        <w:div w:id="2142576644">
          <w:marLeft w:val="0"/>
          <w:marRight w:val="0"/>
          <w:marTop w:val="0"/>
          <w:marBottom w:val="0"/>
          <w:divBdr>
            <w:top w:val="none" w:sz="0" w:space="0" w:color="auto"/>
            <w:left w:val="none" w:sz="0" w:space="0" w:color="auto"/>
            <w:bottom w:val="none" w:sz="0" w:space="0" w:color="auto"/>
            <w:right w:val="none" w:sz="0" w:space="0" w:color="auto"/>
          </w:divBdr>
        </w:div>
        <w:div w:id="1007682850">
          <w:marLeft w:val="0"/>
          <w:marRight w:val="0"/>
          <w:marTop w:val="0"/>
          <w:marBottom w:val="0"/>
          <w:divBdr>
            <w:top w:val="none" w:sz="0" w:space="0" w:color="auto"/>
            <w:left w:val="none" w:sz="0" w:space="0" w:color="auto"/>
            <w:bottom w:val="none" w:sz="0" w:space="0" w:color="auto"/>
            <w:right w:val="none" w:sz="0" w:space="0" w:color="auto"/>
          </w:divBdr>
        </w:div>
        <w:div w:id="1663969146">
          <w:marLeft w:val="0"/>
          <w:marRight w:val="0"/>
          <w:marTop w:val="0"/>
          <w:marBottom w:val="0"/>
          <w:divBdr>
            <w:top w:val="none" w:sz="0" w:space="0" w:color="auto"/>
            <w:left w:val="none" w:sz="0" w:space="0" w:color="auto"/>
            <w:bottom w:val="none" w:sz="0" w:space="0" w:color="auto"/>
            <w:right w:val="none" w:sz="0" w:space="0" w:color="auto"/>
          </w:divBdr>
        </w:div>
        <w:div w:id="409238392">
          <w:marLeft w:val="0"/>
          <w:marRight w:val="0"/>
          <w:marTop w:val="0"/>
          <w:marBottom w:val="0"/>
          <w:divBdr>
            <w:top w:val="none" w:sz="0" w:space="0" w:color="auto"/>
            <w:left w:val="none" w:sz="0" w:space="0" w:color="auto"/>
            <w:bottom w:val="none" w:sz="0" w:space="0" w:color="auto"/>
            <w:right w:val="none" w:sz="0" w:space="0" w:color="auto"/>
          </w:divBdr>
        </w:div>
        <w:div w:id="1458794354">
          <w:marLeft w:val="0"/>
          <w:marRight w:val="0"/>
          <w:marTop w:val="0"/>
          <w:marBottom w:val="0"/>
          <w:divBdr>
            <w:top w:val="none" w:sz="0" w:space="0" w:color="auto"/>
            <w:left w:val="none" w:sz="0" w:space="0" w:color="auto"/>
            <w:bottom w:val="none" w:sz="0" w:space="0" w:color="auto"/>
            <w:right w:val="none" w:sz="0" w:space="0" w:color="auto"/>
          </w:divBdr>
        </w:div>
        <w:div w:id="199123531">
          <w:marLeft w:val="0"/>
          <w:marRight w:val="0"/>
          <w:marTop w:val="0"/>
          <w:marBottom w:val="0"/>
          <w:divBdr>
            <w:top w:val="none" w:sz="0" w:space="0" w:color="auto"/>
            <w:left w:val="none" w:sz="0" w:space="0" w:color="auto"/>
            <w:bottom w:val="none" w:sz="0" w:space="0" w:color="auto"/>
            <w:right w:val="none" w:sz="0" w:space="0" w:color="auto"/>
          </w:divBdr>
        </w:div>
        <w:div w:id="227152966">
          <w:marLeft w:val="0"/>
          <w:marRight w:val="0"/>
          <w:marTop w:val="0"/>
          <w:marBottom w:val="0"/>
          <w:divBdr>
            <w:top w:val="none" w:sz="0" w:space="0" w:color="auto"/>
            <w:left w:val="none" w:sz="0" w:space="0" w:color="auto"/>
            <w:bottom w:val="none" w:sz="0" w:space="0" w:color="auto"/>
            <w:right w:val="none" w:sz="0" w:space="0" w:color="auto"/>
          </w:divBdr>
        </w:div>
        <w:div w:id="1122042792">
          <w:marLeft w:val="0"/>
          <w:marRight w:val="0"/>
          <w:marTop w:val="0"/>
          <w:marBottom w:val="0"/>
          <w:divBdr>
            <w:top w:val="none" w:sz="0" w:space="0" w:color="auto"/>
            <w:left w:val="none" w:sz="0" w:space="0" w:color="auto"/>
            <w:bottom w:val="none" w:sz="0" w:space="0" w:color="auto"/>
            <w:right w:val="none" w:sz="0" w:space="0" w:color="auto"/>
          </w:divBdr>
        </w:div>
        <w:div w:id="1397361487">
          <w:marLeft w:val="0"/>
          <w:marRight w:val="0"/>
          <w:marTop w:val="0"/>
          <w:marBottom w:val="0"/>
          <w:divBdr>
            <w:top w:val="none" w:sz="0" w:space="0" w:color="auto"/>
            <w:left w:val="none" w:sz="0" w:space="0" w:color="auto"/>
            <w:bottom w:val="none" w:sz="0" w:space="0" w:color="auto"/>
            <w:right w:val="none" w:sz="0" w:space="0" w:color="auto"/>
          </w:divBdr>
        </w:div>
        <w:div w:id="1409838476">
          <w:marLeft w:val="0"/>
          <w:marRight w:val="0"/>
          <w:marTop w:val="0"/>
          <w:marBottom w:val="0"/>
          <w:divBdr>
            <w:top w:val="none" w:sz="0" w:space="0" w:color="auto"/>
            <w:left w:val="none" w:sz="0" w:space="0" w:color="auto"/>
            <w:bottom w:val="none" w:sz="0" w:space="0" w:color="auto"/>
            <w:right w:val="none" w:sz="0" w:space="0" w:color="auto"/>
          </w:divBdr>
        </w:div>
        <w:div w:id="1278685696">
          <w:marLeft w:val="0"/>
          <w:marRight w:val="0"/>
          <w:marTop w:val="0"/>
          <w:marBottom w:val="0"/>
          <w:divBdr>
            <w:top w:val="none" w:sz="0" w:space="0" w:color="auto"/>
            <w:left w:val="none" w:sz="0" w:space="0" w:color="auto"/>
            <w:bottom w:val="none" w:sz="0" w:space="0" w:color="auto"/>
            <w:right w:val="none" w:sz="0" w:space="0" w:color="auto"/>
          </w:divBdr>
        </w:div>
        <w:div w:id="1209024898">
          <w:marLeft w:val="0"/>
          <w:marRight w:val="0"/>
          <w:marTop w:val="0"/>
          <w:marBottom w:val="0"/>
          <w:divBdr>
            <w:top w:val="none" w:sz="0" w:space="0" w:color="auto"/>
            <w:left w:val="none" w:sz="0" w:space="0" w:color="auto"/>
            <w:bottom w:val="none" w:sz="0" w:space="0" w:color="auto"/>
            <w:right w:val="none" w:sz="0" w:space="0" w:color="auto"/>
          </w:divBdr>
        </w:div>
        <w:div w:id="787355760">
          <w:marLeft w:val="0"/>
          <w:marRight w:val="0"/>
          <w:marTop w:val="0"/>
          <w:marBottom w:val="0"/>
          <w:divBdr>
            <w:top w:val="none" w:sz="0" w:space="0" w:color="auto"/>
            <w:left w:val="none" w:sz="0" w:space="0" w:color="auto"/>
            <w:bottom w:val="none" w:sz="0" w:space="0" w:color="auto"/>
            <w:right w:val="none" w:sz="0" w:space="0" w:color="auto"/>
          </w:divBdr>
        </w:div>
        <w:div w:id="2110353010">
          <w:marLeft w:val="0"/>
          <w:marRight w:val="0"/>
          <w:marTop w:val="0"/>
          <w:marBottom w:val="0"/>
          <w:divBdr>
            <w:top w:val="none" w:sz="0" w:space="0" w:color="auto"/>
            <w:left w:val="none" w:sz="0" w:space="0" w:color="auto"/>
            <w:bottom w:val="none" w:sz="0" w:space="0" w:color="auto"/>
            <w:right w:val="none" w:sz="0" w:space="0" w:color="auto"/>
          </w:divBdr>
        </w:div>
        <w:div w:id="1146436221">
          <w:marLeft w:val="0"/>
          <w:marRight w:val="0"/>
          <w:marTop w:val="0"/>
          <w:marBottom w:val="0"/>
          <w:divBdr>
            <w:top w:val="none" w:sz="0" w:space="0" w:color="auto"/>
            <w:left w:val="none" w:sz="0" w:space="0" w:color="auto"/>
            <w:bottom w:val="none" w:sz="0" w:space="0" w:color="auto"/>
            <w:right w:val="none" w:sz="0" w:space="0" w:color="auto"/>
          </w:divBdr>
        </w:div>
        <w:div w:id="1629124908">
          <w:marLeft w:val="0"/>
          <w:marRight w:val="0"/>
          <w:marTop w:val="0"/>
          <w:marBottom w:val="0"/>
          <w:divBdr>
            <w:top w:val="none" w:sz="0" w:space="0" w:color="auto"/>
            <w:left w:val="none" w:sz="0" w:space="0" w:color="auto"/>
            <w:bottom w:val="none" w:sz="0" w:space="0" w:color="auto"/>
            <w:right w:val="none" w:sz="0" w:space="0" w:color="auto"/>
          </w:divBdr>
        </w:div>
        <w:div w:id="721949007">
          <w:marLeft w:val="0"/>
          <w:marRight w:val="0"/>
          <w:marTop w:val="0"/>
          <w:marBottom w:val="0"/>
          <w:divBdr>
            <w:top w:val="none" w:sz="0" w:space="0" w:color="auto"/>
            <w:left w:val="none" w:sz="0" w:space="0" w:color="auto"/>
            <w:bottom w:val="none" w:sz="0" w:space="0" w:color="auto"/>
            <w:right w:val="none" w:sz="0" w:space="0" w:color="auto"/>
          </w:divBdr>
        </w:div>
        <w:div w:id="42606773">
          <w:marLeft w:val="0"/>
          <w:marRight w:val="0"/>
          <w:marTop w:val="0"/>
          <w:marBottom w:val="0"/>
          <w:divBdr>
            <w:top w:val="none" w:sz="0" w:space="0" w:color="auto"/>
            <w:left w:val="none" w:sz="0" w:space="0" w:color="auto"/>
            <w:bottom w:val="none" w:sz="0" w:space="0" w:color="auto"/>
            <w:right w:val="none" w:sz="0" w:space="0" w:color="auto"/>
          </w:divBdr>
        </w:div>
        <w:div w:id="1554152509">
          <w:marLeft w:val="0"/>
          <w:marRight w:val="0"/>
          <w:marTop w:val="0"/>
          <w:marBottom w:val="0"/>
          <w:divBdr>
            <w:top w:val="none" w:sz="0" w:space="0" w:color="auto"/>
            <w:left w:val="none" w:sz="0" w:space="0" w:color="auto"/>
            <w:bottom w:val="none" w:sz="0" w:space="0" w:color="auto"/>
            <w:right w:val="none" w:sz="0" w:space="0" w:color="auto"/>
          </w:divBdr>
        </w:div>
        <w:div w:id="1407999169">
          <w:marLeft w:val="0"/>
          <w:marRight w:val="0"/>
          <w:marTop w:val="0"/>
          <w:marBottom w:val="0"/>
          <w:divBdr>
            <w:top w:val="none" w:sz="0" w:space="0" w:color="auto"/>
            <w:left w:val="none" w:sz="0" w:space="0" w:color="auto"/>
            <w:bottom w:val="none" w:sz="0" w:space="0" w:color="auto"/>
            <w:right w:val="none" w:sz="0" w:space="0" w:color="auto"/>
          </w:divBdr>
        </w:div>
        <w:div w:id="2028947381">
          <w:marLeft w:val="0"/>
          <w:marRight w:val="0"/>
          <w:marTop w:val="0"/>
          <w:marBottom w:val="0"/>
          <w:divBdr>
            <w:top w:val="none" w:sz="0" w:space="0" w:color="auto"/>
            <w:left w:val="none" w:sz="0" w:space="0" w:color="auto"/>
            <w:bottom w:val="none" w:sz="0" w:space="0" w:color="auto"/>
            <w:right w:val="none" w:sz="0" w:space="0" w:color="auto"/>
          </w:divBdr>
        </w:div>
        <w:div w:id="2013726099">
          <w:marLeft w:val="0"/>
          <w:marRight w:val="0"/>
          <w:marTop w:val="0"/>
          <w:marBottom w:val="0"/>
          <w:divBdr>
            <w:top w:val="none" w:sz="0" w:space="0" w:color="auto"/>
            <w:left w:val="none" w:sz="0" w:space="0" w:color="auto"/>
            <w:bottom w:val="none" w:sz="0" w:space="0" w:color="auto"/>
            <w:right w:val="none" w:sz="0" w:space="0" w:color="auto"/>
          </w:divBdr>
        </w:div>
        <w:div w:id="1325544591">
          <w:marLeft w:val="0"/>
          <w:marRight w:val="0"/>
          <w:marTop w:val="0"/>
          <w:marBottom w:val="0"/>
          <w:divBdr>
            <w:top w:val="none" w:sz="0" w:space="0" w:color="auto"/>
            <w:left w:val="none" w:sz="0" w:space="0" w:color="auto"/>
            <w:bottom w:val="none" w:sz="0" w:space="0" w:color="auto"/>
            <w:right w:val="none" w:sz="0" w:space="0" w:color="auto"/>
          </w:divBdr>
        </w:div>
        <w:div w:id="1499999775">
          <w:marLeft w:val="0"/>
          <w:marRight w:val="0"/>
          <w:marTop w:val="0"/>
          <w:marBottom w:val="0"/>
          <w:divBdr>
            <w:top w:val="none" w:sz="0" w:space="0" w:color="auto"/>
            <w:left w:val="none" w:sz="0" w:space="0" w:color="auto"/>
            <w:bottom w:val="none" w:sz="0" w:space="0" w:color="auto"/>
            <w:right w:val="none" w:sz="0" w:space="0" w:color="auto"/>
          </w:divBdr>
        </w:div>
        <w:div w:id="1755007734">
          <w:marLeft w:val="0"/>
          <w:marRight w:val="0"/>
          <w:marTop w:val="0"/>
          <w:marBottom w:val="0"/>
          <w:divBdr>
            <w:top w:val="none" w:sz="0" w:space="0" w:color="auto"/>
            <w:left w:val="none" w:sz="0" w:space="0" w:color="auto"/>
            <w:bottom w:val="none" w:sz="0" w:space="0" w:color="auto"/>
            <w:right w:val="none" w:sz="0" w:space="0" w:color="auto"/>
          </w:divBdr>
        </w:div>
        <w:div w:id="1567640750">
          <w:marLeft w:val="0"/>
          <w:marRight w:val="0"/>
          <w:marTop w:val="0"/>
          <w:marBottom w:val="0"/>
          <w:divBdr>
            <w:top w:val="none" w:sz="0" w:space="0" w:color="auto"/>
            <w:left w:val="none" w:sz="0" w:space="0" w:color="auto"/>
            <w:bottom w:val="none" w:sz="0" w:space="0" w:color="auto"/>
            <w:right w:val="none" w:sz="0" w:space="0" w:color="auto"/>
          </w:divBdr>
        </w:div>
        <w:div w:id="1073044209">
          <w:marLeft w:val="0"/>
          <w:marRight w:val="0"/>
          <w:marTop w:val="0"/>
          <w:marBottom w:val="0"/>
          <w:divBdr>
            <w:top w:val="none" w:sz="0" w:space="0" w:color="auto"/>
            <w:left w:val="none" w:sz="0" w:space="0" w:color="auto"/>
            <w:bottom w:val="none" w:sz="0" w:space="0" w:color="auto"/>
            <w:right w:val="none" w:sz="0" w:space="0" w:color="auto"/>
          </w:divBdr>
        </w:div>
        <w:div w:id="16778143">
          <w:marLeft w:val="0"/>
          <w:marRight w:val="0"/>
          <w:marTop w:val="0"/>
          <w:marBottom w:val="0"/>
          <w:divBdr>
            <w:top w:val="none" w:sz="0" w:space="0" w:color="auto"/>
            <w:left w:val="none" w:sz="0" w:space="0" w:color="auto"/>
            <w:bottom w:val="none" w:sz="0" w:space="0" w:color="auto"/>
            <w:right w:val="none" w:sz="0" w:space="0" w:color="auto"/>
          </w:divBdr>
        </w:div>
        <w:div w:id="1913655396">
          <w:marLeft w:val="0"/>
          <w:marRight w:val="0"/>
          <w:marTop w:val="0"/>
          <w:marBottom w:val="0"/>
          <w:divBdr>
            <w:top w:val="none" w:sz="0" w:space="0" w:color="auto"/>
            <w:left w:val="none" w:sz="0" w:space="0" w:color="auto"/>
            <w:bottom w:val="none" w:sz="0" w:space="0" w:color="auto"/>
            <w:right w:val="none" w:sz="0" w:space="0" w:color="auto"/>
          </w:divBdr>
        </w:div>
        <w:div w:id="1478035623">
          <w:marLeft w:val="0"/>
          <w:marRight w:val="0"/>
          <w:marTop w:val="0"/>
          <w:marBottom w:val="0"/>
          <w:divBdr>
            <w:top w:val="none" w:sz="0" w:space="0" w:color="auto"/>
            <w:left w:val="none" w:sz="0" w:space="0" w:color="auto"/>
            <w:bottom w:val="none" w:sz="0" w:space="0" w:color="auto"/>
            <w:right w:val="none" w:sz="0" w:space="0" w:color="auto"/>
          </w:divBdr>
        </w:div>
        <w:div w:id="1830176115">
          <w:marLeft w:val="0"/>
          <w:marRight w:val="0"/>
          <w:marTop w:val="0"/>
          <w:marBottom w:val="0"/>
          <w:divBdr>
            <w:top w:val="none" w:sz="0" w:space="0" w:color="auto"/>
            <w:left w:val="none" w:sz="0" w:space="0" w:color="auto"/>
            <w:bottom w:val="none" w:sz="0" w:space="0" w:color="auto"/>
            <w:right w:val="none" w:sz="0" w:space="0" w:color="auto"/>
          </w:divBdr>
        </w:div>
        <w:div w:id="1604142735">
          <w:marLeft w:val="0"/>
          <w:marRight w:val="0"/>
          <w:marTop w:val="0"/>
          <w:marBottom w:val="0"/>
          <w:divBdr>
            <w:top w:val="none" w:sz="0" w:space="0" w:color="auto"/>
            <w:left w:val="none" w:sz="0" w:space="0" w:color="auto"/>
            <w:bottom w:val="none" w:sz="0" w:space="0" w:color="auto"/>
            <w:right w:val="none" w:sz="0" w:space="0" w:color="auto"/>
          </w:divBdr>
        </w:div>
        <w:div w:id="90325869">
          <w:marLeft w:val="0"/>
          <w:marRight w:val="0"/>
          <w:marTop w:val="0"/>
          <w:marBottom w:val="0"/>
          <w:divBdr>
            <w:top w:val="none" w:sz="0" w:space="0" w:color="auto"/>
            <w:left w:val="none" w:sz="0" w:space="0" w:color="auto"/>
            <w:bottom w:val="none" w:sz="0" w:space="0" w:color="auto"/>
            <w:right w:val="none" w:sz="0" w:space="0" w:color="auto"/>
          </w:divBdr>
        </w:div>
        <w:div w:id="1175388437">
          <w:marLeft w:val="0"/>
          <w:marRight w:val="0"/>
          <w:marTop w:val="0"/>
          <w:marBottom w:val="0"/>
          <w:divBdr>
            <w:top w:val="none" w:sz="0" w:space="0" w:color="auto"/>
            <w:left w:val="none" w:sz="0" w:space="0" w:color="auto"/>
            <w:bottom w:val="none" w:sz="0" w:space="0" w:color="auto"/>
            <w:right w:val="none" w:sz="0" w:space="0" w:color="auto"/>
          </w:divBdr>
        </w:div>
        <w:div w:id="206576024">
          <w:marLeft w:val="0"/>
          <w:marRight w:val="0"/>
          <w:marTop w:val="0"/>
          <w:marBottom w:val="0"/>
          <w:divBdr>
            <w:top w:val="none" w:sz="0" w:space="0" w:color="auto"/>
            <w:left w:val="none" w:sz="0" w:space="0" w:color="auto"/>
            <w:bottom w:val="none" w:sz="0" w:space="0" w:color="auto"/>
            <w:right w:val="none" w:sz="0" w:space="0" w:color="auto"/>
          </w:divBdr>
        </w:div>
        <w:div w:id="1648165284">
          <w:marLeft w:val="0"/>
          <w:marRight w:val="0"/>
          <w:marTop w:val="0"/>
          <w:marBottom w:val="0"/>
          <w:divBdr>
            <w:top w:val="none" w:sz="0" w:space="0" w:color="auto"/>
            <w:left w:val="none" w:sz="0" w:space="0" w:color="auto"/>
            <w:bottom w:val="none" w:sz="0" w:space="0" w:color="auto"/>
            <w:right w:val="none" w:sz="0" w:space="0" w:color="auto"/>
          </w:divBdr>
        </w:div>
        <w:div w:id="1933977147">
          <w:marLeft w:val="0"/>
          <w:marRight w:val="0"/>
          <w:marTop w:val="0"/>
          <w:marBottom w:val="0"/>
          <w:divBdr>
            <w:top w:val="none" w:sz="0" w:space="0" w:color="auto"/>
            <w:left w:val="none" w:sz="0" w:space="0" w:color="auto"/>
            <w:bottom w:val="none" w:sz="0" w:space="0" w:color="auto"/>
            <w:right w:val="none" w:sz="0" w:space="0" w:color="auto"/>
          </w:divBdr>
        </w:div>
        <w:div w:id="847329533">
          <w:marLeft w:val="0"/>
          <w:marRight w:val="0"/>
          <w:marTop w:val="0"/>
          <w:marBottom w:val="0"/>
          <w:divBdr>
            <w:top w:val="none" w:sz="0" w:space="0" w:color="auto"/>
            <w:left w:val="none" w:sz="0" w:space="0" w:color="auto"/>
            <w:bottom w:val="none" w:sz="0" w:space="0" w:color="auto"/>
            <w:right w:val="none" w:sz="0" w:space="0" w:color="auto"/>
          </w:divBdr>
        </w:div>
        <w:div w:id="1271351269">
          <w:marLeft w:val="0"/>
          <w:marRight w:val="0"/>
          <w:marTop w:val="0"/>
          <w:marBottom w:val="0"/>
          <w:divBdr>
            <w:top w:val="none" w:sz="0" w:space="0" w:color="auto"/>
            <w:left w:val="none" w:sz="0" w:space="0" w:color="auto"/>
            <w:bottom w:val="none" w:sz="0" w:space="0" w:color="auto"/>
            <w:right w:val="none" w:sz="0" w:space="0" w:color="auto"/>
          </w:divBdr>
        </w:div>
        <w:div w:id="78311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3969-4318-41A5-B671-DE4653F5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dc:creator>
  <cp:keywords/>
  <dc:description/>
  <cp:lastModifiedBy>ciNthya ..</cp:lastModifiedBy>
  <cp:revision>2</cp:revision>
  <dcterms:created xsi:type="dcterms:W3CDTF">2016-05-01T02:24:00Z</dcterms:created>
  <dcterms:modified xsi:type="dcterms:W3CDTF">2016-05-01T02:24:00Z</dcterms:modified>
</cp:coreProperties>
</file>