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39" w:rsidRPr="004B43B0" w:rsidRDefault="00EE4E39" w:rsidP="002F55CB">
      <w:pPr>
        <w:jc w:val="both"/>
        <w:rPr>
          <w:rFonts w:ascii="Arial" w:hAnsi="Arial" w:cs="Arial"/>
          <w:sz w:val="24"/>
          <w:szCs w:val="24"/>
        </w:rPr>
      </w:pPr>
    </w:p>
    <w:p w:rsidR="008D148D" w:rsidRPr="004B43B0" w:rsidRDefault="008D148D" w:rsidP="002F55CB">
      <w:pPr>
        <w:spacing w:before="100" w:beforeAutospacing="1" w:after="100" w:afterAutospacing="1" w:line="240" w:lineRule="auto"/>
        <w:jc w:val="both"/>
        <w:rPr>
          <w:rFonts w:ascii="Arial" w:eastAsia="Times New Roman" w:hAnsi="Arial" w:cs="Arial"/>
          <w:b/>
          <w:noProof/>
          <w:color w:val="666666"/>
          <w:sz w:val="24"/>
          <w:szCs w:val="24"/>
          <w:lang w:eastAsia="es-MX"/>
        </w:rPr>
      </w:pPr>
      <w:r w:rsidRPr="004B43B0">
        <w:rPr>
          <w:rFonts w:ascii="Arial" w:hAnsi="Arial" w:cs="Arial"/>
          <w:noProof/>
          <w:sz w:val="24"/>
          <w:szCs w:val="24"/>
          <w:lang w:eastAsia="es-MX"/>
        </w:rPr>
        <w:drawing>
          <wp:inline distT="0" distB="0" distL="0" distR="0">
            <wp:extent cx="2095500" cy="657225"/>
            <wp:effectExtent l="19050" t="0" r="0" b="0"/>
            <wp:docPr id="1" name="Imagen 1"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inas.seccionamarilla.com.mx/img/upload/lamar-logo.png"/>
                    <pic:cNvPicPr>
                      <a:picLocks noChangeAspect="1" noChangeArrowheads="1"/>
                    </pic:cNvPicPr>
                  </pic:nvPicPr>
                  <pic:blipFill>
                    <a:blip r:embed="rId5"/>
                    <a:srcRect/>
                    <a:stretch>
                      <a:fillRect/>
                    </a:stretch>
                  </pic:blipFill>
                  <pic:spPr bwMode="auto">
                    <a:xfrm>
                      <a:off x="0" y="0"/>
                      <a:ext cx="2095500" cy="657225"/>
                    </a:xfrm>
                    <a:prstGeom prst="rect">
                      <a:avLst/>
                    </a:prstGeom>
                    <a:noFill/>
                    <a:ln w="9525">
                      <a:noFill/>
                      <a:miter lim="800000"/>
                      <a:headEnd/>
                      <a:tailEnd/>
                    </a:ln>
                  </pic:spPr>
                </pic:pic>
              </a:graphicData>
            </a:graphic>
          </wp:inline>
        </w:drawing>
      </w:r>
    </w:p>
    <w:p w:rsidR="008D148D" w:rsidRPr="004B43B0" w:rsidRDefault="008D148D" w:rsidP="002F55CB">
      <w:pPr>
        <w:spacing w:before="100" w:beforeAutospacing="1" w:after="100" w:afterAutospacing="1" w:line="240" w:lineRule="auto"/>
        <w:jc w:val="both"/>
        <w:rPr>
          <w:rFonts w:ascii="Arial" w:eastAsia="Times New Roman" w:hAnsi="Arial" w:cs="Arial"/>
          <w:b/>
          <w:noProof/>
          <w:color w:val="666666"/>
          <w:sz w:val="24"/>
          <w:szCs w:val="24"/>
          <w:lang w:eastAsia="es-MX"/>
        </w:rPr>
      </w:pPr>
      <w:r w:rsidRPr="004B43B0">
        <w:rPr>
          <w:rFonts w:ascii="Arial" w:eastAsia="Times New Roman" w:hAnsi="Arial" w:cs="Arial"/>
          <w:b/>
          <w:noProof/>
          <w:color w:val="666666"/>
          <w:sz w:val="24"/>
          <w:szCs w:val="24"/>
          <w:lang w:eastAsia="es-MX"/>
        </w:rPr>
        <w:t>Ana Miriam Martinez Valerio</w:t>
      </w:r>
    </w:p>
    <w:p w:rsidR="00B07FE3" w:rsidRPr="004B43B0" w:rsidRDefault="00B07FE3" w:rsidP="002F55CB">
      <w:pPr>
        <w:spacing w:before="100" w:beforeAutospacing="1" w:after="100" w:afterAutospacing="1" w:line="240" w:lineRule="auto"/>
        <w:jc w:val="both"/>
        <w:rPr>
          <w:rFonts w:ascii="Arial" w:eastAsia="Times New Roman" w:hAnsi="Arial" w:cs="Arial"/>
          <w:b/>
          <w:noProof/>
          <w:color w:val="666666"/>
          <w:sz w:val="24"/>
          <w:szCs w:val="24"/>
          <w:lang w:eastAsia="es-MX"/>
        </w:rPr>
      </w:pPr>
      <w:r w:rsidRPr="004B43B0">
        <w:rPr>
          <w:rFonts w:ascii="Arial" w:eastAsia="Times New Roman" w:hAnsi="Arial" w:cs="Arial"/>
          <w:b/>
          <w:noProof/>
          <w:color w:val="666666"/>
          <w:sz w:val="24"/>
          <w:szCs w:val="24"/>
          <w:lang w:eastAsia="es-MX"/>
        </w:rPr>
        <w:t>CONCEPTOS BASICOS DE EPIDEMIOLOGIA CLINICA</w:t>
      </w:r>
    </w:p>
    <w:p w:rsidR="00970679" w:rsidRPr="004B43B0" w:rsidRDefault="00970679" w:rsidP="002F55CB">
      <w:pPr>
        <w:spacing w:before="100" w:beforeAutospacing="1" w:after="100" w:afterAutospacing="1" w:line="240" w:lineRule="auto"/>
        <w:jc w:val="both"/>
        <w:rPr>
          <w:rFonts w:ascii="Arial" w:eastAsia="Times New Roman" w:hAnsi="Arial" w:cs="Arial"/>
          <w:noProof/>
          <w:color w:val="666666"/>
          <w:sz w:val="24"/>
          <w:szCs w:val="24"/>
          <w:lang w:eastAsia="es-MX"/>
        </w:rPr>
      </w:pPr>
      <w:r w:rsidRPr="004B43B0">
        <w:rPr>
          <w:rFonts w:ascii="Arial" w:eastAsia="Times New Roman" w:hAnsi="Arial" w:cs="Arial"/>
          <w:noProof/>
          <w:color w:val="666666"/>
          <w:sz w:val="24"/>
          <w:szCs w:val="24"/>
          <w:lang w:eastAsia="es-MX"/>
        </w:rPr>
        <w:t>La epidemiologia es la ciencia que estudia de forma sistematica la frecuencia, la distribucion y los factores que determinan las enfermedade en humanos</w:t>
      </w:r>
      <w:r w:rsidR="00693DFA" w:rsidRPr="004B43B0">
        <w:rPr>
          <w:rFonts w:ascii="Arial" w:eastAsia="Times New Roman" w:hAnsi="Arial" w:cs="Arial"/>
          <w:noProof/>
          <w:color w:val="666666"/>
          <w:sz w:val="24"/>
          <w:szCs w:val="24"/>
          <w:lang w:eastAsia="es-MX"/>
        </w:rPr>
        <w:t>.</w:t>
      </w:r>
    </w:p>
    <w:p w:rsidR="00693DFA" w:rsidRPr="004B43B0" w:rsidRDefault="00693DFA" w:rsidP="002F55CB">
      <w:pPr>
        <w:spacing w:before="100" w:beforeAutospacing="1" w:after="100" w:afterAutospacing="1" w:line="240" w:lineRule="auto"/>
        <w:jc w:val="both"/>
        <w:rPr>
          <w:rFonts w:ascii="Arial" w:eastAsia="Times New Roman" w:hAnsi="Arial" w:cs="Arial"/>
          <w:noProof/>
          <w:color w:val="666666"/>
          <w:sz w:val="24"/>
          <w:szCs w:val="24"/>
          <w:lang w:eastAsia="es-MX"/>
        </w:rPr>
      </w:pPr>
      <w:r w:rsidRPr="004B43B0">
        <w:rPr>
          <w:rFonts w:ascii="Arial" w:eastAsia="Times New Roman" w:hAnsi="Arial" w:cs="Arial"/>
          <w:noProof/>
          <w:color w:val="666666"/>
          <w:sz w:val="24"/>
          <w:szCs w:val="24"/>
          <w:lang w:eastAsia="es-MX"/>
        </w:rPr>
        <w:t>Primer elemento del metodo: identificar la enfermedad y determinar su frecuencia.</w:t>
      </w:r>
    </w:p>
    <w:p w:rsidR="00693DFA" w:rsidRPr="004B43B0" w:rsidRDefault="00693DFA" w:rsidP="002F55CB">
      <w:pPr>
        <w:spacing w:before="100" w:beforeAutospacing="1" w:after="100" w:afterAutospacing="1" w:line="240" w:lineRule="auto"/>
        <w:jc w:val="both"/>
        <w:rPr>
          <w:rFonts w:ascii="Arial" w:eastAsia="Times New Roman" w:hAnsi="Arial" w:cs="Arial"/>
          <w:noProof/>
          <w:color w:val="666666"/>
          <w:sz w:val="24"/>
          <w:szCs w:val="24"/>
          <w:lang w:eastAsia="es-MX"/>
        </w:rPr>
      </w:pPr>
      <w:r w:rsidRPr="004B43B0">
        <w:rPr>
          <w:rFonts w:ascii="Arial" w:eastAsia="Times New Roman" w:hAnsi="Arial" w:cs="Arial"/>
          <w:noProof/>
          <w:color w:val="666666"/>
          <w:sz w:val="24"/>
          <w:szCs w:val="24"/>
          <w:lang w:eastAsia="es-MX"/>
        </w:rPr>
        <w:t>Segundo elemento: estudiar su distribucion en la poblacion, geografica y tiempo.</w:t>
      </w:r>
    </w:p>
    <w:p w:rsidR="00B07FE3" w:rsidRPr="004B43B0" w:rsidRDefault="00B07FE3" w:rsidP="002F55CB">
      <w:pPr>
        <w:spacing w:before="100" w:beforeAutospacing="1" w:after="100" w:afterAutospacing="1" w:line="240" w:lineRule="auto"/>
        <w:jc w:val="both"/>
        <w:rPr>
          <w:rFonts w:ascii="Arial" w:eastAsia="Times New Roman" w:hAnsi="Arial" w:cs="Arial"/>
          <w:noProof/>
          <w:color w:val="666666"/>
          <w:sz w:val="24"/>
          <w:szCs w:val="24"/>
          <w:lang w:eastAsia="es-MX"/>
        </w:rPr>
      </w:pPr>
      <w:r w:rsidRPr="004B43B0">
        <w:rPr>
          <w:rFonts w:ascii="Arial" w:eastAsia="Times New Roman" w:hAnsi="Arial" w:cs="Arial"/>
          <w:noProof/>
          <w:color w:val="666666"/>
          <w:sz w:val="24"/>
          <w:szCs w:val="24"/>
          <w:lang w:eastAsia="es-MX"/>
        </w:rPr>
        <w:tab/>
      </w:r>
      <w:r w:rsidRPr="004B43B0">
        <w:rPr>
          <w:rFonts w:ascii="Arial" w:eastAsia="Times New Roman" w:hAnsi="Arial" w:cs="Arial"/>
          <w:i/>
          <w:noProof/>
          <w:color w:val="666666"/>
          <w:sz w:val="24"/>
          <w:szCs w:val="24"/>
          <w:lang w:eastAsia="es-MX"/>
        </w:rPr>
        <w:t>HISTORIA.-</w:t>
      </w:r>
      <w:r w:rsidRPr="004B43B0">
        <w:rPr>
          <w:rFonts w:ascii="Arial" w:eastAsia="Times New Roman" w:hAnsi="Arial" w:cs="Arial"/>
          <w:noProof/>
          <w:color w:val="666666"/>
          <w:sz w:val="24"/>
          <w:szCs w:val="24"/>
          <w:lang w:eastAsia="es-MX"/>
        </w:rPr>
        <w:t xml:space="preserve"> John Snow a mediados del siglo pasado en londres estudio las epidemias del colera. Snow observo que las tasas de mortalidad debidas al colera eran considerablemente mayores en los barrios que recibian agua de dos empresas que la obtenian del rio tamesis contaminado por residuos. Al tiempo una de las compañias cambio de fuente de otra zona, con lo cual snow observo que las muertes por colera habian desaparecido en los barrios que recibian agua limpia. Esto llevo a Snow a formular hipotesis de que el colera se transmite por el agua contaminada.</w:t>
      </w:r>
    </w:p>
    <w:p w:rsidR="00B07FE3" w:rsidRPr="004B43B0" w:rsidRDefault="00B07FE3" w:rsidP="002F55CB">
      <w:pPr>
        <w:spacing w:before="100" w:beforeAutospacing="1" w:after="100" w:afterAutospacing="1" w:line="240" w:lineRule="auto"/>
        <w:jc w:val="both"/>
        <w:rPr>
          <w:rFonts w:ascii="Arial" w:eastAsia="Times New Roman" w:hAnsi="Arial" w:cs="Arial"/>
          <w:i/>
          <w:noProof/>
          <w:color w:val="666666"/>
          <w:sz w:val="24"/>
          <w:szCs w:val="24"/>
          <w:lang w:eastAsia="es-MX"/>
        </w:rPr>
      </w:pPr>
      <w:r w:rsidRPr="004B43B0">
        <w:rPr>
          <w:rFonts w:ascii="Arial" w:eastAsia="Times New Roman" w:hAnsi="Arial" w:cs="Arial"/>
          <w:i/>
          <w:noProof/>
          <w:color w:val="666666"/>
          <w:sz w:val="24"/>
          <w:szCs w:val="24"/>
          <w:lang w:eastAsia="es-MX"/>
        </w:rPr>
        <w:t>TIPOS DE ESTUDIOS.-</w:t>
      </w:r>
      <w:r w:rsidR="007C139F" w:rsidRPr="004B43B0">
        <w:rPr>
          <w:rFonts w:ascii="Arial" w:eastAsia="Times New Roman" w:hAnsi="Arial" w:cs="Arial"/>
          <w:i/>
          <w:noProof/>
          <w:color w:val="666666"/>
          <w:sz w:val="24"/>
          <w:szCs w:val="24"/>
          <w:lang w:eastAsia="es-MX"/>
        </w:rPr>
        <w:t xml:space="preserve"> </w:t>
      </w:r>
    </w:p>
    <w:p w:rsidR="007C139F" w:rsidRPr="004B43B0" w:rsidRDefault="007C139F" w:rsidP="002F55CB">
      <w:pPr>
        <w:spacing w:before="100" w:beforeAutospacing="1" w:after="100" w:afterAutospacing="1" w:line="240" w:lineRule="auto"/>
        <w:jc w:val="both"/>
        <w:rPr>
          <w:rFonts w:ascii="Arial" w:eastAsia="Times New Roman" w:hAnsi="Arial" w:cs="Arial"/>
          <w:b/>
          <w:noProof/>
          <w:color w:val="666666"/>
          <w:sz w:val="24"/>
          <w:szCs w:val="24"/>
          <w:lang w:eastAsia="es-MX"/>
        </w:rPr>
      </w:pPr>
      <w:r w:rsidRPr="004B43B0">
        <w:rPr>
          <w:rFonts w:ascii="Arial" w:eastAsia="Times New Roman" w:hAnsi="Arial" w:cs="Arial"/>
          <w:b/>
          <w:noProof/>
          <w:color w:val="666666"/>
          <w:sz w:val="24"/>
          <w:szCs w:val="24"/>
          <w:lang w:eastAsia="es-MX"/>
        </w:rPr>
        <w:t>Descriptivos</w:t>
      </w:r>
    </w:p>
    <w:p w:rsidR="007C139F" w:rsidRPr="004B43B0" w:rsidRDefault="007C139F" w:rsidP="002F55CB">
      <w:pPr>
        <w:pStyle w:val="Prrafodelista"/>
        <w:numPr>
          <w:ilvl w:val="0"/>
          <w:numId w:val="1"/>
        </w:numPr>
        <w:spacing w:before="100" w:beforeAutospacing="1" w:after="100" w:afterAutospacing="1" w:line="240" w:lineRule="auto"/>
        <w:jc w:val="both"/>
        <w:rPr>
          <w:rFonts w:ascii="Arial" w:eastAsia="Times New Roman" w:hAnsi="Arial" w:cs="Arial"/>
          <w:noProof/>
          <w:color w:val="666666"/>
          <w:sz w:val="24"/>
          <w:szCs w:val="24"/>
          <w:lang w:eastAsia="es-MX"/>
        </w:rPr>
      </w:pPr>
      <w:r w:rsidRPr="004B43B0">
        <w:rPr>
          <w:rFonts w:ascii="Arial" w:eastAsia="Times New Roman" w:hAnsi="Arial" w:cs="Arial"/>
          <w:noProof/>
          <w:color w:val="666666"/>
          <w:sz w:val="24"/>
          <w:szCs w:val="24"/>
          <w:lang w:eastAsia="es-MX"/>
        </w:rPr>
        <w:t>Estudios correlacionales</w:t>
      </w:r>
    </w:p>
    <w:p w:rsidR="007C139F" w:rsidRPr="004B43B0" w:rsidRDefault="007C139F" w:rsidP="002F55CB">
      <w:pPr>
        <w:pStyle w:val="Prrafodelista"/>
        <w:numPr>
          <w:ilvl w:val="0"/>
          <w:numId w:val="1"/>
        </w:numPr>
        <w:spacing w:before="100" w:beforeAutospacing="1" w:after="100" w:afterAutospacing="1" w:line="240" w:lineRule="auto"/>
        <w:jc w:val="both"/>
        <w:rPr>
          <w:rFonts w:ascii="Arial" w:eastAsia="Times New Roman" w:hAnsi="Arial" w:cs="Arial"/>
          <w:noProof/>
          <w:color w:val="666666"/>
          <w:sz w:val="24"/>
          <w:szCs w:val="24"/>
          <w:lang w:eastAsia="es-MX"/>
        </w:rPr>
      </w:pPr>
      <w:r w:rsidRPr="004B43B0">
        <w:rPr>
          <w:rFonts w:ascii="Arial" w:eastAsia="Times New Roman" w:hAnsi="Arial" w:cs="Arial"/>
          <w:noProof/>
          <w:color w:val="666666"/>
          <w:sz w:val="24"/>
          <w:szCs w:val="24"/>
          <w:lang w:eastAsia="es-MX"/>
        </w:rPr>
        <w:t>Reporte de un caso</w:t>
      </w:r>
    </w:p>
    <w:p w:rsidR="007C139F" w:rsidRPr="004B43B0" w:rsidRDefault="007C139F" w:rsidP="002F55CB">
      <w:pPr>
        <w:pStyle w:val="Prrafodelista"/>
        <w:numPr>
          <w:ilvl w:val="0"/>
          <w:numId w:val="1"/>
        </w:numPr>
        <w:spacing w:before="100" w:beforeAutospacing="1" w:after="100" w:afterAutospacing="1" w:line="240" w:lineRule="auto"/>
        <w:jc w:val="both"/>
        <w:rPr>
          <w:rFonts w:ascii="Arial" w:eastAsia="Times New Roman" w:hAnsi="Arial" w:cs="Arial"/>
          <w:noProof/>
          <w:color w:val="666666"/>
          <w:sz w:val="24"/>
          <w:szCs w:val="24"/>
          <w:lang w:eastAsia="es-MX"/>
        </w:rPr>
      </w:pPr>
      <w:r w:rsidRPr="004B43B0">
        <w:rPr>
          <w:rFonts w:ascii="Arial" w:eastAsia="Times New Roman" w:hAnsi="Arial" w:cs="Arial"/>
          <w:noProof/>
          <w:color w:val="666666"/>
          <w:sz w:val="24"/>
          <w:szCs w:val="24"/>
          <w:lang w:eastAsia="es-MX"/>
        </w:rPr>
        <w:t>Reporte de una serie de casos</w:t>
      </w:r>
    </w:p>
    <w:p w:rsidR="007C139F" w:rsidRPr="004B43B0" w:rsidRDefault="007C139F" w:rsidP="002F55CB">
      <w:pPr>
        <w:pStyle w:val="Prrafodelista"/>
        <w:numPr>
          <w:ilvl w:val="0"/>
          <w:numId w:val="1"/>
        </w:numPr>
        <w:spacing w:before="100" w:beforeAutospacing="1" w:after="100" w:afterAutospacing="1" w:line="240" w:lineRule="auto"/>
        <w:jc w:val="both"/>
        <w:rPr>
          <w:rFonts w:ascii="Arial" w:eastAsia="Times New Roman" w:hAnsi="Arial" w:cs="Arial"/>
          <w:noProof/>
          <w:color w:val="666666"/>
          <w:sz w:val="24"/>
          <w:szCs w:val="24"/>
          <w:lang w:eastAsia="es-MX"/>
        </w:rPr>
      </w:pPr>
      <w:r w:rsidRPr="004B43B0">
        <w:rPr>
          <w:rFonts w:ascii="Arial" w:eastAsia="Times New Roman" w:hAnsi="Arial" w:cs="Arial"/>
          <w:noProof/>
          <w:color w:val="666666"/>
          <w:sz w:val="24"/>
          <w:szCs w:val="24"/>
          <w:lang w:eastAsia="es-MX"/>
        </w:rPr>
        <w:t>Estudios transversales o de prevalencia</w:t>
      </w:r>
    </w:p>
    <w:p w:rsidR="007C139F" w:rsidRPr="004B43B0" w:rsidRDefault="007C139F" w:rsidP="002F55CB">
      <w:pPr>
        <w:spacing w:before="100" w:beforeAutospacing="1" w:after="100" w:afterAutospacing="1" w:line="240" w:lineRule="auto"/>
        <w:jc w:val="both"/>
        <w:rPr>
          <w:rFonts w:ascii="Arial" w:eastAsia="Times New Roman" w:hAnsi="Arial" w:cs="Arial"/>
          <w:b/>
          <w:noProof/>
          <w:color w:val="666666"/>
          <w:sz w:val="24"/>
          <w:szCs w:val="24"/>
          <w:lang w:eastAsia="es-MX"/>
        </w:rPr>
      </w:pPr>
      <w:r w:rsidRPr="004B43B0">
        <w:rPr>
          <w:rFonts w:ascii="Arial" w:eastAsia="Times New Roman" w:hAnsi="Arial" w:cs="Arial"/>
          <w:b/>
          <w:noProof/>
          <w:color w:val="666666"/>
          <w:sz w:val="24"/>
          <w:szCs w:val="24"/>
          <w:lang w:eastAsia="es-MX"/>
        </w:rPr>
        <w:t>Estudios analiticos</w:t>
      </w:r>
    </w:p>
    <w:p w:rsidR="007C139F" w:rsidRPr="004B43B0" w:rsidRDefault="007C139F" w:rsidP="002F55CB">
      <w:pPr>
        <w:pStyle w:val="Prrafodelista"/>
        <w:numPr>
          <w:ilvl w:val="0"/>
          <w:numId w:val="2"/>
        </w:numPr>
        <w:spacing w:before="100" w:beforeAutospacing="1" w:after="100" w:afterAutospacing="1" w:line="240" w:lineRule="auto"/>
        <w:jc w:val="both"/>
        <w:rPr>
          <w:rFonts w:ascii="Arial" w:eastAsia="Times New Roman" w:hAnsi="Arial" w:cs="Arial"/>
          <w:noProof/>
          <w:color w:val="666666"/>
          <w:sz w:val="24"/>
          <w:szCs w:val="24"/>
          <w:lang w:eastAsia="es-MX"/>
        </w:rPr>
      </w:pPr>
      <w:r w:rsidRPr="004B43B0">
        <w:rPr>
          <w:rFonts w:ascii="Arial" w:eastAsia="Times New Roman" w:hAnsi="Arial" w:cs="Arial"/>
          <w:noProof/>
          <w:color w:val="666666"/>
          <w:sz w:val="24"/>
          <w:szCs w:val="24"/>
          <w:lang w:eastAsia="es-MX"/>
        </w:rPr>
        <w:t xml:space="preserve">Observacionales </w:t>
      </w:r>
    </w:p>
    <w:p w:rsidR="007C139F" w:rsidRPr="004B43B0" w:rsidRDefault="007C139F" w:rsidP="002F55CB">
      <w:pPr>
        <w:pStyle w:val="Prrafodelista"/>
        <w:numPr>
          <w:ilvl w:val="1"/>
          <w:numId w:val="2"/>
        </w:numPr>
        <w:spacing w:before="100" w:beforeAutospacing="1" w:after="100" w:afterAutospacing="1" w:line="240" w:lineRule="auto"/>
        <w:jc w:val="both"/>
        <w:rPr>
          <w:rFonts w:ascii="Arial" w:eastAsia="Times New Roman" w:hAnsi="Arial" w:cs="Arial"/>
          <w:noProof/>
          <w:color w:val="666666"/>
          <w:sz w:val="24"/>
          <w:szCs w:val="24"/>
          <w:lang w:eastAsia="es-MX"/>
        </w:rPr>
      </w:pPr>
      <w:r w:rsidRPr="004B43B0">
        <w:rPr>
          <w:rFonts w:ascii="Arial" w:eastAsia="Times New Roman" w:hAnsi="Arial" w:cs="Arial"/>
          <w:noProof/>
          <w:color w:val="666666"/>
          <w:sz w:val="24"/>
          <w:szCs w:val="24"/>
          <w:lang w:eastAsia="es-MX"/>
        </w:rPr>
        <w:t>Estudios de cohortes</w:t>
      </w:r>
    </w:p>
    <w:p w:rsidR="007C139F" w:rsidRPr="004B43B0" w:rsidRDefault="007C139F" w:rsidP="002F55CB">
      <w:pPr>
        <w:pStyle w:val="Prrafodelista"/>
        <w:numPr>
          <w:ilvl w:val="1"/>
          <w:numId w:val="2"/>
        </w:numPr>
        <w:spacing w:before="100" w:beforeAutospacing="1" w:after="100" w:afterAutospacing="1" w:line="240" w:lineRule="auto"/>
        <w:jc w:val="both"/>
        <w:rPr>
          <w:rFonts w:ascii="Arial" w:eastAsia="Times New Roman" w:hAnsi="Arial" w:cs="Arial"/>
          <w:noProof/>
          <w:color w:val="666666"/>
          <w:sz w:val="24"/>
          <w:szCs w:val="24"/>
          <w:lang w:eastAsia="es-MX"/>
        </w:rPr>
      </w:pPr>
      <w:r w:rsidRPr="004B43B0">
        <w:rPr>
          <w:rFonts w:ascii="Arial" w:eastAsia="Times New Roman" w:hAnsi="Arial" w:cs="Arial"/>
          <w:noProof/>
          <w:color w:val="666666"/>
          <w:sz w:val="24"/>
          <w:szCs w:val="24"/>
          <w:lang w:eastAsia="es-MX"/>
        </w:rPr>
        <w:t>Estudios de casos y controles</w:t>
      </w:r>
    </w:p>
    <w:p w:rsidR="007C139F" w:rsidRPr="004B43B0" w:rsidRDefault="007C139F" w:rsidP="002F55CB">
      <w:pPr>
        <w:pStyle w:val="Prrafodelista"/>
        <w:numPr>
          <w:ilvl w:val="0"/>
          <w:numId w:val="2"/>
        </w:numPr>
        <w:spacing w:before="100" w:beforeAutospacing="1" w:after="100" w:afterAutospacing="1" w:line="240" w:lineRule="auto"/>
        <w:jc w:val="both"/>
        <w:rPr>
          <w:rFonts w:ascii="Arial" w:eastAsia="Times New Roman" w:hAnsi="Arial" w:cs="Arial"/>
          <w:noProof/>
          <w:color w:val="666666"/>
          <w:sz w:val="24"/>
          <w:szCs w:val="24"/>
          <w:lang w:eastAsia="es-MX"/>
        </w:rPr>
      </w:pPr>
      <w:r w:rsidRPr="004B43B0">
        <w:rPr>
          <w:rFonts w:ascii="Arial" w:eastAsia="Times New Roman" w:hAnsi="Arial" w:cs="Arial"/>
          <w:noProof/>
          <w:color w:val="666666"/>
          <w:sz w:val="24"/>
          <w:szCs w:val="24"/>
          <w:lang w:eastAsia="es-MX"/>
        </w:rPr>
        <w:t>Experimentales</w:t>
      </w:r>
    </w:p>
    <w:p w:rsidR="007C139F" w:rsidRPr="004B43B0" w:rsidRDefault="007C139F" w:rsidP="002F55CB">
      <w:pPr>
        <w:pStyle w:val="Prrafodelista"/>
        <w:numPr>
          <w:ilvl w:val="1"/>
          <w:numId w:val="2"/>
        </w:numPr>
        <w:spacing w:before="100" w:beforeAutospacing="1" w:after="100" w:afterAutospacing="1" w:line="240" w:lineRule="auto"/>
        <w:jc w:val="both"/>
        <w:rPr>
          <w:rFonts w:ascii="Arial" w:eastAsia="Times New Roman" w:hAnsi="Arial" w:cs="Arial"/>
          <w:noProof/>
          <w:color w:val="666666"/>
          <w:sz w:val="24"/>
          <w:szCs w:val="24"/>
          <w:lang w:eastAsia="es-MX"/>
        </w:rPr>
      </w:pPr>
      <w:r w:rsidRPr="004B43B0">
        <w:rPr>
          <w:rFonts w:ascii="Arial" w:eastAsia="Times New Roman" w:hAnsi="Arial" w:cs="Arial"/>
          <w:noProof/>
          <w:color w:val="666666"/>
          <w:sz w:val="24"/>
          <w:szCs w:val="24"/>
          <w:lang w:eastAsia="es-MX"/>
        </w:rPr>
        <w:t>Ensayos clinicos.</w:t>
      </w:r>
    </w:p>
    <w:p w:rsidR="007C139F" w:rsidRPr="004B43B0" w:rsidRDefault="007C139F" w:rsidP="002F55CB">
      <w:pPr>
        <w:spacing w:before="100" w:beforeAutospacing="1" w:after="100" w:afterAutospacing="1" w:line="240" w:lineRule="auto"/>
        <w:jc w:val="both"/>
        <w:rPr>
          <w:rFonts w:ascii="Arial" w:eastAsia="Times New Roman" w:hAnsi="Arial" w:cs="Arial"/>
          <w:noProof/>
          <w:color w:val="666666"/>
          <w:sz w:val="24"/>
          <w:szCs w:val="24"/>
          <w:lang w:eastAsia="es-MX"/>
        </w:rPr>
      </w:pPr>
    </w:p>
    <w:p w:rsidR="00043DBE" w:rsidRPr="004B43B0" w:rsidRDefault="00043DBE" w:rsidP="002F55CB">
      <w:pPr>
        <w:spacing w:before="100" w:beforeAutospacing="1" w:after="100" w:afterAutospacing="1" w:line="240" w:lineRule="auto"/>
        <w:jc w:val="both"/>
        <w:rPr>
          <w:rFonts w:ascii="Arial" w:eastAsia="Times New Roman" w:hAnsi="Arial" w:cs="Arial"/>
          <w:i/>
          <w:noProof/>
          <w:color w:val="666666"/>
          <w:sz w:val="24"/>
          <w:szCs w:val="24"/>
          <w:lang w:eastAsia="es-MX"/>
        </w:rPr>
      </w:pPr>
    </w:p>
    <w:p w:rsidR="00043DBE" w:rsidRPr="004B43B0" w:rsidRDefault="00043DBE" w:rsidP="002F55CB">
      <w:pPr>
        <w:spacing w:before="100" w:beforeAutospacing="1" w:after="100" w:afterAutospacing="1" w:line="240" w:lineRule="auto"/>
        <w:jc w:val="both"/>
        <w:rPr>
          <w:rFonts w:ascii="Arial" w:eastAsia="Times New Roman" w:hAnsi="Arial" w:cs="Arial"/>
          <w:i/>
          <w:noProof/>
          <w:color w:val="666666"/>
          <w:sz w:val="24"/>
          <w:szCs w:val="24"/>
          <w:lang w:eastAsia="es-MX"/>
        </w:rPr>
      </w:pPr>
    </w:p>
    <w:p w:rsidR="00043DBE" w:rsidRPr="004B43B0" w:rsidRDefault="00043DBE" w:rsidP="002F55CB">
      <w:pPr>
        <w:spacing w:before="100" w:beforeAutospacing="1" w:after="100" w:afterAutospacing="1" w:line="240" w:lineRule="auto"/>
        <w:jc w:val="both"/>
        <w:rPr>
          <w:rFonts w:ascii="Arial" w:eastAsia="Times New Roman" w:hAnsi="Arial" w:cs="Arial"/>
          <w:i/>
          <w:noProof/>
          <w:color w:val="666666"/>
          <w:sz w:val="24"/>
          <w:szCs w:val="24"/>
          <w:lang w:eastAsia="es-MX"/>
        </w:rPr>
      </w:pPr>
    </w:p>
    <w:p w:rsidR="00043DBE" w:rsidRPr="004B43B0" w:rsidRDefault="00043DBE" w:rsidP="002F55CB">
      <w:pPr>
        <w:spacing w:before="100" w:beforeAutospacing="1" w:after="100" w:afterAutospacing="1" w:line="240" w:lineRule="auto"/>
        <w:jc w:val="both"/>
        <w:rPr>
          <w:rFonts w:ascii="Arial" w:eastAsia="Times New Roman" w:hAnsi="Arial" w:cs="Arial"/>
          <w:i/>
          <w:noProof/>
          <w:color w:val="666666"/>
          <w:sz w:val="24"/>
          <w:szCs w:val="24"/>
          <w:lang w:eastAsia="es-MX"/>
        </w:rPr>
      </w:pPr>
    </w:p>
    <w:p w:rsidR="00B07FE3" w:rsidRPr="004B43B0" w:rsidRDefault="00B07FE3" w:rsidP="002F55CB">
      <w:pPr>
        <w:spacing w:before="100" w:beforeAutospacing="1" w:after="100" w:afterAutospacing="1" w:line="240" w:lineRule="auto"/>
        <w:jc w:val="both"/>
        <w:rPr>
          <w:rFonts w:ascii="Arial" w:eastAsia="Times New Roman" w:hAnsi="Arial" w:cs="Arial"/>
          <w:i/>
          <w:noProof/>
          <w:color w:val="666666"/>
          <w:sz w:val="24"/>
          <w:szCs w:val="24"/>
          <w:lang w:eastAsia="es-MX"/>
        </w:rPr>
      </w:pPr>
      <w:r w:rsidRPr="004B43B0">
        <w:rPr>
          <w:rFonts w:ascii="Arial" w:eastAsia="Times New Roman" w:hAnsi="Arial" w:cs="Arial"/>
          <w:i/>
          <w:noProof/>
          <w:color w:val="666666"/>
          <w:sz w:val="24"/>
          <w:szCs w:val="24"/>
          <w:lang w:eastAsia="es-MX"/>
        </w:rPr>
        <w:t>TIPOS DE SESGOS.-</w:t>
      </w:r>
    </w:p>
    <w:tbl>
      <w:tblPr>
        <w:tblW w:w="4960" w:type="dxa"/>
        <w:tblInd w:w="55" w:type="dxa"/>
        <w:tblCellMar>
          <w:left w:w="70" w:type="dxa"/>
          <w:right w:w="70" w:type="dxa"/>
        </w:tblCellMar>
        <w:tblLook w:val="04A0"/>
      </w:tblPr>
      <w:tblGrid>
        <w:gridCol w:w="1381"/>
        <w:gridCol w:w="1200"/>
        <w:gridCol w:w="1200"/>
        <w:gridCol w:w="1200"/>
      </w:tblGrid>
      <w:tr w:rsidR="0051238D" w:rsidRPr="0051238D" w:rsidTr="0051238D">
        <w:trPr>
          <w:trHeight w:val="330"/>
        </w:trPr>
        <w:tc>
          <w:tcPr>
            <w:tcW w:w="1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238D" w:rsidRPr="0051238D" w:rsidRDefault="0051238D" w:rsidP="0051238D">
            <w:pPr>
              <w:spacing w:after="0" w:line="240" w:lineRule="auto"/>
              <w:rPr>
                <w:rFonts w:ascii="Arial" w:eastAsia="Times New Roman" w:hAnsi="Arial" w:cs="Arial"/>
                <w:color w:val="000000"/>
                <w:sz w:val="24"/>
                <w:szCs w:val="24"/>
                <w:lang w:eastAsia="es-MX"/>
              </w:rPr>
            </w:pPr>
            <w:r w:rsidRPr="0051238D">
              <w:rPr>
                <w:rFonts w:ascii="Arial" w:eastAsia="Times New Roman" w:hAnsi="Arial" w:cs="Arial"/>
                <w:color w:val="000000"/>
                <w:sz w:val="24"/>
                <w:szCs w:val="24"/>
                <w:lang w:eastAsia="es-MX"/>
              </w:rPr>
              <w:t>sesgos</w:t>
            </w:r>
          </w:p>
        </w:tc>
        <w:tc>
          <w:tcPr>
            <w:tcW w:w="1200" w:type="dxa"/>
            <w:tcBorders>
              <w:top w:val="nil"/>
              <w:left w:val="nil"/>
              <w:bottom w:val="nil"/>
              <w:right w:val="nil"/>
            </w:tcBorders>
            <w:shd w:val="clear" w:color="auto" w:fill="auto"/>
            <w:noWrap/>
            <w:vAlign w:val="bottom"/>
            <w:hideMark/>
          </w:tcPr>
          <w:p w:rsidR="0051238D" w:rsidRPr="0051238D" w:rsidRDefault="0051238D" w:rsidP="0051238D">
            <w:pPr>
              <w:spacing w:after="0" w:line="240" w:lineRule="auto"/>
              <w:rPr>
                <w:rFonts w:ascii="Calibri" w:eastAsia="Times New Roman" w:hAnsi="Calibri" w:cs="Calibri"/>
                <w:color w:val="000000"/>
                <w:lang w:eastAsia="es-MX"/>
              </w:rPr>
            </w:pPr>
          </w:p>
        </w:tc>
        <w:tc>
          <w:tcPr>
            <w:tcW w:w="1200" w:type="dxa"/>
            <w:tcBorders>
              <w:top w:val="nil"/>
              <w:left w:val="nil"/>
              <w:bottom w:val="nil"/>
              <w:right w:val="nil"/>
            </w:tcBorders>
            <w:shd w:val="clear" w:color="auto" w:fill="auto"/>
            <w:noWrap/>
            <w:vAlign w:val="bottom"/>
            <w:hideMark/>
          </w:tcPr>
          <w:p w:rsidR="0051238D" w:rsidRPr="0051238D" w:rsidRDefault="0051238D" w:rsidP="0051238D">
            <w:pPr>
              <w:spacing w:after="0" w:line="240" w:lineRule="auto"/>
              <w:rPr>
                <w:rFonts w:ascii="Calibri" w:eastAsia="Times New Roman" w:hAnsi="Calibri" w:cs="Calibri"/>
                <w:color w:val="000000"/>
                <w:lang w:eastAsia="es-MX"/>
              </w:rPr>
            </w:pPr>
          </w:p>
        </w:tc>
        <w:tc>
          <w:tcPr>
            <w:tcW w:w="1200" w:type="dxa"/>
            <w:tcBorders>
              <w:top w:val="nil"/>
              <w:left w:val="nil"/>
              <w:bottom w:val="nil"/>
              <w:right w:val="nil"/>
            </w:tcBorders>
            <w:shd w:val="clear" w:color="auto" w:fill="auto"/>
            <w:noWrap/>
            <w:vAlign w:val="bottom"/>
            <w:hideMark/>
          </w:tcPr>
          <w:p w:rsidR="0051238D" w:rsidRPr="0051238D" w:rsidRDefault="0051238D" w:rsidP="0051238D">
            <w:pPr>
              <w:spacing w:after="0" w:line="240" w:lineRule="auto"/>
              <w:rPr>
                <w:rFonts w:ascii="Calibri" w:eastAsia="Times New Roman" w:hAnsi="Calibri" w:cs="Calibri"/>
                <w:color w:val="000000"/>
                <w:lang w:eastAsia="es-MX"/>
              </w:rPr>
            </w:pPr>
          </w:p>
        </w:tc>
      </w:tr>
      <w:tr w:rsidR="0051238D" w:rsidRPr="0051238D" w:rsidTr="0051238D">
        <w:trPr>
          <w:trHeight w:val="645"/>
        </w:trPr>
        <w:tc>
          <w:tcPr>
            <w:tcW w:w="1360" w:type="dxa"/>
            <w:tcBorders>
              <w:top w:val="nil"/>
              <w:left w:val="single" w:sz="8" w:space="0" w:color="auto"/>
              <w:bottom w:val="single" w:sz="8" w:space="0" w:color="auto"/>
              <w:right w:val="nil"/>
            </w:tcBorders>
            <w:shd w:val="clear" w:color="auto" w:fill="auto"/>
            <w:noWrap/>
            <w:vAlign w:val="bottom"/>
            <w:hideMark/>
          </w:tcPr>
          <w:p w:rsidR="0051238D" w:rsidRPr="0051238D" w:rsidRDefault="0051238D" w:rsidP="0051238D">
            <w:pPr>
              <w:spacing w:after="0" w:line="240" w:lineRule="auto"/>
              <w:jc w:val="center"/>
              <w:rPr>
                <w:rFonts w:ascii="Arial" w:eastAsia="Times New Roman" w:hAnsi="Arial" w:cs="Arial"/>
                <w:color w:val="000000"/>
                <w:sz w:val="24"/>
                <w:szCs w:val="24"/>
                <w:lang w:eastAsia="es-MX"/>
              </w:rPr>
            </w:pPr>
            <w:r w:rsidRPr="0051238D">
              <w:rPr>
                <w:rFonts w:ascii="Arial" w:eastAsia="Times New Roman" w:hAnsi="Arial" w:cs="Arial"/>
                <w:color w:val="000000"/>
                <w:sz w:val="24"/>
                <w:szCs w:val="24"/>
                <w:lang w:eastAsia="es-MX"/>
              </w:rPr>
              <w:t>selección</w:t>
            </w:r>
          </w:p>
        </w:tc>
        <w:tc>
          <w:tcPr>
            <w:tcW w:w="36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51238D" w:rsidRPr="0051238D" w:rsidRDefault="0051238D" w:rsidP="0051238D">
            <w:pPr>
              <w:spacing w:after="0" w:line="240" w:lineRule="auto"/>
              <w:jc w:val="center"/>
              <w:rPr>
                <w:rFonts w:ascii="Calibri" w:eastAsia="Times New Roman" w:hAnsi="Calibri" w:cs="Calibri"/>
                <w:color w:val="000000"/>
                <w:lang w:eastAsia="es-MX"/>
              </w:rPr>
            </w:pPr>
            <w:r w:rsidRPr="0051238D">
              <w:rPr>
                <w:rFonts w:ascii="Calibri" w:eastAsia="Times New Roman" w:hAnsi="Calibri" w:cs="Calibri"/>
                <w:color w:val="000000"/>
                <w:lang w:eastAsia="es-MX"/>
              </w:rPr>
              <w:t>forma errónea en la que fueron seleccionados los sujetos de estudio</w:t>
            </w:r>
          </w:p>
        </w:tc>
      </w:tr>
      <w:tr w:rsidR="0051238D" w:rsidRPr="0051238D" w:rsidTr="0051238D">
        <w:trPr>
          <w:trHeight w:val="990"/>
        </w:trPr>
        <w:tc>
          <w:tcPr>
            <w:tcW w:w="1360" w:type="dxa"/>
            <w:tcBorders>
              <w:top w:val="nil"/>
              <w:left w:val="single" w:sz="8" w:space="0" w:color="auto"/>
              <w:bottom w:val="single" w:sz="8" w:space="0" w:color="auto"/>
              <w:right w:val="nil"/>
            </w:tcBorders>
            <w:shd w:val="clear" w:color="auto" w:fill="auto"/>
            <w:noWrap/>
            <w:vAlign w:val="bottom"/>
            <w:hideMark/>
          </w:tcPr>
          <w:p w:rsidR="0051238D" w:rsidRPr="0051238D" w:rsidRDefault="0051238D" w:rsidP="0051238D">
            <w:pPr>
              <w:spacing w:after="0" w:line="240" w:lineRule="auto"/>
              <w:rPr>
                <w:rFonts w:ascii="Arial" w:eastAsia="Times New Roman" w:hAnsi="Arial" w:cs="Arial"/>
                <w:color w:val="000000"/>
                <w:sz w:val="24"/>
                <w:szCs w:val="24"/>
                <w:lang w:eastAsia="es-MX"/>
              </w:rPr>
            </w:pPr>
            <w:r w:rsidRPr="0051238D">
              <w:rPr>
                <w:rFonts w:ascii="Arial" w:eastAsia="Times New Roman" w:hAnsi="Arial" w:cs="Arial"/>
                <w:color w:val="000000"/>
                <w:sz w:val="24"/>
                <w:szCs w:val="24"/>
                <w:lang w:eastAsia="es-MX"/>
              </w:rPr>
              <w:t>información</w:t>
            </w:r>
          </w:p>
        </w:tc>
        <w:tc>
          <w:tcPr>
            <w:tcW w:w="36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51238D" w:rsidRPr="0051238D" w:rsidRDefault="0051238D" w:rsidP="0051238D">
            <w:pPr>
              <w:spacing w:after="0" w:line="240" w:lineRule="auto"/>
              <w:jc w:val="center"/>
              <w:rPr>
                <w:rFonts w:ascii="Calibri" w:eastAsia="Times New Roman" w:hAnsi="Calibri" w:cs="Calibri"/>
                <w:color w:val="000000"/>
                <w:lang w:eastAsia="es-MX"/>
              </w:rPr>
            </w:pPr>
            <w:r w:rsidRPr="0051238D">
              <w:rPr>
                <w:rFonts w:ascii="Calibri" w:eastAsia="Times New Roman" w:hAnsi="Calibri" w:cs="Calibri"/>
                <w:color w:val="000000"/>
                <w:lang w:eastAsia="es-MX"/>
              </w:rPr>
              <w:t>los errores que se introducen durante la medición de los eventos de interés en la población en estudio</w:t>
            </w:r>
          </w:p>
        </w:tc>
      </w:tr>
      <w:tr w:rsidR="0051238D" w:rsidRPr="0051238D" w:rsidTr="0051238D">
        <w:trPr>
          <w:trHeight w:val="960"/>
        </w:trPr>
        <w:tc>
          <w:tcPr>
            <w:tcW w:w="1360" w:type="dxa"/>
            <w:tcBorders>
              <w:top w:val="nil"/>
              <w:left w:val="single" w:sz="8" w:space="0" w:color="auto"/>
              <w:bottom w:val="single" w:sz="8" w:space="0" w:color="auto"/>
              <w:right w:val="nil"/>
            </w:tcBorders>
            <w:shd w:val="clear" w:color="auto" w:fill="auto"/>
            <w:noWrap/>
            <w:vAlign w:val="bottom"/>
            <w:hideMark/>
          </w:tcPr>
          <w:p w:rsidR="0051238D" w:rsidRPr="0051238D" w:rsidRDefault="0051238D" w:rsidP="0051238D">
            <w:pPr>
              <w:spacing w:after="0" w:line="240" w:lineRule="auto"/>
              <w:rPr>
                <w:rFonts w:ascii="Arial" w:eastAsia="Times New Roman" w:hAnsi="Arial" w:cs="Arial"/>
                <w:color w:val="000000"/>
                <w:sz w:val="24"/>
                <w:szCs w:val="24"/>
                <w:lang w:eastAsia="es-MX"/>
              </w:rPr>
            </w:pPr>
            <w:r w:rsidRPr="0051238D">
              <w:rPr>
                <w:rFonts w:ascii="Arial" w:eastAsia="Times New Roman" w:hAnsi="Arial" w:cs="Arial"/>
                <w:color w:val="000000"/>
                <w:sz w:val="24"/>
                <w:szCs w:val="24"/>
                <w:lang w:eastAsia="es-MX"/>
              </w:rPr>
              <w:t>confusión</w:t>
            </w:r>
          </w:p>
        </w:tc>
        <w:tc>
          <w:tcPr>
            <w:tcW w:w="36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51238D" w:rsidRPr="0051238D" w:rsidRDefault="0051238D" w:rsidP="0051238D">
            <w:pPr>
              <w:spacing w:after="0" w:line="240" w:lineRule="auto"/>
              <w:jc w:val="center"/>
              <w:rPr>
                <w:rFonts w:ascii="Calibri" w:eastAsia="Times New Roman" w:hAnsi="Calibri" w:cs="Calibri"/>
                <w:color w:val="000000"/>
                <w:lang w:eastAsia="es-MX"/>
              </w:rPr>
            </w:pPr>
            <w:r w:rsidRPr="0051238D">
              <w:rPr>
                <w:rFonts w:ascii="Calibri" w:eastAsia="Times New Roman" w:hAnsi="Calibri" w:cs="Calibri"/>
                <w:color w:val="000000"/>
                <w:lang w:eastAsia="es-MX"/>
              </w:rPr>
              <w:t>distorsión debida a que el efecto del factor de estudio se está mezclando con los efectos de otros factores distintos</w:t>
            </w:r>
          </w:p>
        </w:tc>
      </w:tr>
    </w:tbl>
    <w:p w:rsidR="00043DBE" w:rsidRPr="004B43B0" w:rsidRDefault="00043DBE" w:rsidP="002F55CB">
      <w:pPr>
        <w:spacing w:before="100" w:beforeAutospacing="1" w:after="100" w:afterAutospacing="1" w:line="240" w:lineRule="auto"/>
        <w:jc w:val="both"/>
        <w:rPr>
          <w:rFonts w:ascii="Arial" w:eastAsia="Times New Roman" w:hAnsi="Arial" w:cs="Arial"/>
          <w:i/>
          <w:noProof/>
          <w:color w:val="666666"/>
          <w:sz w:val="24"/>
          <w:szCs w:val="24"/>
          <w:lang w:eastAsia="es-MX"/>
        </w:rPr>
      </w:pPr>
    </w:p>
    <w:p w:rsidR="00043DBE" w:rsidRPr="004B43B0" w:rsidRDefault="00043DBE" w:rsidP="002F55CB">
      <w:pPr>
        <w:spacing w:before="100" w:beforeAutospacing="1" w:after="100" w:afterAutospacing="1" w:line="240" w:lineRule="auto"/>
        <w:jc w:val="both"/>
        <w:rPr>
          <w:rFonts w:ascii="Arial" w:eastAsia="Times New Roman" w:hAnsi="Arial" w:cs="Arial"/>
          <w:i/>
          <w:noProof/>
          <w:color w:val="666666"/>
          <w:sz w:val="24"/>
          <w:szCs w:val="24"/>
          <w:lang w:eastAsia="es-MX"/>
        </w:rPr>
      </w:pPr>
    </w:p>
    <w:p w:rsidR="0051238D" w:rsidRDefault="008D148D" w:rsidP="002F55CB">
      <w:pPr>
        <w:spacing w:before="100" w:beforeAutospacing="1" w:after="100" w:afterAutospacing="1" w:line="240" w:lineRule="auto"/>
        <w:jc w:val="both"/>
        <w:rPr>
          <w:rFonts w:ascii="Arial" w:eastAsia="Times New Roman" w:hAnsi="Arial" w:cs="Arial"/>
          <w:i/>
          <w:noProof/>
          <w:color w:val="666666"/>
          <w:sz w:val="24"/>
          <w:szCs w:val="24"/>
          <w:lang w:eastAsia="es-MX"/>
        </w:rPr>
      </w:pPr>
      <w:r w:rsidRPr="004B43B0">
        <w:rPr>
          <w:rFonts w:ascii="Arial" w:eastAsia="Times New Roman" w:hAnsi="Arial" w:cs="Arial"/>
          <w:i/>
          <w:noProof/>
          <w:color w:val="666666"/>
          <w:sz w:val="24"/>
          <w:szCs w:val="24"/>
          <w:lang w:eastAsia="es-MX"/>
        </w:rPr>
        <w:t xml:space="preserve">Bibliografia.- </w:t>
      </w:r>
    </w:p>
    <w:p w:rsidR="008D148D" w:rsidRPr="0051238D" w:rsidRDefault="00452552" w:rsidP="002F55CB">
      <w:pPr>
        <w:spacing w:before="100" w:beforeAutospacing="1" w:after="100" w:afterAutospacing="1" w:line="240" w:lineRule="auto"/>
        <w:jc w:val="both"/>
        <w:rPr>
          <w:rFonts w:ascii="Arial" w:eastAsia="Times New Roman" w:hAnsi="Arial" w:cs="Arial"/>
          <w:noProof/>
          <w:sz w:val="24"/>
          <w:szCs w:val="24"/>
          <w:lang w:eastAsia="es-MX"/>
        </w:rPr>
      </w:pPr>
      <w:r w:rsidRPr="0051238D">
        <w:rPr>
          <w:rFonts w:ascii="Arial" w:eastAsia="Times New Roman" w:hAnsi="Arial" w:cs="Arial"/>
          <w:noProof/>
          <w:sz w:val="24"/>
          <w:szCs w:val="24"/>
          <w:lang w:eastAsia="es-MX"/>
        </w:rPr>
        <w:t>manual de medicina basada en evidencia, Gregorio Tomas Obrador</w:t>
      </w:r>
      <w:r w:rsidR="004B43B0" w:rsidRPr="0051238D">
        <w:rPr>
          <w:rFonts w:ascii="Arial" w:eastAsia="Times New Roman" w:hAnsi="Arial" w:cs="Arial"/>
          <w:noProof/>
          <w:sz w:val="24"/>
          <w:szCs w:val="24"/>
          <w:lang w:eastAsia="es-MX"/>
        </w:rPr>
        <w:t>, segunda edicion, editorial manual moderno, año 2005.</w:t>
      </w:r>
    </w:p>
    <w:p w:rsidR="004B43B0" w:rsidRPr="004B43B0" w:rsidRDefault="004B43B0" w:rsidP="004B43B0">
      <w:pPr>
        <w:autoSpaceDE w:val="0"/>
        <w:autoSpaceDN w:val="0"/>
        <w:adjustRightInd w:val="0"/>
        <w:spacing w:after="0" w:line="240" w:lineRule="auto"/>
        <w:rPr>
          <w:rFonts w:ascii="Arial" w:eastAsia="Times New Roman" w:hAnsi="Arial" w:cs="Arial"/>
          <w:b/>
          <w:color w:val="666666"/>
          <w:sz w:val="24"/>
          <w:szCs w:val="24"/>
          <w:lang w:eastAsia="es-MX"/>
        </w:rPr>
      </w:pPr>
      <w:r w:rsidRPr="004B43B0">
        <w:rPr>
          <w:rFonts w:ascii="Arial" w:hAnsi="Arial" w:cs="Arial"/>
          <w:sz w:val="24"/>
          <w:szCs w:val="24"/>
        </w:rPr>
        <w:t>Sesgos en estudios epidemiológicos</w:t>
      </w:r>
      <w:r>
        <w:rPr>
          <w:rFonts w:ascii="Arial" w:hAnsi="Arial" w:cs="Arial"/>
          <w:sz w:val="24"/>
          <w:szCs w:val="24"/>
        </w:rPr>
        <w:t xml:space="preserve">, </w:t>
      </w:r>
      <w:r w:rsidRPr="004B43B0">
        <w:rPr>
          <w:rFonts w:ascii="Arial" w:hAnsi="Arial" w:cs="Arial"/>
          <w:sz w:val="24"/>
          <w:szCs w:val="24"/>
        </w:rPr>
        <w:t>Mauricio Hernández-</w:t>
      </w:r>
      <w:proofErr w:type="spellStart"/>
      <w:r w:rsidRPr="004B43B0">
        <w:rPr>
          <w:rFonts w:ascii="Arial" w:hAnsi="Arial" w:cs="Arial"/>
          <w:sz w:val="24"/>
          <w:szCs w:val="24"/>
        </w:rPr>
        <w:t>Avila</w:t>
      </w:r>
      <w:proofErr w:type="spellEnd"/>
      <w:r w:rsidRPr="004B43B0">
        <w:rPr>
          <w:rFonts w:ascii="Arial" w:hAnsi="Arial" w:cs="Arial"/>
          <w:sz w:val="24"/>
          <w:szCs w:val="24"/>
        </w:rPr>
        <w:t xml:space="preserve">, </w:t>
      </w:r>
      <w:proofErr w:type="spellStart"/>
      <w:r w:rsidRPr="004B43B0">
        <w:rPr>
          <w:rFonts w:ascii="Arial" w:hAnsi="Arial" w:cs="Arial"/>
          <w:sz w:val="24"/>
          <w:szCs w:val="24"/>
        </w:rPr>
        <w:t>Ph.D.</w:t>
      </w:r>
      <w:proofErr w:type="spellEnd"/>
      <w:r w:rsidRPr="004B43B0">
        <w:rPr>
          <w:rFonts w:ascii="Arial" w:hAnsi="Arial" w:cs="Arial"/>
          <w:sz w:val="24"/>
          <w:szCs w:val="24"/>
        </w:rPr>
        <w:t>,</w:t>
      </w:r>
      <w:r>
        <w:rPr>
          <w:rFonts w:ascii="Arial" w:hAnsi="Arial" w:cs="Arial"/>
          <w:sz w:val="24"/>
          <w:szCs w:val="24"/>
        </w:rPr>
        <w:t xml:space="preserve"> </w:t>
      </w:r>
      <w:r w:rsidRPr="004B43B0">
        <w:rPr>
          <w:rFonts w:ascii="Arial" w:hAnsi="Arial" w:cs="Arial"/>
          <w:sz w:val="24"/>
          <w:szCs w:val="24"/>
        </w:rPr>
        <w:t>Francisco Garrido, M.C., M. en C.,</w:t>
      </w:r>
      <w:r>
        <w:rPr>
          <w:rFonts w:ascii="Arial" w:hAnsi="Arial" w:cs="Arial"/>
          <w:sz w:val="24"/>
          <w:szCs w:val="24"/>
        </w:rPr>
        <w:t xml:space="preserve"> </w:t>
      </w:r>
      <w:r w:rsidRPr="004B43B0">
        <w:rPr>
          <w:rFonts w:ascii="Arial" w:hAnsi="Arial" w:cs="Arial"/>
          <w:sz w:val="24"/>
          <w:szCs w:val="24"/>
        </w:rPr>
        <w:t>Eduardo Salazar-Martínez, Dr. en C.</w:t>
      </w:r>
      <w:r>
        <w:rPr>
          <w:rFonts w:ascii="Arial" w:hAnsi="Arial" w:cs="Arial"/>
          <w:sz w:val="24"/>
          <w:szCs w:val="24"/>
        </w:rPr>
        <w:t xml:space="preserve"> </w:t>
      </w:r>
      <w:r w:rsidRPr="004B43B0">
        <w:rPr>
          <w:rFonts w:ascii="Arial" w:hAnsi="Arial" w:cs="Arial"/>
          <w:iCs/>
          <w:sz w:val="24"/>
          <w:szCs w:val="24"/>
        </w:rPr>
        <w:t xml:space="preserve">salud pública de </w:t>
      </w:r>
      <w:proofErr w:type="spellStart"/>
      <w:r w:rsidRPr="004B43B0">
        <w:rPr>
          <w:rFonts w:ascii="Arial" w:hAnsi="Arial" w:cs="Arial"/>
          <w:iCs/>
          <w:sz w:val="24"/>
          <w:szCs w:val="24"/>
        </w:rPr>
        <w:t>méxico</w:t>
      </w:r>
      <w:proofErr w:type="spellEnd"/>
      <w:r w:rsidRPr="004B43B0">
        <w:rPr>
          <w:rFonts w:ascii="Arial" w:hAnsi="Arial" w:cs="Arial"/>
          <w:iCs/>
          <w:sz w:val="24"/>
          <w:szCs w:val="24"/>
        </w:rPr>
        <w:t xml:space="preserve"> / vol.42, no.5, septiembre-octubre de 2000</w:t>
      </w:r>
      <w:r>
        <w:rPr>
          <w:rFonts w:ascii="Arial" w:hAnsi="Arial" w:cs="Arial"/>
          <w:iCs/>
          <w:sz w:val="24"/>
          <w:szCs w:val="24"/>
        </w:rPr>
        <w:t>.</w:t>
      </w:r>
    </w:p>
    <w:p w:rsidR="00B07FE3" w:rsidRPr="004B43B0" w:rsidRDefault="00B07FE3" w:rsidP="002F55CB">
      <w:pPr>
        <w:jc w:val="both"/>
        <w:rPr>
          <w:rFonts w:ascii="Arial" w:hAnsi="Arial" w:cs="Arial"/>
          <w:sz w:val="24"/>
          <w:szCs w:val="24"/>
        </w:rPr>
      </w:pPr>
    </w:p>
    <w:p w:rsidR="000C4E07" w:rsidRPr="000C4E07" w:rsidRDefault="000C4E07" w:rsidP="0051238D">
      <w:p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0C4E07">
        <w:rPr>
          <w:rFonts w:ascii="Arial" w:eastAsia="Times New Roman" w:hAnsi="Arial" w:cs="Arial"/>
          <w:sz w:val="24"/>
          <w:szCs w:val="24"/>
          <w:lang w:eastAsia="es-MX"/>
        </w:rPr>
        <w:t xml:space="preserve">Gabriela de la Guardia González, María de Lourdes Gómez Muñoz, Elvira Sandoval Bosch, Guadalupe S. García De La Torre. "Sesgo o error de medición" en "Epidemiología y Estadística en Salud Pública" (Antonio Villa Romero, Laura Moreno Altamirano, Guadalupe S. García De La Torre. Eds.) Ed. </w:t>
      </w:r>
      <w:proofErr w:type="spellStart"/>
      <w:r w:rsidRPr="000C4E07">
        <w:rPr>
          <w:rFonts w:ascii="Arial" w:eastAsia="Times New Roman" w:hAnsi="Arial" w:cs="Arial"/>
          <w:sz w:val="24"/>
          <w:szCs w:val="24"/>
          <w:lang w:eastAsia="es-MX"/>
        </w:rPr>
        <w:t>Mc.</w:t>
      </w:r>
      <w:proofErr w:type="spellEnd"/>
      <w:r w:rsidRPr="000C4E07">
        <w:rPr>
          <w:rFonts w:ascii="Arial" w:eastAsia="Times New Roman" w:hAnsi="Arial" w:cs="Arial"/>
          <w:sz w:val="24"/>
          <w:szCs w:val="24"/>
          <w:lang w:eastAsia="es-MX"/>
        </w:rPr>
        <w:t xml:space="preserve"> </w:t>
      </w:r>
      <w:proofErr w:type="spellStart"/>
      <w:r w:rsidRPr="000C4E07">
        <w:rPr>
          <w:rFonts w:ascii="Arial" w:eastAsia="Times New Roman" w:hAnsi="Arial" w:cs="Arial"/>
          <w:sz w:val="24"/>
          <w:szCs w:val="24"/>
          <w:lang w:eastAsia="es-MX"/>
        </w:rPr>
        <w:t>Graw</w:t>
      </w:r>
      <w:proofErr w:type="spellEnd"/>
      <w:r w:rsidRPr="000C4E07">
        <w:rPr>
          <w:rFonts w:ascii="Arial" w:eastAsia="Times New Roman" w:hAnsi="Arial" w:cs="Arial"/>
          <w:sz w:val="24"/>
          <w:szCs w:val="24"/>
          <w:lang w:eastAsia="es-MX"/>
        </w:rPr>
        <w:t xml:space="preserve"> Hill. 2011. 151 - 163</w:t>
      </w:r>
      <w:r w:rsidRPr="000C4E07">
        <w:rPr>
          <w:rFonts w:ascii="Arial" w:eastAsia="Times New Roman" w:hAnsi="Arial" w:cs="Arial"/>
          <w:sz w:val="24"/>
          <w:szCs w:val="24"/>
          <w:lang w:eastAsia="es-MX"/>
        </w:rPr>
        <w:br/>
      </w:r>
      <w:r w:rsidRPr="0051238D">
        <w:rPr>
          <w:rFonts w:ascii="Arial" w:eastAsia="Times New Roman" w:hAnsi="Arial" w:cs="Arial"/>
          <w:b/>
          <w:bCs/>
          <w:sz w:val="24"/>
          <w:szCs w:val="24"/>
          <w:lang w:eastAsia="es-MX"/>
        </w:rPr>
        <w:t>Año:</w:t>
      </w:r>
      <w:r w:rsidRPr="0051238D">
        <w:rPr>
          <w:rFonts w:ascii="Arial" w:eastAsia="Times New Roman" w:hAnsi="Arial" w:cs="Arial"/>
          <w:sz w:val="24"/>
          <w:szCs w:val="24"/>
          <w:lang w:eastAsia="es-MX"/>
        </w:rPr>
        <w:t> 2011</w:t>
      </w:r>
      <w:r w:rsidRPr="000C4E07">
        <w:rPr>
          <w:rFonts w:ascii="Arial" w:eastAsia="Times New Roman" w:hAnsi="Arial" w:cs="Arial"/>
          <w:sz w:val="24"/>
          <w:szCs w:val="24"/>
          <w:lang w:eastAsia="es-MX"/>
        </w:rPr>
        <w:br/>
      </w:r>
      <w:r w:rsidRPr="0051238D">
        <w:rPr>
          <w:rFonts w:ascii="Arial" w:eastAsia="Times New Roman" w:hAnsi="Arial" w:cs="Arial"/>
          <w:b/>
          <w:bCs/>
          <w:sz w:val="24"/>
          <w:szCs w:val="24"/>
          <w:lang w:eastAsia="es-MX"/>
        </w:rPr>
        <w:t>Participación:</w:t>
      </w:r>
      <w:r w:rsidRPr="0051238D">
        <w:rPr>
          <w:rFonts w:ascii="Arial" w:eastAsia="Times New Roman" w:hAnsi="Arial" w:cs="Arial"/>
          <w:sz w:val="24"/>
          <w:szCs w:val="24"/>
          <w:lang w:eastAsia="es-MX"/>
        </w:rPr>
        <w:t> AUTOR</w:t>
      </w:r>
      <w:r w:rsidRPr="000C4E07">
        <w:rPr>
          <w:rFonts w:ascii="Arial" w:eastAsia="Times New Roman" w:hAnsi="Arial" w:cs="Arial"/>
          <w:sz w:val="24"/>
          <w:szCs w:val="24"/>
          <w:lang w:eastAsia="es-MX"/>
        </w:rPr>
        <w:br/>
      </w:r>
      <w:r w:rsidRPr="0051238D">
        <w:rPr>
          <w:rFonts w:ascii="Arial" w:eastAsia="Times New Roman" w:hAnsi="Arial" w:cs="Arial"/>
          <w:b/>
          <w:bCs/>
          <w:sz w:val="24"/>
          <w:szCs w:val="24"/>
          <w:lang w:eastAsia="es-MX"/>
        </w:rPr>
        <w:t>ISBN:</w:t>
      </w:r>
      <w:r w:rsidRPr="0051238D">
        <w:rPr>
          <w:rFonts w:ascii="Arial" w:eastAsia="Times New Roman" w:hAnsi="Arial" w:cs="Arial"/>
          <w:sz w:val="24"/>
          <w:szCs w:val="24"/>
          <w:lang w:eastAsia="es-MX"/>
        </w:rPr>
        <w:t> 978-607-02-2898-8</w:t>
      </w:r>
    </w:p>
    <w:p w:rsidR="00693DFA" w:rsidRPr="004B43B0" w:rsidRDefault="001F5B14" w:rsidP="002F55CB">
      <w:pPr>
        <w:jc w:val="both"/>
        <w:rPr>
          <w:rFonts w:ascii="Arial" w:hAnsi="Arial" w:cs="Arial"/>
          <w:sz w:val="24"/>
          <w:szCs w:val="24"/>
        </w:rPr>
      </w:pPr>
      <w:r>
        <w:rPr>
          <w:rFonts w:ascii="Arial" w:hAnsi="Arial" w:cs="Arial"/>
          <w:sz w:val="24"/>
          <w:szCs w:val="24"/>
        </w:rPr>
        <w:t>.</w:t>
      </w:r>
    </w:p>
    <w:sectPr w:rsidR="00693DFA" w:rsidRPr="004B43B0" w:rsidSect="00EE4E3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F18C0"/>
    <w:multiLevelType w:val="hybridMultilevel"/>
    <w:tmpl w:val="018840A6"/>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
    <w:nsid w:val="5EB508BC"/>
    <w:multiLevelType w:val="multilevel"/>
    <w:tmpl w:val="856C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850FA5"/>
    <w:multiLevelType w:val="hybridMultilevel"/>
    <w:tmpl w:val="29448C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07FE3"/>
    <w:rsid w:val="00043DBE"/>
    <w:rsid w:val="000C4E07"/>
    <w:rsid w:val="001F5B14"/>
    <w:rsid w:val="002F55CB"/>
    <w:rsid w:val="00360EE8"/>
    <w:rsid w:val="00452552"/>
    <w:rsid w:val="004B43B0"/>
    <w:rsid w:val="0051238D"/>
    <w:rsid w:val="00693DFA"/>
    <w:rsid w:val="0073233A"/>
    <w:rsid w:val="007A096E"/>
    <w:rsid w:val="007C139F"/>
    <w:rsid w:val="008D148D"/>
    <w:rsid w:val="00970679"/>
    <w:rsid w:val="00AE55AF"/>
    <w:rsid w:val="00B07FE3"/>
    <w:rsid w:val="00EC5036"/>
    <w:rsid w:val="00EE4E3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07FE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07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7FE3"/>
    <w:rPr>
      <w:rFonts w:ascii="Tahoma" w:hAnsi="Tahoma" w:cs="Tahoma"/>
      <w:sz w:val="16"/>
      <w:szCs w:val="16"/>
    </w:rPr>
  </w:style>
  <w:style w:type="paragraph" w:styleId="Prrafodelista">
    <w:name w:val="List Paragraph"/>
    <w:basedOn w:val="Normal"/>
    <w:uiPriority w:val="34"/>
    <w:qFormat/>
    <w:rsid w:val="007C139F"/>
    <w:pPr>
      <w:ind w:left="720"/>
      <w:contextualSpacing/>
    </w:pPr>
  </w:style>
  <w:style w:type="character" w:customStyle="1" w:styleId="planor">
    <w:name w:val="planor"/>
    <w:basedOn w:val="Fuentedeprrafopredeter"/>
    <w:rsid w:val="000C4E07"/>
  </w:style>
  <w:style w:type="character" w:customStyle="1" w:styleId="apple-converted-space">
    <w:name w:val="apple-converted-space"/>
    <w:basedOn w:val="Fuentedeprrafopredeter"/>
    <w:rsid w:val="000C4E07"/>
  </w:style>
</w:styles>
</file>

<file path=word/webSettings.xml><?xml version="1.0" encoding="utf-8"?>
<w:webSettings xmlns:r="http://schemas.openxmlformats.org/officeDocument/2006/relationships" xmlns:w="http://schemas.openxmlformats.org/wordprocessingml/2006/main">
  <w:divs>
    <w:div w:id="330565614">
      <w:bodyDiv w:val="1"/>
      <w:marLeft w:val="0"/>
      <w:marRight w:val="0"/>
      <w:marTop w:val="0"/>
      <w:marBottom w:val="0"/>
      <w:divBdr>
        <w:top w:val="none" w:sz="0" w:space="0" w:color="auto"/>
        <w:left w:val="none" w:sz="0" w:space="0" w:color="auto"/>
        <w:bottom w:val="none" w:sz="0" w:space="0" w:color="auto"/>
        <w:right w:val="none" w:sz="0" w:space="0" w:color="auto"/>
      </w:divBdr>
    </w:div>
    <w:div w:id="1246498257">
      <w:bodyDiv w:val="1"/>
      <w:marLeft w:val="0"/>
      <w:marRight w:val="0"/>
      <w:marTop w:val="0"/>
      <w:marBottom w:val="0"/>
      <w:divBdr>
        <w:top w:val="none" w:sz="0" w:space="0" w:color="auto"/>
        <w:left w:val="none" w:sz="0" w:space="0" w:color="auto"/>
        <w:bottom w:val="none" w:sz="0" w:space="0" w:color="auto"/>
        <w:right w:val="none" w:sz="0" w:space="0" w:color="auto"/>
      </w:divBdr>
      <w:divsChild>
        <w:div w:id="1016735595">
          <w:marLeft w:val="0"/>
          <w:marRight w:val="0"/>
          <w:marTop w:val="0"/>
          <w:marBottom w:val="0"/>
          <w:divBdr>
            <w:top w:val="none" w:sz="0" w:space="0" w:color="auto"/>
            <w:left w:val="none" w:sz="0" w:space="0" w:color="auto"/>
            <w:bottom w:val="none" w:sz="0" w:space="0" w:color="auto"/>
            <w:right w:val="none" w:sz="0" w:space="0" w:color="auto"/>
          </w:divBdr>
        </w:div>
      </w:divsChild>
    </w:div>
    <w:div w:id="1398284693">
      <w:bodyDiv w:val="1"/>
      <w:marLeft w:val="0"/>
      <w:marRight w:val="0"/>
      <w:marTop w:val="0"/>
      <w:marBottom w:val="0"/>
      <w:divBdr>
        <w:top w:val="none" w:sz="0" w:space="0" w:color="auto"/>
        <w:left w:val="none" w:sz="0" w:space="0" w:color="auto"/>
        <w:bottom w:val="none" w:sz="0" w:space="0" w:color="auto"/>
        <w:right w:val="none" w:sz="0" w:space="0" w:color="auto"/>
      </w:divBdr>
    </w:div>
    <w:div w:id="1622346231">
      <w:bodyDiv w:val="1"/>
      <w:marLeft w:val="0"/>
      <w:marRight w:val="0"/>
      <w:marTop w:val="0"/>
      <w:marBottom w:val="0"/>
      <w:divBdr>
        <w:top w:val="none" w:sz="0" w:space="0" w:color="auto"/>
        <w:left w:val="none" w:sz="0" w:space="0" w:color="auto"/>
        <w:bottom w:val="none" w:sz="0" w:space="0" w:color="auto"/>
        <w:right w:val="none" w:sz="0" w:space="0" w:color="auto"/>
      </w:divBdr>
      <w:divsChild>
        <w:div w:id="620578073">
          <w:marLeft w:val="0"/>
          <w:marRight w:val="0"/>
          <w:marTop w:val="0"/>
          <w:marBottom w:val="0"/>
          <w:divBdr>
            <w:top w:val="none" w:sz="0" w:space="0" w:color="auto"/>
            <w:left w:val="none" w:sz="0" w:space="0" w:color="auto"/>
            <w:bottom w:val="none" w:sz="0" w:space="0" w:color="auto"/>
            <w:right w:val="none" w:sz="0" w:space="0" w:color="auto"/>
          </w:divBdr>
        </w:div>
      </w:divsChild>
    </w:div>
    <w:div w:id="19993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353</Words>
  <Characters>1945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4</cp:revision>
  <dcterms:created xsi:type="dcterms:W3CDTF">2014-08-25T00:50:00Z</dcterms:created>
  <dcterms:modified xsi:type="dcterms:W3CDTF">2014-08-26T03:17:00Z</dcterms:modified>
</cp:coreProperties>
</file>