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204212475"/>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A73E13">
            <w:trPr>
              <w:trHeight w:val="2880"/>
              <w:jc w:val="center"/>
            </w:trPr>
            <w:sdt>
              <w:sdtPr>
                <w:rPr>
                  <w:rFonts w:asciiTheme="majorHAnsi" w:eastAsiaTheme="majorEastAsia" w:hAnsiTheme="majorHAnsi" w:cstheme="majorBidi"/>
                  <w:caps/>
                </w:rPr>
                <w:alias w:val="Compañía"/>
                <w:id w:val="15524243"/>
                <w:placeholder>
                  <w:docPart w:val="F80C262EE5FD4517BAB336791A7B3B9F"/>
                </w:placeholder>
                <w:dataBinding w:prefixMappings="xmlns:ns0='http://schemas.openxmlformats.org/officeDocument/2006/extended-properties'" w:xpath="/ns0:Properties[1]/ns0:Company[1]" w:storeItemID="{6668398D-A668-4E3E-A5EB-62B293D839F1}"/>
                <w:text/>
              </w:sdtPr>
              <w:sdtContent>
                <w:tc>
                  <w:tcPr>
                    <w:tcW w:w="5000" w:type="pct"/>
                  </w:tcPr>
                  <w:p w:rsidR="00A73E13" w:rsidRDefault="00A73E13" w:rsidP="00A73E13">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GUADALAJARA LAMAR</w:t>
                    </w:r>
                  </w:p>
                </w:tc>
              </w:sdtContent>
            </w:sdt>
          </w:tr>
          <w:tr w:rsidR="00A73E13">
            <w:trPr>
              <w:trHeight w:val="1440"/>
              <w:jc w:val="center"/>
            </w:trPr>
            <w:sdt>
              <w:sdtPr>
                <w:rPr>
                  <w:rFonts w:asciiTheme="majorHAnsi" w:eastAsiaTheme="majorEastAsia" w:hAnsiTheme="majorHAnsi" w:cstheme="majorBidi"/>
                  <w:sz w:val="80"/>
                  <w:szCs w:val="80"/>
                </w:rPr>
                <w:alias w:val="Título"/>
                <w:id w:val="15524250"/>
                <w:placeholder>
                  <w:docPart w:val="64138C4B6E444C4785F6478A140BCA6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73E13" w:rsidRDefault="00A73E13" w:rsidP="00A73E13">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“Medicina basada en evidencias, tipo de estudios que se involucran y sesgos”</w:t>
                    </w:r>
                  </w:p>
                </w:tc>
              </w:sdtContent>
            </w:sdt>
          </w:tr>
          <w:tr w:rsidR="00A73E13">
            <w:trPr>
              <w:trHeight w:val="720"/>
              <w:jc w:val="center"/>
            </w:trPr>
            <w:tc>
              <w:tcPr>
                <w:tcW w:w="5000" w:type="pct"/>
                <w:tcBorders>
                  <w:top w:val="single" w:sz="4" w:space="0" w:color="4F81BD" w:themeColor="accent1"/>
                </w:tcBorders>
                <w:vAlign w:val="center"/>
              </w:tcPr>
              <w:p w:rsidR="00A73E13" w:rsidRDefault="00A73E13">
                <w:pPr>
                  <w:pStyle w:val="Sinespaciado"/>
                  <w:jc w:val="center"/>
                  <w:rPr>
                    <w:rFonts w:asciiTheme="majorHAnsi" w:eastAsiaTheme="majorEastAsia" w:hAnsiTheme="majorHAnsi" w:cstheme="majorBidi"/>
                    <w:sz w:val="44"/>
                    <w:szCs w:val="44"/>
                  </w:rPr>
                </w:pPr>
              </w:p>
            </w:tc>
          </w:tr>
          <w:tr w:rsidR="00A73E13">
            <w:trPr>
              <w:trHeight w:val="360"/>
              <w:jc w:val="center"/>
            </w:trPr>
            <w:tc>
              <w:tcPr>
                <w:tcW w:w="5000" w:type="pct"/>
                <w:vAlign w:val="center"/>
              </w:tcPr>
              <w:p w:rsidR="00A73E13" w:rsidRDefault="00A73E13">
                <w:pPr>
                  <w:pStyle w:val="Sinespaciado"/>
                  <w:jc w:val="center"/>
                </w:pPr>
              </w:p>
            </w:tc>
          </w:tr>
          <w:tr w:rsidR="00A73E13">
            <w:trPr>
              <w:trHeight w:val="360"/>
              <w:jc w:val="center"/>
            </w:trPr>
            <w:sdt>
              <w:sdtPr>
                <w:rPr>
                  <w:b/>
                  <w:bCs/>
                </w:rPr>
                <w:alias w:val="Autor"/>
                <w:id w:val="15524260"/>
                <w:placeholder>
                  <w:docPart w:val="37BA0AB679504FDFAF947EF2A8AEF43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73E13" w:rsidRDefault="00A73E13" w:rsidP="00A73E13">
                    <w:pPr>
                      <w:pStyle w:val="Sinespaciado"/>
                      <w:jc w:val="center"/>
                      <w:rPr>
                        <w:b/>
                        <w:bCs/>
                      </w:rPr>
                    </w:pPr>
                    <w:r>
                      <w:rPr>
                        <w:b/>
                        <w:bCs/>
                      </w:rPr>
                      <w:t>José Arturo Barragán Medina</w:t>
                    </w:r>
                  </w:p>
                </w:tc>
              </w:sdtContent>
            </w:sdt>
          </w:tr>
          <w:tr w:rsidR="00A73E13">
            <w:trPr>
              <w:trHeight w:val="360"/>
              <w:jc w:val="center"/>
            </w:trPr>
            <w:sdt>
              <w:sdtPr>
                <w:rPr>
                  <w:b/>
                  <w:bCs/>
                </w:rPr>
                <w:alias w:val="Fecha"/>
                <w:id w:val="516659546"/>
                <w:placeholder>
                  <w:docPart w:val="2217F77ACB104724B4EE9C7CF57D8BDA"/>
                </w:placeholder>
                <w:dataBinding w:prefixMappings="xmlns:ns0='http://schemas.microsoft.com/office/2006/coverPageProps'" w:xpath="/ns0:CoverPageProperties[1]/ns0:PublishDate[1]" w:storeItemID="{55AF091B-3C7A-41E3-B477-F2FDAA23CFDA}"/>
                <w:date w:fullDate="2014-08-27T00:00:00Z">
                  <w:dateFormat w:val="dd/MM/yyyy"/>
                  <w:lid w:val="es-ES"/>
                  <w:storeMappedDataAs w:val="dateTime"/>
                  <w:calendar w:val="gregorian"/>
                </w:date>
              </w:sdtPr>
              <w:sdtContent>
                <w:tc>
                  <w:tcPr>
                    <w:tcW w:w="5000" w:type="pct"/>
                    <w:vAlign w:val="center"/>
                  </w:tcPr>
                  <w:p w:rsidR="00A73E13" w:rsidRDefault="00A73E13">
                    <w:pPr>
                      <w:pStyle w:val="Sinespaciado"/>
                      <w:jc w:val="center"/>
                      <w:rPr>
                        <w:b/>
                        <w:bCs/>
                      </w:rPr>
                    </w:pPr>
                    <w:r>
                      <w:rPr>
                        <w:b/>
                        <w:bCs/>
                        <w:lang w:val="es-ES"/>
                      </w:rPr>
                      <w:t>27/08/2014</w:t>
                    </w:r>
                  </w:p>
                </w:tc>
              </w:sdtContent>
            </w:sdt>
          </w:tr>
        </w:tbl>
        <w:p w:rsidR="00A73E13" w:rsidRDefault="00A73E13"/>
        <w:p w:rsidR="00A73E13" w:rsidRDefault="00A73E13"/>
        <w:p w:rsidR="00A73E13" w:rsidRDefault="00E94616" w:rsidP="00E94616">
          <w:pPr>
            <w:jc w:val="center"/>
          </w:pPr>
          <w:r>
            <w:rPr>
              <w:noProof/>
              <w:lang w:eastAsia="es-MX"/>
            </w:rPr>
            <w:drawing>
              <wp:inline distT="0" distB="0" distL="0" distR="0" wp14:anchorId="16A76A80" wp14:editId="2FAD6241">
                <wp:extent cx="3822700" cy="2207260"/>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0" cy="2207260"/>
                        </a:xfrm>
                        <a:prstGeom prst="rect">
                          <a:avLst/>
                        </a:prstGeom>
                        <a:noFill/>
                      </pic:spPr>
                    </pic:pic>
                  </a:graphicData>
                </a:graphic>
              </wp:inline>
            </w:drawing>
          </w:r>
          <w:r w:rsidR="00A73E13">
            <w:br w:type="page"/>
          </w:r>
        </w:p>
      </w:sdtContent>
    </w:sdt>
    <w:p w:rsidR="0092469F" w:rsidRDefault="008D2653" w:rsidP="008D2653">
      <w:pPr>
        <w:jc w:val="center"/>
      </w:pPr>
      <w:r>
        <w:lastRenderedPageBreak/>
        <w:t>MEDICINA BASADA EN EVIDENCIAS</w:t>
      </w:r>
    </w:p>
    <w:p w:rsidR="008D2653" w:rsidRDefault="008D2653" w:rsidP="008D2653">
      <w:pPr>
        <w:jc w:val="center"/>
      </w:pPr>
    </w:p>
    <w:p w:rsidR="0033085E" w:rsidRDefault="0033085E" w:rsidP="0033085E">
      <w:pPr>
        <w:jc w:val="both"/>
      </w:pPr>
      <w:r>
        <w:t xml:space="preserve">La medicina antigua a menudo implicaba prácticas o tratamientos cuya efectividad no estaba comprobada o que, incluso, eran nocivos. Las sangrías se usaron durante siglos; los exámenes clínicos sin condiciones de asepsia generaban contagios, a menudo mortales, como la fiebre puerperal que </w:t>
      </w:r>
      <w:proofErr w:type="spellStart"/>
      <w:r>
        <w:t>Ignaz</w:t>
      </w:r>
      <w:proofErr w:type="spellEnd"/>
      <w:r>
        <w:t xml:space="preserve"> </w:t>
      </w:r>
      <w:proofErr w:type="spellStart"/>
      <w:r>
        <w:t>Semmelweis</w:t>
      </w:r>
      <w:proofErr w:type="spellEnd"/>
      <w:r>
        <w:t xml:space="preserve"> investigó; </w:t>
      </w:r>
      <w:r>
        <w:t>“</w:t>
      </w:r>
      <w:r>
        <w:t>el Cordial</w:t>
      </w:r>
      <w:r>
        <w:t>”</w:t>
      </w:r>
      <w:r>
        <w:t xml:space="preserve"> de </w:t>
      </w:r>
      <w:proofErr w:type="spellStart"/>
      <w:r>
        <w:t>Godfrey</w:t>
      </w:r>
      <w:proofErr w:type="spellEnd"/>
      <w:r>
        <w:t>, un jarabe para niños a base de opiáceos, fue una de las causas de aumento de la mortalidad infantil en la Inglaterra de la revolución industrial; la talidomida se recetó a embarazadas sin tener en cuenta sus efectos teratógenos, entonces desconocidos.</w:t>
      </w:r>
    </w:p>
    <w:p w:rsidR="0033085E" w:rsidRDefault="0033085E" w:rsidP="0033085E">
      <w:pPr>
        <w:jc w:val="both"/>
      </w:pPr>
      <w:r>
        <w:t xml:space="preserve">La práctica de MBE requiere la integración de la experiencia clínica individual con los mejores datos objetivos cuando se toma una decisión terapéutica. Los datos científicos más utilizados derivan de ensayos clínicos controlados, estudios de investigación secundarios, investigaciones de vigilancia farmacológica </w:t>
      </w:r>
      <w:r w:rsidR="00300413">
        <w:t>post comercialización</w:t>
      </w:r>
      <w:r>
        <w:t xml:space="preserve">, </w:t>
      </w:r>
      <w:proofErr w:type="spellStart"/>
      <w:r>
        <w:t>metaanálisis</w:t>
      </w:r>
      <w:proofErr w:type="spellEnd"/>
      <w:r>
        <w:t>, revisiones sistemáticas o análisis económicos</w:t>
      </w:r>
    </w:p>
    <w:p w:rsidR="008D2653" w:rsidRDefault="008B6C5C" w:rsidP="000047DD">
      <w:pPr>
        <w:jc w:val="both"/>
      </w:pPr>
      <w:r>
        <w:t xml:space="preserve">Al inicio de la década de los 60s muchas fallas se hicieron aparentes en la forma tradicional en cuanto a las tomas de </w:t>
      </w:r>
      <w:r w:rsidR="000047DD">
        <w:t>decisiones</w:t>
      </w:r>
      <w:r>
        <w:t xml:space="preserve"> </w:t>
      </w:r>
      <w:r w:rsidR="00300413">
        <w:t xml:space="preserve">médicas. </w:t>
      </w:r>
      <w:proofErr w:type="spellStart"/>
      <w:r>
        <w:t>Alvan</w:t>
      </w:r>
      <w:proofErr w:type="spellEnd"/>
      <w:r>
        <w:t xml:space="preserve"> </w:t>
      </w:r>
      <w:proofErr w:type="spellStart"/>
      <w:r>
        <w:t>Feinstein</w:t>
      </w:r>
      <w:proofErr w:type="spellEnd"/>
      <w:r>
        <w:t xml:space="preserve"> realizo una publicación “juicio clínico” en 1967 en el cual enfoco su atención en el razonamiento medico e identificar factores que lo pudiesen afectar.</w:t>
      </w:r>
      <w:r w:rsidR="000047DD">
        <w:t xml:space="preserve"> En 1972 Archie Cochrane publicó</w:t>
      </w:r>
      <w:r>
        <w:t xml:space="preserve"> “Efectividad y Eficiencia”, el cual </w:t>
      </w:r>
      <w:r w:rsidR="000047DD">
        <w:t>describía</w:t>
      </w:r>
      <w:r>
        <w:t xml:space="preserve"> la ausencia de estudios controlados que apoyaran a las practicas que previamente se creían efectivas. En 1973 John </w:t>
      </w:r>
      <w:proofErr w:type="spellStart"/>
      <w:r>
        <w:t>Wenberg</w:t>
      </w:r>
      <w:proofErr w:type="spellEnd"/>
      <w:r>
        <w:t xml:space="preserve"> empezó a documentar variaciones amplias sobre como llevaban a cabo su </w:t>
      </w:r>
      <w:r w:rsidR="000047DD">
        <w:t>práctica</w:t>
      </w:r>
      <w:r>
        <w:t xml:space="preserve"> varios médicos. En 1980 David Eddy describió errores en el razonamiento clínico. A finales de 1980 un grupo de médicos mostraron que una gran proporción de procedimientos llevados a cabo por médicos eran considerados inapropiados aun por los propios estándares de sus propios expertos. Estas áreas de </w:t>
      </w:r>
      <w:r w:rsidR="000047DD">
        <w:t>investigación</w:t>
      </w:r>
      <w:r>
        <w:t xml:space="preserve"> </w:t>
      </w:r>
      <w:r w:rsidR="00BA11D8">
        <w:t xml:space="preserve">aumentaron las dudas sobre la debilidad existente en las </w:t>
      </w:r>
      <w:r w:rsidR="000047DD">
        <w:t>decisiones</w:t>
      </w:r>
      <w:r w:rsidR="00BA11D8">
        <w:t xml:space="preserve"> </w:t>
      </w:r>
      <w:r w:rsidR="000047DD">
        <w:t>médicas</w:t>
      </w:r>
      <w:r w:rsidR="00BA11D8">
        <w:t xml:space="preserve"> al nivel de ambos tanto de pacientes en su forma individual como de poblaciones.</w:t>
      </w:r>
    </w:p>
    <w:p w:rsidR="00BA11D8" w:rsidRDefault="00BA11D8" w:rsidP="000047DD">
      <w:pPr>
        <w:jc w:val="both"/>
      </w:pPr>
      <w:r>
        <w:t xml:space="preserve">El </w:t>
      </w:r>
      <w:r w:rsidR="000047DD">
        <w:t>término</w:t>
      </w:r>
      <w:r>
        <w:t xml:space="preserve"> “basada en evidencias” se </w:t>
      </w:r>
      <w:r w:rsidR="000047DD">
        <w:t>usó</w:t>
      </w:r>
      <w:r>
        <w:t xml:space="preserve"> por primera vez por David M. Eddy en el contexto de políticas sobre niveles de población tales como las </w:t>
      </w:r>
      <w:r w:rsidR="000047DD">
        <w:t>guías</w:t>
      </w:r>
      <w:r>
        <w:t xml:space="preserve"> de </w:t>
      </w:r>
      <w:r w:rsidR="000047DD">
        <w:t>práctica</w:t>
      </w:r>
      <w:r>
        <w:t xml:space="preserve"> clínica. </w:t>
      </w:r>
      <w:r w:rsidR="000047DD">
        <w:t>Empezó</w:t>
      </w:r>
      <w:r>
        <w:t xml:space="preserve"> a usar el </w:t>
      </w:r>
      <w:r w:rsidR="000047DD">
        <w:t>término</w:t>
      </w:r>
      <w:r>
        <w:t xml:space="preserve"> basada en evidencias en 1987 en lugares de trabajo para enseñar métodos formales con el fin de diseñar </w:t>
      </w:r>
      <w:r w:rsidR="000047DD">
        <w:t>guías</w:t>
      </w:r>
      <w:r>
        <w:t xml:space="preserve"> de </w:t>
      </w:r>
      <w:r w:rsidR="000047DD">
        <w:t>práctica</w:t>
      </w:r>
      <w:r>
        <w:t xml:space="preserve"> clínica. El manual fue puesto a la disposición de la población interesada en el mismo. Eddy </w:t>
      </w:r>
      <w:r w:rsidR="000047DD">
        <w:t>público</w:t>
      </w:r>
      <w:r>
        <w:t xml:space="preserve"> el </w:t>
      </w:r>
      <w:r w:rsidR="000047DD">
        <w:t>término</w:t>
      </w:r>
      <w:r>
        <w:t xml:space="preserve"> basada en evidencias </w:t>
      </w:r>
      <w:r w:rsidR="000047DD">
        <w:t xml:space="preserve">por primera vez en Marzo de 1990 en un artículo de la asociación médica americana el cual mostraba los principios sobre la medicina basada en evidencias. </w:t>
      </w:r>
    </w:p>
    <w:p w:rsidR="00F44427" w:rsidRDefault="00F44427" w:rsidP="000047DD">
      <w:pPr>
        <w:jc w:val="both"/>
      </w:pPr>
      <w:r>
        <w:t xml:space="preserve">El término medicina basada en evidencias ahora se aplica a programas que designan guías de practica que designan evidencia basada que enseñan la misma a practicantes. Para el año 2000 la medicina basada en evidencias se habría convertido en una sombrilla de términos para hacer énfasis en la evidencia tanto a nivel poblacional como individual. </w:t>
      </w:r>
    </w:p>
    <w:p w:rsidR="00F44427" w:rsidRDefault="00F44427" w:rsidP="000047DD">
      <w:pPr>
        <w:jc w:val="both"/>
      </w:pPr>
      <w:r>
        <w:lastRenderedPageBreak/>
        <w:t xml:space="preserve">La medicina basada en evidencias ha sido definida entonces como el uso </w:t>
      </w:r>
      <w:r w:rsidR="00300413">
        <w:t>consciente,</w:t>
      </w:r>
      <w:r>
        <w:t xml:space="preserve"> </w:t>
      </w:r>
      <w:r w:rsidR="00300413">
        <w:t>explícito</w:t>
      </w:r>
      <w:r>
        <w:t xml:space="preserve"> y prudente de la mejor evidencia medica disponible para la toma de </w:t>
      </w:r>
      <w:r w:rsidR="00300413">
        <w:t>decisiones</w:t>
      </w:r>
      <w:r>
        <w:t xml:space="preserve"> acerca de </w:t>
      </w:r>
      <w:r w:rsidR="0033085E">
        <w:t xml:space="preserve">la atención </w:t>
      </w:r>
      <w:r w:rsidR="00300413">
        <w:t>médica</w:t>
      </w:r>
      <w:r w:rsidR="0033085E">
        <w:t xml:space="preserve"> de pacientes individuales.  Medicina basada en evidencias ha sido definida como un proceso que consiste en la incorporación de la mejor evidencia dentro de la </w:t>
      </w:r>
      <w:r w:rsidR="00300413">
        <w:t>práctica</w:t>
      </w:r>
      <w:r w:rsidR="0033085E">
        <w:t xml:space="preserve"> </w:t>
      </w:r>
      <w:r w:rsidR="00300413">
        <w:t>médica</w:t>
      </w:r>
      <w:r w:rsidR="0033085E">
        <w:t xml:space="preserve"> diaria.</w:t>
      </w: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00413" w:rsidRDefault="00300413" w:rsidP="00300413">
      <w:pPr>
        <w:jc w:val="center"/>
      </w:pPr>
    </w:p>
    <w:p w:rsidR="0033085E" w:rsidRDefault="0033085E" w:rsidP="00300413">
      <w:pPr>
        <w:jc w:val="center"/>
      </w:pPr>
      <w:r>
        <w:lastRenderedPageBreak/>
        <w:t>TIPOS DE ESTUDIO</w:t>
      </w:r>
    </w:p>
    <w:p w:rsidR="00300413" w:rsidRDefault="00300413" w:rsidP="00300413">
      <w:pPr>
        <w:jc w:val="center"/>
      </w:pPr>
    </w:p>
    <w:p w:rsidR="00300413" w:rsidRDefault="00300413" w:rsidP="00300413">
      <w:pPr>
        <w:jc w:val="center"/>
      </w:pPr>
    </w:p>
    <w:p w:rsidR="0033085E" w:rsidRDefault="00E94616" w:rsidP="000047DD">
      <w:pPr>
        <w:jc w:val="both"/>
      </w:pPr>
      <w:r>
        <w:rPr>
          <w:noProof/>
          <w:lang w:eastAsia="es-MX"/>
        </w:rPr>
        <w:drawing>
          <wp:inline distT="0" distB="0" distL="0" distR="0" wp14:anchorId="6B53B1F0" wp14:editId="39E886A6">
            <wp:extent cx="5969977" cy="15477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674" t="28888" r="16614" b="41155"/>
                    <a:stretch/>
                  </pic:blipFill>
                  <pic:spPr bwMode="auto">
                    <a:xfrm>
                      <a:off x="0" y="0"/>
                      <a:ext cx="5972784" cy="1548499"/>
                    </a:xfrm>
                    <a:prstGeom prst="rect">
                      <a:avLst/>
                    </a:prstGeom>
                    <a:ln>
                      <a:noFill/>
                    </a:ln>
                    <a:extLst>
                      <a:ext uri="{53640926-AAD7-44D8-BBD7-CCE9431645EC}">
                        <a14:shadowObscured xmlns:a14="http://schemas.microsoft.com/office/drawing/2010/main"/>
                      </a:ext>
                    </a:extLst>
                  </pic:spPr>
                </pic:pic>
              </a:graphicData>
            </a:graphic>
          </wp:inline>
        </w:drawing>
      </w:r>
    </w:p>
    <w:p w:rsidR="00300413" w:rsidRDefault="00300413" w:rsidP="00E94616">
      <w:pPr>
        <w:jc w:val="both"/>
      </w:pPr>
    </w:p>
    <w:p w:rsidR="00300413" w:rsidRDefault="00300413" w:rsidP="00E94616">
      <w:pPr>
        <w:jc w:val="both"/>
      </w:pPr>
    </w:p>
    <w:p w:rsidR="00E94616" w:rsidRPr="00E94616" w:rsidRDefault="00E94616" w:rsidP="00E94616">
      <w:pPr>
        <w:jc w:val="both"/>
      </w:pPr>
      <w:r w:rsidRPr="00E94616">
        <w:t xml:space="preserve">Los estudios que emplean ensayos controlados aleatorizados constituyen el nivel de evidencia 2 </w:t>
      </w:r>
      <w:r>
        <w:t xml:space="preserve"> y </w:t>
      </w:r>
      <w:r w:rsidRPr="00E94616">
        <w:t>grado de recomendación “B”; esto significa que la información obtenida es recomendable. Siguen luego los estudios</w:t>
      </w:r>
      <w:r w:rsidR="00300413">
        <w:t xml:space="preserve"> analítico observacionales; los </w:t>
      </w:r>
      <w:r w:rsidRPr="00E94616">
        <w:t>estudios de cohorte</w:t>
      </w:r>
      <w:r w:rsidR="00300413">
        <w:t xml:space="preserve"> constituyen el nivel de eviden</w:t>
      </w:r>
      <w:r w:rsidRPr="00E94616">
        <w:t xml:space="preserve">cia 3, grado de </w:t>
      </w:r>
      <w:r w:rsidR="00300413" w:rsidRPr="00E94616">
        <w:t>r</w:t>
      </w:r>
      <w:r w:rsidR="00300413">
        <w:t xml:space="preserve">ecomendación “C”, es decir, son </w:t>
      </w:r>
      <w:r w:rsidRPr="00E94616">
        <w:t>estudios ni recomendables ni desaconsejables en cuanto que exis</w:t>
      </w:r>
      <w:r w:rsidR="00300413">
        <w:t>te al menos una moderada eviden</w:t>
      </w:r>
      <w:r w:rsidRPr="00E94616">
        <w:t xml:space="preserve">cia de lo que se </w:t>
      </w:r>
      <w:r w:rsidR="00300413">
        <w:t>está evaluando. Los estudios co</w:t>
      </w:r>
      <w:r w:rsidRPr="00E94616">
        <w:t>rrelacionales/</w:t>
      </w:r>
      <w:r w:rsidR="00300413" w:rsidRPr="00E94616">
        <w:t>transversales</w:t>
      </w:r>
      <w:r w:rsidRPr="00E94616">
        <w:t>, casos únicos, casos y controles conform</w:t>
      </w:r>
      <w:r w:rsidR="00300413">
        <w:t>an el nivel de evidencia 4, gra</w:t>
      </w:r>
      <w:r w:rsidRPr="00E94616">
        <w:t xml:space="preserve">do de recomendación “D”, lo que implica que son desaconsejables. </w:t>
      </w:r>
      <w:r w:rsidR="00300413">
        <w:t>Finalmente, las opiniones de ex</w:t>
      </w:r>
      <w:r w:rsidRPr="00E94616">
        <w:t>pertos ocupan el n</w:t>
      </w:r>
      <w:r w:rsidR="00300413">
        <w:t>ivel de evidencia 5, con el gra</w:t>
      </w:r>
      <w:r w:rsidRPr="00E94616">
        <w:t>do de recomendación “I”, lo que se traduce como evidencia insuficiente</w:t>
      </w:r>
    </w:p>
    <w:p w:rsidR="00E94616" w:rsidRDefault="00E94616" w:rsidP="000047DD">
      <w:pPr>
        <w:jc w:val="both"/>
      </w:pPr>
    </w:p>
    <w:p w:rsidR="00300413" w:rsidRDefault="00300413" w:rsidP="000047DD">
      <w:pPr>
        <w:jc w:val="both"/>
      </w:pPr>
    </w:p>
    <w:p w:rsidR="00300413" w:rsidRDefault="00300413" w:rsidP="000047DD">
      <w:pPr>
        <w:jc w:val="both"/>
      </w:pPr>
    </w:p>
    <w:p w:rsidR="00300413" w:rsidRDefault="00300413" w:rsidP="000047DD">
      <w:pPr>
        <w:jc w:val="both"/>
      </w:pPr>
    </w:p>
    <w:p w:rsidR="00300413" w:rsidRDefault="00300413" w:rsidP="000047DD">
      <w:pPr>
        <w:jc w:val="both"/>
      </w:pPr>
    </w:p>
    <w:p w:rsidR="00300413" w:rsidRDefault="00300413" w:rsidP="000047DD">
      <w:pPr>
        <w:jc w:val="both"/>
      </w:pPr>
    </w:p>
    <w:p w:rsidR="00300413" w:rsidRDefault="00300413" w:rsidP="000047DD">
      <w:pPr>
        <w:jc w:val="both"/>
      </w:pPr>
    </w:p>
    <w:p w:rsidR="00300413" w:rsidRDefault="00300413" w:rsidP="000047DD">
      <w:pPr>
        <w:jc w:val="both"/>
      </w:pPr>
    </w:p>
    <w:p w:rsidR="00300413" w:rsidRDefault="00300413" w:rsidP="000047DD">
      <w:pPr>
        <w:jc w:val="both"/>
      </w:pPr>
    </w:p>
    <w:p w:rsidR="00300413" w:rsidRDefault="00300413" w:rsidP="00300413">
      <w:pPr>
        <w:jc w:val="center"/>
      </w:pPr>
      <w:r>
        <w:lastRenderedPageBreak/>
        <w:t>TIPOS DE SESGO</w:t>
      </w:r>
    </w:p>
    <w:p w:rsidR="00300413" w:rsidRDefault="00300413" w:rsidP="00300413">
      <w:pPr>
        <w:jc w:val="center"/>
      </w:pPr>
    </w:p>
    <w:p w:rsidR="00300413" w:rsidRDefault="00AE0960" w:rsidP="00300413">
      <w:r>
        <w:t>Un sesgo es un error sistemático de un estudio de investigación.</w:t>
      </w:r>
    </w:p>
    <w:p w:rsidR="00AE0960" w:rsidRDefault="00AE0960" w:rsidP="00300413"/>
    <w:tbl>
      <w:tblPr>
        <w:tblStyle w:val="Tablaconcuadrcula"/>
        <w:tblW w:w="0" w:type="auto"/>
        <w:tblLook w:val="04A0" w:firstRow="1" w:lastRow="0" w:firstColumn="1" w:lastColumn="0" w:noHBand="0" w:noVBand="1"/>
      </w:tblPr>
      <w:tblGrid>
        <w:gridCol w:w="2992"/>
        <w:gridCol w:w="2993"/>
        <w:gridCol w:w="2993"/>
      </w:tblGrid>
      <w:tr w:rsidR="00687589" w:rsidTr="00687589">
        <w:tc>
          <w:tcPr>
            <w:tcW w:w="2992" w:type="dxa"/>
          </w:tcPr>
          <w:p w:rsidR="00687589" w:rsidRPr="00687589" w:rsidRDefault="00687589" w:rsidP="00300413">
            <w:pPr>
              <w:rPr>
                <w:b/>
              </w:rPr>
            </w:pPr>
            <w:r w:rsidRPr="00687589">
              <w:rPr>
                <w:b/>
              </w:rPr>
              <w:t>TIPO DE SESGO</w:t>
            </w:r>
          </w:p>
        </w:tc>
        <w:tc>
          <w:tcPr>
            <w:tcW w:w="2993" w:type="dxa"/>
          </w:tcPr>
          <w:p w:rsidR="00687589" w:rsidRPr="00687589" w:rsidRDefault="00687589" w:rsidP="00300413">
            <w:pPr>
              <w:rPr>
                <w:b/>
              </w:rPr>
            </w:pPr>
            <w:r w:rsidRPr="00687589">
              <w:rPr>
                <w:b/>
              </w:rPr>
              <w:t>CARACTERISTICA</w:t>
            </w:r>
          </w:p>
        </w:tc>
        <w:tc>
          <w:tcPr>
            <w:tcW w:w="2993" w:type="dxa"/>
          </w:tcPr>
          <w:p w:rsidR="00687589" w:rsidRPr="00687589" w:rsidRDefault="00687589" w:rsidP="00300413">
            <w:pPr>
              <w:rPr>
                <w:b/>
              </w:rPr>
            </w:pPr>
            <w:r w:rsidRPr="00687589">
              <w:rPr>
                <w:b/>
              </w:rPr>
              <w:t>DIFERENCIA</w:t>
            </w:r>
          </w:p>
        </w:tc>
      </w:tr>
      <w:tr w:rsidR="00687589" w:rsidTr="00687589">
        <w:tc>
          <w:tcPr>
            <w:tcW w:w="2992" w:type="dxa"/>
          </w:tcPr>
          <w:p w:rsidR="00687589" w:rsidRDefault="00687589" w:rsidP="00300413">
            <w:r>
              <w:t xml:space="preserve">De </w:t>
            </w:r>
            <w:r w:rsidR="00410176">
              <w:t>selección</w:t>
            </w:r>
          </w:p>
        </w:tc>
        <w:tc>
          <w:tcPr>
            <w:tcW w:w="2993" w:type="dxa"/>
          </w:tcPr>
          <w:p w:rsidR="00687589" w:rsidRDefault="00687589" w:rsidP="00300413">
            <w:r>
              <w:t>Cualquier error que surge en el proceso de identificación de la población del estudio</w:t>
            </w:r>
          </w:p>
        </w:tc>
        <w:tc>
          <w:tcPr>
            <w:tcW w:w="2993" w:type="dxa"/>
          </w:tcPr>
          <w:p w:rsidR="00687589" w:rsidRDefault="00687589" w:rsidP="00300413">
            <w:r>
              <w:t xml:space="preserve">No siempre se refiere a los pacientes incluidos en el estudio, también puede referirse a los artículos incluidos para realizar </w:t>
            </w:r>
            <w:proofErr w:type="gramStart"/>
            <w:r>
              <w:t>un</w:t>
            </w:r>
            <w:proofErr w:type="gramEnd"/>
            <w:r>
              <w:t xml:space="preserve"> meta análisis.</w:t>
            </w:r>
          </w:p>
        </w:tc>
      </w:tr>
      <w:tr w:rsidR="00687589" w:rsidTr="00687589">
        <w:tc>
          <w:tcPr>
            <w:tcW w:w="2992" w:type="dxa"/>
          </w:tcPr>
          <w:p w:rsidR="00687589" w:rsidRDefault="00687589" w:rsidP="00300413">
            <w:r>
              <w:t xml:space="preserve">De observación o </w:t>
            </w:r>
            <w:r w:rsidR="00410176">
              <w:t>información</w:t>
            </w:r>
          </w:p>
        </w:tc>
        <w:tc>
          <w:tcPr>
            <w:tcW w:w="2993" w:type="dxa"/>
          </w:tcPr>
          <w:p w:rsidR="00687589" w:rsidRDefault="00687589" w:rsidP="00300413">
            <w:r>
              <w:t>E</w:t>
            </w:r>
            <w:r w:rsidR="00410176">
              <w:t>rror</w:t>
            </w:r>
            <w:r>
              <w:t xml:space="preserve"> </w:t>
            </w:r>
            <w:r w:rsidR="00410176">
              <w:t>sistemático</w:t>
            </w:r>
            <w:r>
              <w:t xml:space="preserve"> en la medición de información acerca de la exposición o resultados</w:t>
            </w:r>
          </w:p>
        </w:tc>
        <w:tc>
          <w:tcPr>
            <w:tcW w:w="2993" w:type="dxa"/>
          </w:tcPr>
          <w:p w:rsidR="00687589" w:rsidRDefault="00687589" w:rsidP="00300413"/>
        </w:tc>
      </w:tr>
      <w:tr w:rsidR="00687589" w:rsidTr="00687589">
        <w:tc>
          <w:tcPr>
            <w:tcW w:w="2992" w:type="dxa"/>
          </w:tcPr>
          <w:p w:rsidR="00687589" w:rsidRDefault="00687589" w:rsidP="00300413">
            <w:r>
              <w:t>De recuerdo</w:t>
            </w:r>
          </w:p>
        </w:tc>
        <w:tc>
          <w:tcPr>
            <w:tcW w:w="2993" w:type="dxa"/>
          </w:tcPr>
          <w:p w:rsidR="00687589" w:rsidRDefault="00687589" w:rsidP="00300413">
            <w:r>
              <w:t xml:space="preserve">Se observa cuando los sujetos del estudio expuestos a un factor de riesgo o que tengan algún </w:t>
            </w:r>
            <w:r w:rsidR="00410176">
              <w:t>evento adverso recuerdan sus</w:t>
            </w:r>
            <w:r>
              <w:t xml:space="preserve"> experiencias de una manera sistemáticamente diferente de los que no </w:t>
            </w:r>
            <w:r w:rsidR="00410176">
              <w:t>están</w:t>
            </w:r>
            <w:r>
              <w:t xml:space="preserve"> expuestos o no padecen el evento adverso.</w:t>
            </w:r>
          </w:p>
        </w:tc>
        <w:tc>
          <w:tcPr>
            <w:tcW w:w="2993" w:type="dxa"/>
          </w:tcPr>
          <w:p w:rsidR="00687589" w:rsidRDefault="00687589" w:rsidP="00300413"/>
        </w:tc>
      </w:tr>
      <w:tr w:rsidR="00687589" w:rsidTr="00687589">
        <w:tc>
          <w:tcPr>
            <w:tcW w:w="2992" w:type="dxa"/>
          </w:tcPr>
          <w:p w:rsidR="00687589" w:rsidRDefault="00687589" w:rsidP="00300413">
            <w:r>
              <w:t xml:space="preserve">De </w:t>
            </w:r>
            <w:r w:rsidR="00410176">
              <w:t>publicación</w:t>
            </w:r>
          </w:p>
        </w:tc>
        <w:tc>
          <w:tcPr>
            <w:tcW w:w="2993" w:type="dxa"/>
          </w:tcPr>
          <w:p w:rsidR="00687589" w:rsidRDefault="00687589" w:rsidP="00300413">
            <w:r>
              <w:t xml:space="preserve">Se refiere a la tendencia de las revistas científicas a publicar artículos con resultados positivos mucho </w:t>
            </w:r>
            <w:r w:rsidR="00410176">
              <w:t>más</w:t>
            </w:r>
            <w:r>
              <w:t xml:space="preserve"> fácilmente que aquellos con resultados negativos. </w:t>
            </w:r>
          </w:p>
        </w:tc>
        <w:tc>
          <w:tcPr>
            <w:tcW w:w="2993" w:type="dxa"/>
          </w:tcPr>
          <w:p w:rsidR="00687589" w:rsidRDefault="00687589" w:rsidP="00300413">
            <w:r>
              <w:t xml:space="preserve">Puede ser un problema </w:t>
            </w:r>
            <w:r w:rsidR="00410176">
              <w:t>principalmente en los meta análisis, las conclusiones pueden ser erróneas, se puede basar la conclusión solo en los artículos publicados.</w:t>
            </w:r>
          </w:p>
        </w:tc>
      </w:tr>
    </w:tbl>
    <w:p w:rsidR="00AE0960" w:rsidRDefault="00AE0960" w:rsidP="00300413"/>
    <w:p w:rsidR="000F1828" w:rsidRDefault="000F1828" w:rsidP="00300413"/>
    <w:p w:rsidR="000F1828" w:rsidRDefault="000F1828" w:rsidP="00300413"/>
    <w:p w:rsidR="000F1828" w:rsidRDefault="000F1828" w:rsidP="00300413"/>
    <w:p w:rsidR="000F1828" w:rsidRDefault="000F1828" w:rsidP="00300413"/>
    <w:p w:rsidR="000F1828" w:rsidRDefault="000F1828" w:rsidP="00300413"/>
    <w:p w:rsidR="000F1828" w:rsidRDefault="000F1828" w:rsidP="00300413"/>
    <w:p w:rsidR="000F1828" w:rsidRDefault="000F1828" w:rsidP="00300413"/>
    <w:p w:rsidR="000F1828" w:rsidRDefault="000F1828" w:rsidP="00300413"/>
    <w:p w:rsidR="000F1828" w:rsidRDefault="000F1828" w:rsidP="00300413">
      <w:r>
        <w:t>BIBLIOGRAFIA:</w:t>
      </w:r>
    </w:p>
    <w:p w:rsidR="000F1828" w:rsidRDefault="000F1828" w:rsidP="000F1828">
      <w:pPr>
        <w:pStyle w:val="Prrafodelista"/>
        <w:numPr>
          <w:ilvl w:val="0"/>
          <w:numId w:val="1"/>
        </w:numPr>
        <w:rPr>
          <w:lang w:val="en-US"/>
        </w:rPr>
      </w:pPr>
      <w:r w:rsidRPr="000F1828">
        <w:rPr>
          <w:lang w:val="en-US"/>
        </w:rPr>
        <w:t>“EVIDENCE BASED MEDICINE</w:t>
      </w:r>
      <w:proofErr w:type="gramStart"/>
      <w:r w:rsidRPr="000F1828">
        <w:rPr>
          <w:lang w:val="en-US"/>
        </w:rPr>
        <w:t>”</w:t>
      </w:r>
      <w:r>
        <w:rPr>
          <w:lang w:val="en-US"/>
        </w:rPr>
        <w:t xml:space="preserve"> .</w:t>
      </w:r>
      <w:proofErr w:type="gramEnd"/>
      <w:r>
        <w:rPr>
          <w:lang w:val="en-US"/>
        </w:rPr>
        <w:t xml:space="preserve"> </w:t>
      </w:r>
      <w:proofErr w:type="gramStart"/>
      <w:r>
        <w:rPr>
          <w:lang w:val="en-US"/>
        </w:rPr>
        <w:t>a</w:t>
      </w:r>
      <w:proofErr w:type="gramEnd"/>
      <w:r>
        <w:rPr>
          <w:lang w:val="en-US"/>
        </w:rPr>
        <w:t xml:space="preserve"> new approach to teaching the practice of medicine . JAMA 268 2008.</w:t>
      </w:r>
    </w:p>
    <w:p w:rsidR="000F1828" w:rsidRPr="000F1828" w:rsidRDefault="000F1828" w:rsidP="000F1828">
      <w:pPr>
        <w:pStyle w:val="Prrafodelista"/>
        <w:numPr>
          <w:ilvl w:val="0"/>
          <w:numId w:val="1"/>
        </w:numPr>
      </w:pPr>
      <w:r w:rsidRPr="000F1828">
        <w:t xml:space="preserve">MEDICINA BASADA EN LA EVIDENCIA y su importancia en la </w:t>
      </w:r>
      <w:r>
        <w:t xml:space="preserve">medicina conductual. Edgar Landa </w:t>
      </w:r>
      <w:proofErr w:type="spellStart"/>
      <w:r>
        <w:t>Ramirez</w:t>
      </w:r>
      <w:proofErr w:type="spellEnd"/>
      <w:r>
        <w:t>. Diciembre 2013.</w:t>
      </w:r>
      <w:bookmarkStart w:id="0" w:name="_GoBack"/>
      <w:bookmarkEnd w:id="0"/>
    </w:p>
    <w:sectPr w:rsidR="000F1828" w:rsidRPr="000F1828" w:rsidSect="00A73E13">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41ADC"/>
    <w:multiLevelType w:val="hybridMultilevel"/>
    <w:tmpl w:val="3CEA40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13"/>
    <w:rsid w:val="000047DD"/>
    <w:rsid w:val="000F1828"/>
    <w:rsid w:val="001A2C1D"/>
    <w:rsid w:val="00300413"/>
    <w:rsid w:val="0033085E"/>
    <w:rsid w:val="00410176"/>
    <w:rsid w:val="00687589"/>
    <w:rsid w:val="00846E04"/>
    <w:rsid w:val="008B6C5C"/>
    <w:rsid w:val="008D2653"/>
    <w:rsid w:val="00A73E13"/>
    <w:rsid w:val="00AE0960"/>
    <w:rsid w:val="00BA11D8"/>
    <w:rsid w:val="00E94616"/>
    <w:rsid w:val="00F44427"/>
    <w:rsid w:val="00F95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73E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73E13"/>
    <w:rPr>
      <w:rFonts w:eastAsiaTheme="minorEastAsia"/>
      <w:lang w:eastAsia="es-MX"/>
    </w:rPr>
  </w:style>
  <w:style w:type="paragraph" w:styleId="Textodeglobo">
    <w:name w:val="Balloon Text"/>
    <w:basedOn w:val="Normal"/>
    <w:link w:val="TextodegloboCar"/>
    <w:uiPriority w:val="99"/>
    <w:semiHidden/>
    <w:unhideWhenUsed/>
    <w:rsid w:val="00A73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E13"/>
    <w:rPr>
      <w:rFonts w:ascii="Tahoma" w:hAnsi="Tahoma" w:cs="Tahoma"/>
      <w:sz w:val="16"/>
      <w:szCs w:val="16"/>
    </w:rPr>
  </w:style>
  <w:style w:type="table" w:styleId="Tablaconcuadrcula">
    <w:name w:val="Table Grid"/>
    <w:basedOn w:val="Tablanormal"/>
    <w:uiPriority w:val="59"/>
    <w:rsid w:val="0068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1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73E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73E13"/>
    <w:rPr>
      <w:rFonts w:eastAsiaTheme="minorEastAsia"/>
      <w:lang w:eastAsia="es-MX"/>
    </w:rPr>
  </w:style>
  <w:style w:type="paragraph" w:styleId="Textodeglobo">
    <w:name w:val="Balloon Text"/>
    <w:basedOn w:val="Normal"/>
    <w:link w:val="TextodegloboCar"/>
    <w:uiPriority w:val="99"/>
    <w:semiHidden/>
    <w:unhideWhenUsed/>
    <w:rsid w:val="00A73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E13"/>
    <w:rPr>
      <w:rFonts w:ascii="Tahoma" w:hAnsi="Tahoma" w:cs="Tahoma"/>
      <w:sz w:val="16"/>
      <w:szCs w:val="16"/>
    </w:rPr>
  </w:style>
  <w:style w:type="table" w:styleId="Tablaconcuadrcula">
    <w:name w:val="Table Grid"/>
    <w:basedOn w:val="Tablanormal"/>
    <w:uiPriority w:val="59"/>
    <w:rsid w:val="0068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5994">
      <w:bodyDiv w:val="1"/>
      <w:marLeft w:val="0"/>
      <w:marRight w:val="0"/>
      <w:marTop w:val="0"/>
      <w:marBottom w:val="0"/>
      <w:divBdr>
        <w:top w:val="none" w:sz="0" w:space="0" w:color="auto"/>
        <w:left w:val="none" w:sz="0" w:space="0" w:color="auto"/>
        <w:bottom w:val="none" w:sz="0" w:space="0" w:color="auto"/>
        <w:right w:val="none" w:sz="0" w:space="0" w:color="auto"/>
      </w:divBdr>
      <w:divsChild>
        <w:div w:id="1869677872">
          <w:marLeft w:val="0"/>
          <w:marRight w:val="0"/>
          <w:marTop w:val="0"/>
          <w:marBottom w:val="0"/>
          <w:divBdr>
            <w:top w:val="none" w:sz="0" w:space="0" w:color="auto"/>
            <w:left w:val="none" w:sz="0" w:space="0" w:color="auto"/>
            <w:bottom w:val="none" w:sz="0" w:space="0" w:color="auto"/>
            <w:right w:val="none" w:sz="0" w:space="0" w:color="auto"/>
          </w:divBdr>
          <w:divsChild>
            <w:div w:id="447117093">
              <w:marLeft w:val="0"/>
              <w:marRight w:val="0"/>
              <w:marTop w:val="0"/>
              <w:marBottom w:val="0"/>
              <w:divBdr>
                <w:top w:val="none" w:sz="0" w:space="0" w:color="auto"/>
                <w:left w:val="none" w:sz="0" w:space="0" w:color="auto"/>
                <w:bottom w:val="none" w:sz="0" w:space="0" w:color="auto"/>
                <w:right w:val="none" w:sz="0" w:space="0" w:color="auto"/>
              </w:divBdr>
            </w:div>
            <w:div w:id="1962102882">
              <w:marLeft w:val="0"/>
              <w:marRight w:val="0"/>
              <w:marTop w:val="0"/>
              <w:marBottom w:val="0"/>
              <w:divBdr>
                <w:top w:val="none" w:sz="0" w:space="0" w:color="auto"/>
                <w:left w:val="none" w:sz="0" w:space="0" w:color="auto"/>
                <w:bottom w:val="none" w:sz="0" w:space="0" w:color="auto"/>
                <w:right w:val="none" w:sz="0" w:space="0" w:color="auto"/>
              </w:divBdr>
            </w:div>
            <w:div w:id="1793286169">
              <w:marLeft w:val="0"/>
              <w:marRight w:val="0"/>
              <w:marTop w:val="0"/>
              <w:marBottom w:val="0"/>
              <w:divBdr>
                <w:top w:val="none" w:sz="0" w:space="0" w:color="auto"/>
                <w:left w:val="none" w:sz="0" w:space="0" w:color="auto"/>
                <w:bottom w:val="none" w:sz="0" w:space="0" w:color="auto"/>
                <w:right w:val="none" w:sz="0" w:space="0" w:color="auto"/>
              </w:divBdr>
            </w:div>
            <w:div w:id="1175193227">
              <w:marLeft w:val="0"/>
              <w:marRight w:val="0"/>
              <w:marTop w:val="0"/>
              <w:marBottom w:val="0"/>
              <w:divBdr>
                <w:top w:val="none" w:sz="0" w:space="0" w:color="auto"/>
                <w:left w:val="none" w:sz="0" w:space="0" w:color="auto"/>
                <w:bottom w:val="none" w:sz="0" w:space="0" w:color="auto"/>
                <w:right w:val="none" w:sz="0" w:space="0" w:color="auto"/>
              </w:divBdr>
            </w:div>
            <w:div w:id="248973571">
              <w:marLeft w:val="0"/>
              <w:marRight w:val="0"/>
              <w:marTop w:val="0"/>
              <w:marBottom w:val="0"/>
              <w:divBdr>
                <w:top w:val="none" w:sz="0" w:space="0" w:color="auto"/>
                <w:left w:val="none" w:sz="0" w:space="0" w:color="auto"/>
                <w:bottom w:val="none" w:sz="0" w:space="0" w:color="auto"/>
                <w:right w:val="none" w:sz="0" w:space="0" w:color="auto"/>
              </w:divBdr>
            </w:div>
            <w:div w:id="1267425757">
              <w:marLeft w:val="0"/>
              <w:marRight w:val="0"/>
              <w:marTop w:val="0"/>
              <w:marBottom w:val="0"/>
              <w:divBdr>
                <w:top w:val="none" w:sz="0" w:space="0" w:color="auto"/>
                <w:left w:val="none" w:sz="0" w:space="0" w:color="auto"/>
                <w:bottom w:val="none" w:sz="0" w:space="0" w:color="auto"/>
                <w:right w:val="none" w:sz="0" w:space="0" w:color="auto"/>
              </w:divBdr>
            </w:div>
            <w:div w:id="72776257">
              <w:marLeft w:val="0"/>
              <w:marRight w:val="0"/>
              <w:marTop w:val="0"/>
              <w:marBottom w:val="0"/>
              <w:divBdr>
                <w:top w:val="none" w:sz="0" w:space="0" w:color="auto"/>
                <w:left w:val="none" w:sz="0" w:space="0" w:color="auto"/>
                <w:bottom w:val="none" w:sz="0" w:space="0" w:color="auto"/>
                <w:right w:val="none" w:sz="0" w:space="0" w:color="auto"/>
              </w:divBdr>
            </w:div>
            <w:div w:id="739903929">
              <w:marLeft w:val="0"/>
              <w:marRight w:val="0"/>
              <w:marTop w:val="0"/>
              <w:marBottom w:val="0"/>
              <w:divBdr>
                <w:top w:val="none" w:sz="0" w:space="0" w:color="auto"/>
                <w:left w:val="none" w:sz="0" w:space="0" w:color="auto"/>
                <w:bottom w:val="none" w:sz="0" w:space="0" w:color="auto"/>
                <w:right w:val="none" w:sz="0" w:space="0" w:color="auto"/>
              </w:divBdr>
            </w:div>
            <w:div w:id="6639963">
              <w:marLeft w:val="0"/>
              <w:marRight w:val="0"/>
              <w:marTop w:val="0"/>
              <w:marBottom w:val="0"/>
              <w:divBdr>
                <w:top w:val="none" w:sz="0" w:space="0" w:color="auto"/>
                <w:left w:val="none" w:sz="0" w:space="0" w:color="auto"/>
                <w:bottom w:val="none" w:sz="0" w:space="0" w:color="auto"/>
                <w:right w:val="none" w:sz="0" w:space="0" w:color="auto"/>
              </w:divBdr>
            </w:div>
            <w:div w:id="926378722">
              <w:marLeft w:val="0"/>
              <w:marRight w:val="0"/>
              <w:marTop w:val="0"/>
              <w:marBottom w:val="0"/>
              <w:divBdr>
                <w:top w:val="none" w:sz="0" w:space="0" w:color="auto"/>
                <w:left w:val="none" w:sz="0" w:space="0" w:color="auto"/>
                <w:bottom w:val="none" w:sz="0" w:space="0" w:color="auto"/>
                <w:right w:val="none" w:sz="0" w:space="0" w:color="auto"/>
              </w:divBdr>
            </w:div>
            <w:div w:id="19361220">
              <w:marLeft w:val="0"/>
              <w:marRight w:val="0"/>
              <w:marTop w:val="0"/>
              <w:marBottom w:val="0"/>
              <w:divBdr>
                <w:top w:val="none" w:sz="0" w:space="0" w:color="auto"/>
                <w:left w:val="none" w:sz="0" w:space="0" w:color="auto"/>
                <w:bottom w:val="none" w:sz="0" w:space="0" w:color="auto"/>
                <w:right w:val="none" w:sz="0" w:space="0" w:color="auto"/>
              </w:divBdr>
            </w:div>
            <w:div w:id="503398986">
              <w:marLeft w:val="0"/>
              <w:marRight w:val="0"/>
              <w:marTop w:val="0"/>
              <w:marBottom w:val="0"/>
              <w:divBdr>
                <w:top w:val="none" w:sz="0" w:space="0" w:color="auto"/>
                <w:left w:val="none" w:sz="0" w:space="0" w:color="auto"/>
                <w:bottom w:val="none" w:sz="0" w:space="0" w:color="auto"/>
                <w:right w:val="none" w:sz="0" w:space="0" w:color="auto"/>
              </w:divBdr>
            </w:div>
            <w:div w:id="823742143">
              <w:marLeft w:val="0"/>
              <w:marRight w:val="0"/>
              <w:marTop w:val="0"/>
              <w:marBottom w:val="0"/>
              <w:divBdr>
                <w:top w:val="none" w:sz="0" w:space="0" w:color="auto"/>
                <w:left w:val="none" w:sz="0" w:space="0" w:color="auto"/>
                <w:bottom w:val="none" w:sz="0" w:space="0" w:color="auto"/>
                <w:right w:val="none" w:sz="0" w:space="0" w:color="auto"/>
              </w:divBdr>
            </w:div>
            <w:div w:id="397938998">
              <w:marLeft w:val="0"/>
              <w:marRight w:val="0"/>
              <w:marTop w:val="0"/>
              <w:marBottom w:val="0"/>
              <w:divBdr>
                <w:top w:val="none" w:sz="0" w:space="0" w:color="auto"/>
                <w:left w:val="none" w:sz="0" w:space="0" w:color="auto"/>
                <w:bottom w:val="none" w:sz="0" w:space="0" w:color="auto"/>
                <w:right w:val="none" w:sz="0" w:space="0" w:color="auto"/>
              </w:divBdr>
            </w:div>
            <w:div w:id="1513912675">
              <w:marLeft w:val="0"/>
              <w:marRight w:val="0"/>
              <w:marTop w:val="0"/>
              <w:marBottom w:val="0"/>
              <w:divBdr>
                <w:top w:val="none" w:sz="0" w:space="0" w:color="auto"/>
                <w:left w:val="none" w:sz="0" w:space="0" w:color="auto"/>
                <w:bottom w:val="none" w:sz="0" w:space="0" w:color="auto"/>
                <w:right w:val="none" w:sz="0" w:space="0" w:color="auto"/>
              </w:divBdr>
            </w:div>
            <w:div w:id="1713797992">
              <w:marLeft w:val="0"/>
              <w:marRight w:val="0"/>
              <w:marTop w:val="0"/>
              <w:marBottom w:val="0"/>
              <w:divBdr>
                <w:top w:val="none" w:sz="0" w:space="0" w:color="auto"/>
                <w:left w:val="none" w:sz="0" w:space="0" w:color="auto"/>
                <w:bottom w:val="none" w:sz="0" w:space="0" w:color="auto"/>
                <w:right w:val="none" w:sz="0" w:space="0" w:color="auto"/>
              </w:divBdr>
            </w:div>
            <w:div w:id="553526">
              <w:marLeft w:val="0"/>
              <w:marRight w:val="0"/>
              <w:marTop w:val="0"/>
              <w:marBottom w:val="0"/>
              <w:divBdr>
                <w:top w:val="none" w:sz="0" w:space="0" w:color="auto"/>
                <w:left w:val="none" w:sz="0" w:space="0" w:color="auto"/>
                <w:bottom w:val="none" w:sz="0" w:space="0" w:color="auto"/>
                <w:right w:val="none" w:sz="0" w:space="0" w:color="auto"/>
              </w:divBdr>
            </w:div>
            <w:div w:id="949363462">
              <w:marLeft w:val="0"/>
              <w:marRight w:val="0"/>
              <w:marTop w:val="0"/>
              <w:marBottom w:val="0"/>
              <w:divBdr>
                <w:top w:val="none" w:sz="0" w:space="0" w:color="auto"/>
                <w:left w:val="none" w:sz="0" w:space="0" w:color="auto"/>
                <w:bottom w:val="none" w:sz="0" w:space="0" w:color="auto"/>
                <w:right w:val="none" w:sz="0" w:space="0" w:color="auto"/>
              </w:divBdr>
            </w:div>
            <w:div w:id="1070158740">
              <w:marLeft w:val="0"/>
              <w:marRight w:val="0"/>
              <w:marTop w:val="0"/>
              <w:marBottom w:val="0"/>
              <w:divBdr>
                <w:top w:val="none" w:sz="0" w:space="0" w:color="auto"/>
                <w:left w:val="none" w:sz="0" w:space="0" w:color="auto"/>
                <w:bottom w:val="none" w:sz="0" w:space="0" w:color="auto"/>
                <w:right w:val="none" w:sz="0" w:space="0" w:color="auto"/>
              </w:divBdr>
            </w:div>
            <w:div w:id="24839331">
              <w:marLeft w:val="0"/>
              <w:marRight w:val="0"/>
              <w:marTop w:val="0"/>
              <w:marBottom w:val="0"/>
              <w:divBdr>
                <w:top w:val="none" w:sz="0" w:space="0" w:color="auto"/>
                <w:left w:val="none" w:sz="0" w:space="0" w:color="auto"/>
                <w:bottom w:val="none" w:sz="0" w:space="0" w:color="auto"/>
                <w:right w:val="none" w:sz="0" w:space="0" w:color="auto"/>
              </w:divBdr>
            </w:div>
            <w:div w:id="1725522173">
              <w:marLeft w:val="0"/>
              <w:marRight w:val="0"/>
              <w:marTop w:val="0"/>
              <w:marBottom w:val="0"/>
              <w:divBdr>
                <w:top w:val="none" w:sz="0" w:space="0" w:color="auto"/>
                <w:left w:val="none" w:sz="0" w:space="0" w:color="auto"/>
                <w:bottom w:val="none" w:sz="0" w:space="0" w:color="auto"/>
                <w:right w:val="none" w:sz="0" w:space="0" w:color="auto"/>
              </w:divBdr>
            </w:div>
            <w:div w:id="1607493519">
              <w:marLeft w:val="0"/>
              <w:marRight w:val="0"/>
              <w:marTop w:val="0"/>
              <w:marBottom w:val="0"/>
              <w:divBdr>
                <w:top w:val="none" w:sz="0" w:space="0" w:color="auto"/>
                <w:left w:val="none" w:sz="0" w:space="0" w:color="auto"/>
                <w:bottom w:val="none" w:sz="0" w:space="0" w:color="auto"/>
                <w:right w:val="none" w:sz="0" w:space="0" w:color="auto"/>
              </w:divBdr>
            </w:div>
            <w:div w:id="1947688115">
              <w:marLeft w:val="0"/>
              <w:marRight w:val="0"/>
              <w:marTop w:val="0"/>
              <w:marBottom w:val="0"/>
              <w:divBdr>
                <w:top w:val="none" w:sz="0" w:space="0" w:color="auto"/>
                <w:left w:val="none" w:sz="0" w:space="0" w:color="auto"/>
                <w:bottom w:val="none" w:sz="0" w:space="0" w:color="auto"/>
                <w:right w:val="none" w:sz="0" w:space="0" w:color="auto"/>
              </w:divBdr>
            </w:div>
            <w:div w:id="1892301819">
              <w:marLeft w:val="0"/>
              <w:marRight w:val="0"/>
              <w:marTop w:val="0"/>
              <w:marBottom w:val="0"/>
              <w:divBdr>
                <w:top w:val="none" w:sz="0" w:space="0" w:color="auto"/>
                <w:left w:val="none" w:sz="0" w:space="0" w:color="auto"/>
                <w:bottom w:val="none" w:sz="0" w:space="0" w:color="auto"/>
                <w:right w:val="none" w:sz="0" w:space="0" w:color="auto"/>
              </w:divBdr>
            </w:div>
            <w:div w:id="636884354">
              <w:marLeft w:val="0"/>
              <w:marRight w:val="0"/>
              <w:marTop w:val="0"/>
              <w:marBottom w:val="0"/>
              <w:divBdr>
                <w:top w:val="none" w:sz="0" w:space="0" w:color="auto"/>
                <w:left w:val="none" w:sz="0" w:space="0" w:color="auto"/>
                <w:bottom w:val="none" w:sz="0" w:space="0" w:color="auto"/>
                <w:right w:val="none" w:sz="0" w:space="0" w:color="auto"/>
              </w:divBdr>
            </w:div>
            <w:div w:id="479276311">
              <w:marLeft w:val="0"/>
              <w:marRight w:val="0"/>
              <w:marTop w:val="0"/>
              <w:marBottom w:val="0"/>
              <w:divBdr>
                <w:top w:val="none" w:sz="0" w:space="0" w:color="auto"/>
                <w:left w:val="none" w:sz="0" w:space="0" w:color="auto"/>
                <w:bottom w:val="none" w:sz="0" w:space="0" w:color="auto"/>
                <w:right w:val="none" w:sz="0" w:space="0" w:color="auto"/>
              </w:divBdr>
            </w:div>
            <w:div w:id="1568685389">
              <w:marLeft w:val="0"/>
              <w:marRight w:val="0"/>
              <w:marTop w:val="0"/>
              <w:marBottom w:val="0"/>
              <w:divBdr>
                <w:top w:val="none" w:sz="0" w:space="0" w:color="auto"/>
                <w:left w:val="none" w:sz="0" w:space="0" w:color="auto"/>
                <w:bottom w:val="none" w:sz="0" w:space="0" w:color="auto"/>
                <w:right w:val="none" w:sz="0" w:space="0" w:color="auto"/>
              </w:divBdr>
            </w:div>
            <w:div w:id="1604192993">
              <w:marLeft w:val="0"/>
              <w:marRight w:val="0"/>
              <w:marTop w:val="0"/>
              <w:marBottom w:val="0"/>
              <w:divBdr>
                <w:top w:val="none" w:sz="0" w:space="0" w:color="auto"/>
                <w:left w:val="none" w:sz="0" w:space="0" w:color="auto"/>
                <w:bottom w:val="none" w:sz="0" w:space="0" w:color="auto"/>
                <w:right w:val="none" w:sz="0" w:space="0" w:color="auto"/>
              </w:divBdr>
            </w:div>
            <w:div w:id="1397049950">
              <w:marLeft w:val="0"/>
              <w:marRight w:val="0"/>
              <w:marTop w:val="0"/>
              <w:marBottom w:val="0"/>
              <w:divBdr>
                <w:top w:val="none" w:sz="0" w:space="0" w:color="auto"/>
                <w:left w:val="none" w:sz="0" w:space="0" w:color="auto"/>
                <w:bottom w:val="none" w:sz="0" w:space="0" w:color="auto"/>
                <w:right w:val="none" w:sz="0" w:space="0" w:color="auto"/>
              </w:divBdr>
            </w:div>
            <w:div w:id="426925256">
              <w:marLeft w:val="0"/>
              <w:marRight w:val="0"/>
              <w:marTop w:val="0"/>
              <w:marBottom w:val="0"/>
              <w:divBdr>
                <w:top w:val="none" w:sz="0" w:space="0" w:color="auto"/>
                <w:left w:val="none" w:sz="0" w:space="0" w:color="auto"/>
                <w:bottom w:val="none" w:sz="0" w:space="0" w:color="auto"/>
                <w:right w:val="none" w:sz="0" w:space="0" w:color="auto"/>
              </w:divBdr>
            </w:div>
            <w:div w:id="282928666">
              <w:marLeft w:val="0"/>
              <w:marRight w:val="0"/>
              <w:marTop w:val="0"/>
              <w:marBottom w:val="0"/>
              <w:divBdr>
                <w:top w:val="none" w:sz="0" w:space="0" w:color="auto"/>
                <w:left w:val="none" w:sz="0" w:space="0" w:color="auto"/>
                <w:bottom w:val="none" w:sz="0" w:space="0" w:color="auto"/>
                <w:right w:val="none" w:sz="0" w:space="0" w:color="auto"/>
              </w:divBdr>
            </w:div>
            <w:div w:id="1476023902">
              <w:marLeft w:val="0"/>
              <w:marRight w:val="0"/>
              <w:marTop w:val="0"/>
              <w:marBottom w:val="0"/>
              <w:divBdr>
                <w:top w:val="none" w:sz="0" w:space="0" w:color="auto"/>
                <w:left w:val="none" w:sz="0" w:space="0" w:color="auto"/>
                <w:bottom w:val="none" w:sz="0" w:space="0" w:color="auto"/>
                <w:right w:val="none" w:sz="0" w:space="0" w:color="auto"/>
              </w:divBdr>
            </w:div>
            <w:div w:id="1868981839">
              <w:marLeft w:val="0"/>
              <w:marRight w:val="0"/>
              <w:marTop w:val="0"/>
              <w:marBottom w:val="0"/>
              <w:divBdr>
                <w:top w:val="none" w:sz="0" w:space="0" w:color="auto"/>
                <w:left w:val="none" w:sz="0" w:space="0" w:color="auto"/>
                <w:bottom w:val="none" w:sz="0" w:space="0" w:color="auto"/>
                <w:right w:val="none" w:sz="0" w:space="0" w:color="auto"/>
              </w:divBdr>
            </w:div>
            <w:div w:id="294023257">
              <w:marLeft w:val="0"/>
              <w:marRight w:val="0"/>
              <w:marTop w:val="0"/>
              <w:marBottom w:val="0"/>
              <w:divBdr>
                <w:top w:val="none" w:sz="0" w:space="0" w:color="auto"/>
                <w:left w:val="none" w:sz="0" w:space="0" w:color="auto"/>
                <w:bottom w:val="none" w:sz="0" w:space="0" w:color="auto"/>
                <w:right w:val="none" w:sz="0" w:space="0" w:color="auto"/>
              </w:divBdr>
            </w:div>
            <w:div w:id="528880696">
              <w:marLeft w:val="0"/>
              <w:marRight w:val="0"/>
              <w:marTop w:val="0"/>
              <w:marBottom w:val="0"/>
              <w:divBdr>
                <w:top w:val="none" w:sz="0" w:space="0" w:color="auto"/>
                <w:left w:val="none" w:sz="0" w:space="0" w:color="auto"/>
                <w:bottom w:val="none" w:sz="0" w:space="0" w:color="auto"/>
                <w:right w:val="none" w:sz="0" w:space="0" w:color="auto"/>
              </w:divBdr>
            </w:div>
            <w:div w:id="1085800973">
              <w:marLeft w:val="0"/>
              <w:marRight w:val="0"/>
              <w:marTop w:val="0"/>
              <w:marBottom w:val="0"/>
              <w:divBdr>
                <w:top w:val="none" w:sz="0" w:space="0" w:color="auto"/>
                <w:left w:val="none" w:sz="0" w:space="0" w:color="auto"/>
                <w:bottom w:val="none" w:sz="0" w:space="0" w:color="auto"/>
                <w:right w:val="none" w:sz="0" w:space="0" w:color="auto"/>
              </w:divBdr>
            </w:div>
            <w:div w:id="810174869">
              <w:marLeft w:val="0"/>
              <w:marRight w:val="0"/>
              <w:marTop w:val="0"/>
              <w:marBottom w:val="0"/>
              <w:divBdr>
                <w:top w:val="none" w:sz="0" w:space="0" w:color="auto"/>
                <w:left w:val="none" w:sz="0" w:space="0" w:color="auto"/>
                <w:bottom w:val="none" w:sz="0" w:space="0" w:color="auto"/>
                <w:right w:val="none" w:sz="0" w:space="0" w:color="auto"/>
              </w:divBdr>
            </w:div>
            <w:div w:id="1716083648">
              <w:marLeft w:val="0"/>
              <w:marRight w:val="0"/>
              <w:marTop w:val="0"/>
              <w:marBottom w:val="0"/>
              <w:divBdr>
                <w:top w:val="none" w:sz="0" w:space="0" w:color="auto"/>
                <w:left w:val="none" w:sz="0" w:space="0" w:color="auto"/>
                <w:bottom w:val="none" w:sz="0" w:space="0" w:color="auto"/>
                <w:right w:val="none" w:sz="0" w:space="0" w:color="auto"/>
              </w:divBdr>
            </w:div>
            <w:div w:id="50463008">
              <w:marLeft w:val="0"/>
              <w:marRight w:val="0"/>
              <w:marTop w:val="0"/>
              <w:marBottom w:val="0"/>
              <w:divBdr>
                <w:top w:val="none" w:sz="0" w:space="0" w:color="auto"/>
                <w:left w:val="none" w:sz="0" w:space="0" w:color="auto"/>
                <w:bottom w:val="none" w:sz="0" w:space="0" w:color="auto"/>
                <w:right w:val="none" w:sz="0" w:space="0" w:color="auto"/>
              </w:divBdr>
            </w:div>
            <w:div w:id="516505522">
              <w:marLeft w:val="0"/>
              <w:marRight w:val="0"/>
              <w:marTop w:val="0"/>
              <w:marBottom w:val="0"/>
              <w:divBdr>
                <w:top w:val="none" w:sz="0" w:space="0" w:color="auto"/>
                <w:left w:val="none" w:sz="0" w:space="0" w:color="auto"/>
                <w:bottom w:val="none" w:sz="0" w:space="0" w:color="auto"/>
                <w:right w:val="none" w:sz="0" w:space="0" w:color="auto"/>
              </w:divBdr>
            </w:div>
            <w:div w:id="446122233">
              <w:marLeft w:val="0"/>
              <w:marRight w:val="0"/>
              <w:marTop w:val="0"/>
              <w:marBottom w:val="0"/>
              <w:divBdr>
                <w:top w:val="none" w:sz="0" w:space="0" w:color="auto"/>
                <w:left w:val="none" w:sz="0" w:space="0" w:color="auto"/>
                <w:bottom w:val="none" w:sz="0" w:space="0" w:color="auto"/>
                <w:right w:val="none" w:sz="0" w:space="0" w:color="auto"/>
              </w:divBdr>
            </w:div>
            <w:div w:id="80420947">
              <w:marLeft w:val="0"/>
              <w:marRight w:val="0"/>
              <w:marTop w:val="0"/>
              <w:marBottom w:val="0"/>
              <w:divBdr>
                <w:top w:val="none" w:sz="0" w:space="0" w:color="auto"/>
                <w:left w:val="none" w:sz="0" w:space="0" w:color="auto"/>
                <w:bottom w:val="none" w:sz="0" w:space="0" w:color="auto"/>
                <w:right w:val="none" w:sz="0" w:space="0" w:color="auto"/>
              </w:divBdr>
            </w:div>
            <w:div w:id="724064589">
              <w:marLeft w:val="0"/>
              <w:marRight w:val="0"/>
              <w:marTop w:val="0"/>
              <w:marBottom w:val="0"/>
              <w:divBdr>
                <w:top w:val="none" w:sz="0" w:space="0" w:color="auto"/>
                <w:left w:val="none" w:sz="0" w:space="0" w:color="auto"/>
                <w:bottom w:val="none" w:sz="0" w:space="0" w:color="auto"/>
                <w:right w:val="none" w:sz="0" w:space="0" w:color="auto"/>
              </w:divBdr>
            </w:div>
            <w:div w:id="1952397113">
              <w:marLeft w:val="0"/>
              <w:marRight w:val="0"/>
              <w:marTop w:val="0"/>
              <w:marBottom w:val="0"/>
              <w:divBdr>
                <w:top w:val="none" w:sz="0" w:space="0" w:color="auto"/>
                <w:left w:val="none" w:sz="0" w:space="0" w:color="auto"/>
                <w:bottom w:val="none" w:sz="0" w:space="0" w:color="auto"/>
                <w:right w:val="none" w:sz="0" w:space="0" w:color="auto"/>
              </w:divBdr>
            </w:div>
            <w:div w:id="674379116">
              <w:marLeft w:val="0"/>
              <w:marRight w:val="0"/>
              <w:marTop w:val="0"/>
              <w:marBottom w:val="0"/>
              <w:divBdr>
                <w:top w:val="none" w:sz="0" w:space="0" w:color="auto"/>
                <w:left w:val="none" w:sz="0" w:space="0" w:color="auto"/>
                <w:bottom w:val="none" w:sz="0" w:space="0" w:color="auto"/>
                <w:right w:val="none" w:sz="0" w:space="0" w:color="auto"/>
              </w:divBdr>
            </w:div>
            <w:div w:id="130558733">
              <w:marLeft w:val="0"/>
              <w:marRight w:val="0"/>
              <w:marTop w:val="0"/>
              <w:marBottom w:val="0"/>
              <w:divBdr>
                <w:top w:val="none" w:sz="0" w:space="0" w:color="auto"/>
                <w:left w:val="none" w:sz="0" w:space="0" w:color="auto"/>
                <w:bottom w:val="none" w:sz="0" w:space="0" w:color="auto"/>
                <w:right w:val="none" w:sz="0" w:space="0" w:color="auto"/>
              </w:divBdr>
            </w:div>
            <w:div w:id="445664751">
              <w:marLeft w:val="0"/>
              <w:marRight w:val="0"/>
              <w:marTop w:val="0"/>
              <w:marBottom w:val="0"/>
              <w:divBdr>
                <w:top w:val="none" w:sz="0" w:space="0" w:color="auto"/>
                <w:left w:val="none" w:sz="0" w:space="0" w:color="auto"/>
                <w:bottom w:val="none" w:sz="0" w:space="0" w:color="auto"/>
                <w:right w:val="none" w:sz="0" w:space="0" w:color="auto"/>
              </w:divBdr>
            </w:div>
            <w:div w:id="1819611403">
              <w:marLeft w:val="0"/>
              <w:marRight w:val="0"/>
              <w:marTop w:val="0"/>
              <w:marBottom w:val="0"/>
              <w:divBdr>
                <w:top w:val="none" w:sz="0" w:space="0" w:color="auto"/>
                <w:left w:val="none" w:sz="0" w:space="0" w:color="auto"/>
                <w:bottom w:val="none" w:sz="0" w:space="0" w:color="auto"/>
                <w:right w:val="none" w:sz="0" w:space="0" w:color="auto"/>
              </w:divBdr>
            </w:div>
            <w:div w:id="1832986352">
              <w:marLeft w:val="0"/>
              <w:marRight w:val="0"/>
              <w:marTop w:val="0"/>
              <w:marBottom w:val="0"/>
              <w:divBdr>
                <w:top w:val="none" w:sz="0" w:space="0" w:color="auto"/>
                <w:left w:val="none" w:sz="0" w:space="0" w:color="auto"/>
                <w:bottom w:val="none" w:sz="0" w:space="0" w:color="auto"/>
                <w:right w:val="none" w:sz="0" w:space="0" w:color="auto"/>
              </w:divBdr>
            </w:div>
            <w:div w:id="1674455207">
              <w:marLeft w:val="0"/>
              <w:marRight w:val="0"/>
              <w:marTop w:val="0"/>
              <w:marBottom w:val="0"/>
              <w:divBdr>
                <w:top w:val="none" w:sz="0" w:space="0" w:color="auto"/>
                <w:left w:val="none" w:sz="0" w:space="0" w:color="auto"/>
                <w:bottom w:val="none" w:sz="0" w:space="0" w:color="auto"/>
                <w:right w:val="none" w:sz="0" w:space="0" w:color="auto"/>
              </w:divBdr>
            </w:div>
            <w:div w:id="873805420">
              <w:marLeft w:val="0"/>
              <w:marRight w:val="0"/>
              <w:marTop w:val="0"/>
              <w:marBottom w:val="0"/>
              <w:divBdr>
                <w:top w:val="none" w:sz="0" w:space="0" w:color="auto"/>
                <w:left w:val="none" w:sz="0" w:space="0" w:color="auto"/>
                <w:bottom w:val="none" w:sz="0" w:space="0" w:color="auto"/>
                <w:right w:val="none" w:sz="0" w:space="0" w:color="auto"/>
              </w:divBdr>
            </w:div>
            <w:div w:id="1427193147">
              <w:marLeft w:val="0"/>
              <w:marRight w:val="0"/>
              <w:marTop w:val="0"/>
              <w:marBottom w:val="0"/>
              <w:divBdr>
                <w:top w:val="none" w:sz="0" w:space="0" w:color="auto"/>
                <w:left w:val="none" w:sz="0" w:space="0" w:color="auto"/>
                <w:bottom w:val="none" w:sz="0" w:space="0" w:color="auto"/>
                <w:right w:val="none" w:sz="0" w:space="0" w:color="auto"/>
              </w:divBdr>
            </w:div>
            <w:div w:id="219901299">
              <w:marLeft w:val="0"/>
              <w:marRight w:val="0"/>
              <w:marTop w:val="0"/>
              <w:marBottom w:val="0"/>
              <w:divBdr>
                <w:top w:val="none" w:sz="0" w:space="0" w:color="auto"/>
                <w:left w:val="none" w:sz="0" w:space="0" w:color="auto"/>
                <w:bottom w:val="none" w:sz="0" w:space="0" w:color="auto"/>
                <w:right w:val="none" w:sz="0" w:space="0" w:color="auto"/>
              </w:divBdr>
            </w:div>
            <w:div w:id="140659561">
              <w:marLeft w:val="0"/>
              <w:marRight w:val="0"/>
              <w:marTop w:val="0"/>
              <w:marBottom w:val="0"/>
              <w:divBdr>
                <w:top w:val="none" w:sz="0" w:space="0" w:color="auto"/>
                <w:left w:val="none" w:sz="0" w:space="0" w:color="auto"/>
                <w:bottom w:val="none" w:sz="0" w:space="0" w:color="auto"/>
                <w:right w:val="none" w:sz="0" w:space="0" w:color="auto"/>
              </w:divBdr>
            </w:div>
            <w:div w:id="303319133">
              <w:marLeft w:val="0"/>
              <w:marRight w:val="0"/>
              <w:marTop w:val="0"/>
              <w:marBottom w:val="0"/>
              <w:divBdr>
                <w:top w:val="none" w:sz="0" w:space="0" w:color="auto"/>
                <w:left w:val="none" w:sz="0" w:space="0" w:color="auto"/>
                <w:bottom w:val="none" w:sz="0" w:space="0" w:color="auto"/>
                <w:right w:val="none" w:sz="0" w:space="0" w:color="auto"/>
              </w:divBdr>
            </w:div>
            <w:div w:id="1055661770">
              <w:marLeft w:val="0"/>
              <w:marRight w:val="0"/>
              <w:marTop w:val="0"/>
              <w:marBottom w:val="0"/>
              <w:divBdr>
                <w:top w:val="none" w:sz="0" w:space="0" w:color="auto"/>
                <w:left w:val="none" w:sz="0" w:space="0" w:color="auto"/>
                <w:bottom w:val="none" w:sz="0" w:space="0" w:color="auto"/>
                <w:right w:val="none" w:sz="0" w:space="0" w:color="auto"/>
              </w:divBdr>
            </w:div>
            <w:div w:id="1064835615">
              <w:marLeft w:val="0"/>
              <w:marRight w:val="0"/>
              <w:marTop w:val="0"/>
              <w:marBottom w:val="0"/>
              <w:divBdr>
                <w:top w:val="none" w:sz="0" w:space="0" w:color="auto"/>
                <w:left w:val="none" w:sz="0" w:space="0" w:color="auto"/>
                <w:bottom w:val="none" w:sz="0" w:space="0" w:color="auto"/>
                <w:right w:val="none" w:sz="0" w:space="0" w:color="auto"/>
              </w:divBdr>
            </w:div>
            <w:div w:id="346253802">
              <w:marLeft w:val="0"/>
              <w:marRight w:val="0"/>
              <w:marTop w:val="0"/>
              <w:marBottom w:val="0"/>
              <w:divBdr>
                <w:top w:val="none" w:sz="0" w:space="0" w:color="auto"/>
                <w:left w:val="none" w:sz="0" w:space="0" w:color="auto"/>
                <w:bottom w:val="none" w:sz="0" w:space="0" w:color="auto"/>
                <w:right w:val="none" w:sz="0" w:space="0" w:color="auto"/>
              </w:divBdr>
            </w:div>
            <w:div w:id="1385905075">
              <w:marLeft w:val="0"/>
              <w:marRight w:val="0"/>
              <w:marTop w:val="0"/>
              <w:marBottom w:val="0"/>
              <w:divBdr>
                <w:top w:val="none" w:sz="0" w:space="0" w:color="auto"/>
                <w:left w:val="none" w:sz="0" w:space="0" w:color="auto"/>
                <w:bottom w:val="none" w:sz="0" w:space="0" w:color="auto"/>
                <w:right w:val="none" w:sz="0" w:space="0" w:color="auto"/>
              </w:divBdr>
            </w:div>
            <w:div w:id="1541429994">
              <w:marLeft w:val="0"/>
              <w:marRight w:val="0"/>
              <w:marTop w:val="0"/>
              <w:marBottom w:val="0"/>
              <w:divBdr>
                <w:top w:val="none" w:sz="0" w:space="0" w:color="auto"/>
                <w:left w:val="none" w:sz="0" w:space="0" w:color="auto"/>
                <w:bottom w:val="none" w:sz="0" w:space="0" w:color="auto"/>
                <w:right w:val="none" w:sz="0" w:space="0" w:color="auto"/>
              </w:divBdr>
            </w:div>
            <w:div w:id="2014139294">
              <w:marLeft w:val="0"/>
              <w:marRight w:val="0"/>
              <w:marTop w:val="0"/>
              <w:marBottom w:val="0"/>
              <w:divBdr>
                <w:top w:val="none" w:sz="0" w:space="0" w:color="auto"/>
                <w:left w:val="none" w:sz="0" w:space="0" w:color="auto"/>
                <w:bottom w:val="none" w:sz="0" w:space="0" w:color="auto"/>
                <w:right w:val="none" w:sz="0" w:space="0" w:color="auto"/>
              </w:divBdr>
            </w:div>
            <w:div w:id="2128770146">
              <w:marLeft w:val="0"/>
              <w:marRight w:val="0"/>
              <w:marTop w:val="0"/>
              <w:marBottom w:val="0"/>
              <w:divBdr>
                <w:top w:val="none" w:sz="0" w:space="0" w:color="auto"/>
                <w:left w:val="none" w:sz="0" w:space="0" w:color="auto"/>
                <w:bottom w:val="none" w:sz="0" w:space="0" w:color="auto"/>
                <w:right w:val="none" w:sz="0" w:space="0" w:color="auto"/>
              </w:divBdr>
            </w:div>
            <w:div w:id="1895310571">
              <w:marLeft w:val="0"/>
              <w:marRight w:val="0"/>
              <w:marTop w:val="0"/>
              <w:marBottom w:val="0"/>
              <w:divBdr>
                <w:top w:val="none" w:sz="0" w:space="0" w:color="auto"/>
                <w:left w:val="none" w:sz="0" w:space="0" w:color="auto"/>
                <w:bottom w:val="none" w:sz="0" w:space="0" w:color="auto"/>
                <w:right w:val="none" w:sz="0" w:space="0" w:color="auto"/>
              </w:divBdr>
            </w:div>
            <w:div w:id="1685206410">
              <w:marLeft w:val="0"/>
              <w:marRight w:val="0"/>
              <w:marTop w:val="0"/>
              <w:marBottom w:val="0"/>
              <w:divBdr>
                <w:top w:val="none" w:sz="0" w:space="0" w:color="auto"/>
                <w:left w:val="none" w:sz="0" w:space="0" w:color="auto"/>
                <w:bottom w:val="none" w:sz="0" w:space="0" w:color="auto"/>
                <w:right w:val="none" w:sz="0" w:space="0" w:color="auto"/>
              </w:divBdr>
            </w:div>
            <w:div w:id="15474227">
              <w:marLeft w:val="0"/>
              <w:marRight w:val="0"/>
              <w:marTop w:val="0"/>
              <w:marBottom w:val="0"/>
              <w:divBdr>
                <w:top w:val="none" w:sz="0" w:space="0" w:color="auto"/>
                <w:left w:val="none" w:sz="0" w:space="0" w:color="auto"/>
                <w:bottom w:val="none" w:sz="0" w:space="0" w:color="auto"/>
                <w:right w:val="none" w:sz="0" w:space="0" w:color="auto"/>
              </w:divBdr>
            </w:div>
            <w:div w:id="639766521">
              <w:marLeft w:val="0"/>
              <w:marRight w:val="0"/>
              <w:marTop w:val="0"/>
              <w:marBottom w:val="0"/>
              <w:divBdr>
                <w:top w:val="none" w:sz="0" w:space="0" w:color="auto"/>
                <w:left w:val="none" w:sz="0" w:space="0" w:color="auto"/>
                <w:bottom w:val="none" w:sz="0" w:space="0" w:color="auto"/>
                <w:right w:val="none" w:sz="0" w:space="0" w:color="auto"/>
              </w:divBdr>
            </w:div>
            <w:div w:id="1206483727">
              <w:marLeft w:val="0"/>
              <w:marRight w:val="0"/>
              <w:marTop w:val="0"/>
              <w:marBottom w:val="0"/>
              <w:divBdr>
                <w:top w:val="none" w:sz="0" w:space="0" w:color="auto"/>
                <w:left w:val="none" w:sz="0" w:space="0" w:color="auto"/>
                <w:bottom w:val="none" w:sz="0" w:space="0" w:color="auto"/>
                <w:right w:val="none" w:sz="0" w:space="0" w:color="auto"/>
              </w:divBdr>
            </w:div>
            <w:div w:id="739988902">
              <w:marLeft w:val="0"/>
              <w:marRight w:val="0"/>
              <w:marTop w:val="0"/>
              <w:marBottom w:val="0"/>
              <w:divBdr>
                <w:top w:val="none" w:sz="0" w:space="0" w:color="auto"/>
                <w:left w:val="none" w:sz="0" w:space="0" w:color="auto"/>
                <w:bottom w:val="none" w:sz="0" w:space="0" w:color="auto"/>
                <w:right w:val="none" w:sz="0" w:space="0" w:color="auto"/>
              </w:divBdr>
            </w:div>
            <w:div w:id="1459881878">
              <w:marLeft w:val="0"/>
              <w:marRight w:val="0"/>
              <w:marTop w:val="0"/>
              <w:marBottom w:val="0"/>
              <w:divBdr>
                <w:top w:val="none" w:sz="0" w:space="0" w:color="auto"/>
                <w:left w:val="none" w:sz="0" w:space="0" w:color="auto"/>
                <w:bottom w:val="none" w:sz="0" w:space="0" w:color="auto"/>
                <w:right w:val="none" w:sz="0" w:space="0" w:color="auto"/>
              </w:divBdr>
            </w:div>
            <w:div w:id="2146583484">
              <w:marLeft w:val="0"/>
              <w:marRight w:val="0"/>
              <w:marTop w:val="0"/>
              <w:marBottom w:val="0"/>
              <w:divBdr>
                <w:top w:val="none" w:sz="0" w:space="0" w:color="auto"/>
                <w:left w:val="none" w:sz="0" w:space="0" w:color="auto"/>
                <w:bottom w:val="none" w:sz="0" w:space="0" w:color="auto"/>
                <w:right w:val="none" w:sz="0" w:space="0" w:color="auto"/>
              </w:divBdr>
            </w:div>
            <w:div w:id="8050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0C262EE5FD4517BAB336791A7B3B9F"/>
        <w:category>
          <w:name w:val="General"/>
          <w:gallery w:val="placeholder"/>
        </w:category>
        <w:types>
          <w:type w:val="bbPlcHdr"/>
        </w:types>
        <w:behaviors>
          <w:behavior w:val="content"/>
        </w:behaviors>
        <w:guid w:val="{1F3FE76B-87B3-4DFB-9C65-602D92003F3C}"/>
      </w:docPartPr>
      <w:docPartBody>
        <w:p w:rsidR="00000000" w:rsidRDefault="00262B79" w:rsidP="00262B79">
          <w:pPr>
            <w:pStyle w:val="F80C262EE5FD4517BAB336791A7B3B9F"/>
          </w:pPr>
          <w:r>
            <w:rPr>
              <w:rFonts w:asciiTheme="majorHAnsi" w:eastAsiaTheme="majorEastAsia" w:hAnsiTheme="majorHAnsi" w:cstheme="majorBidi"/>
              <w:caps/>
              <w:lang w:val="es-ES"/>
            </w:rPr>
            <w:t>[Escriba el nombre de la compañía]</w:t>
          </w:r>
        </w:p>
      </w:docPartBody>
    </w:docPart>
    <w:docPart>
      <w:docPartPr>
        <w:name w:val="64138C4B6E444C4785F6478A140BCA61"/>
        <w:category>
          <w:name w:val="General"/>
          <w:gallery w:val="placeholder"/>
        </w:category>
        <w:types>
          <w:type w:val="bbPlcHdr"/>
        </w:types>
        <w:behaviors>
          <w:behavior w:val="content"/>
        </w:behaviors>
        <w:guid w:val="{CB76958E-59A0-47F0-BCF5-8D458CD58040}"/>
      </w:docPartPr>
      <w:docPartBody>
        <w:p w:rsidR="00000000" w:rsidRDefault="00262B79" w:rsidP="00262B79">
          <w:pPr>
            <w:pStyle w:val="64138C4B6E444C4785F6478A140BCA61"/>
          </w:pPr>
          <w:r>
            <w:rPr>
              <w:rFonts w:asciiTheme="majorHAnsi" w:eastAsiaTheme="majorEastAsia" w:hAnsiTheme="majorHAnsi" w:cstheme="majorBidi"/>
              <w:sz w:val="80"/>
              <w:szCs w:val="80"/>
              <w:lang w:val="es-ES"/>
            </w:rPr>
            <w:t>[Escriba el título del documento]</w:t>
          </w:r>
        </w:p>
      </w:docPartBody>
    </w:docPart>
    <w:docPart>
      <w:docPartPr>
        <w:name w:val="37BA0AB679504FDFAF947EF2A8AEF436"/>
        <w:category>
          <w:name w:val="General"/>
          <w:gallery w:val="placeholder"/>
        </w:category>
        <w:types>
          <w:type w:val="bbPlcHdr"/>
        </w:types>
        <w:behaviors>
          <w:behavior w:val="content"/>
        </w:behaviors>
        <w:guid w:val="{6280BCBC-057C-49FF-B21E-A32972E29E6E}"/>
      </w:docPartPr>
      <w:docPartBody>
        <w:p w:rsidR="00000000" w:rsidRDefault="00262B79" w:rsidP="00262B79">
          <w:pPr>
            <w:pStyle w:val="37BA0AB679504FDFAF947EF2A8AEF436"/>
          </w:pPr>
          <w:r>
            <w:rPr>
              <w:b/>
              <w:bCs/>
              <w:lang w:val="es-ES"/>
            </w:rPr>
            <w:t>[Escriba el nombre del autor]</w:t>
          </w:r>
        </w:p>
      </w:docPartBody>
    </w:docPart>
    <w:docPart>
      <w:docPartPr>
        <w:name w:val="2217F77ACB104724B4EE9C7CF57D8BDA"/>
        <w:category>
          <w:name w:val="General"/>
          <w:gallery w:val="placeholder"/>
        </w:category>
        <w:types>
          <w:type w:val="bbPlcHdr"/>
        </w:types>
        <w:behaviors>
          <w:behavior w:val="content"/>
        </w:behaviors>
        <w:guid w:val="{86A45C93-BFFB-41D9-A7F9-C735000F8FC3}"/>
      </w:docPartPr>
      <w:docPartBody>
        <w:p w:rsidR="00000000" w:rsidRDefault="00262B79" w:rsidP="00262B79">
          <w:pPr>
            <w:pStyle w:val="2217F77ACB104724B4EE9C7CF57D8BDA"/>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79"/>
    <w:rsid w:val="00262B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0C262EE5FD4517BAB336791A7B3B9F">
    <w:name w:val="F80C262EE5FD4517BAB336791A7B3B9F"/>
    <w:rsid w:val="00262B79"/>
  </w:style>
  <w:style w:type="paragraph" w:customStyle="1" w:styleId="64138C4B6E444C4785F6478A140BCA61">
    <w:name w:val="64138C4B6E444C4785F6478A140BCA61"/>
    <w:rsid w:val="00262B79"/>
  </w:style>
  <w:style w:type="paragraph" w:customStyle="1" w:styleId="53B166BAD25540D592A7FB6E41EFE946">
    <w:name w:val="53B166BAD25540D592A7FB6E41EFE946"/>
    <w:rsid w:val="00262B79"/>
  </w:style>
  <w:style w:type="paragraph" w:customStyle="1" w:styleId="37BA0AB679504FDFAF947EF2A8AEF436">
    <w:name w:val="37BA0AB679504FDFAF947EF2A8AEF436"/>
    <w:rsid w:val="00262B79"/>
  </w:style>
  <w:style w:type="paragraph" w:customStyle="1" w:styleId="2217F77ACB104724B4EE9C7CF57D8BDA">
    <w:name w:val="2217F77ACB104724B4EE9C7CF57D8BDA"/>
    <w:rsid w:val="00262B79"/>
  </w:style>
  <w:style w:type="paragraph" w:customStyle="1" w:styleId="3765BB64D12D44799C7BEB8362C86E1B">
    <w:name w:val="3765BB64D12D44799C7BEB8362C86E1B"/>
    <w:rsid w:val="00262B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0C262EE5FD4517BAB336791A7B3B9F">
    <w:name w:val="F80C262EE5FD4517BAB336791A7B3B9F"/>
    <w:rsid w:val="00262B79"/>
  </w:style>
  <w:style w:type="paragraph" w:customStyle="1" w:styleId="64138C4B6E444C4785F6478A140BCA61">
    <w:name w:val="64138C4B6E444C4785F6478A140BCA61"/>
    <w:rsid w:val="00262B79"/>
  </w:style>
  <w:style w:type="paragraph" w:customStyle="1" w:styleId="53B166BAD25540D592A7FB6E41EFE946">
    <w:name w:val="53B166BAD25540D592A7FB6E41EFE946"/>
    <w:rsid w:val="00262B79"/>
  </w:style>
  <w:style w:type="paragraph" w:customStyle="1" w:styleId="37BA0AB679504FDFAF947EF2A8AEF436">
    <w:name w:val="37BA0AB679504FDFAF947EF2A8AEF436"/>
    <w:rsid w:val="00262B79"/>
  </w:style>
  <w:style w:type="paragraph" w:customStyle="1" w:styleId="2217F77ACB104724B4EE9C7CF57D8BDA">
    <w:name w:val="2217F77ACB104724B4EE9C7CF57D8BDA"/>
    <w:rsid w:val="00262B79"/>
  </w:style>
  <w:style w:type="paragraph" w:customStyle="1" w:styleId="3765BB64D12D44799C7BEB8362C86E1B">
    <w:name w:val="3765BB64D12D44799C7BEB8362C86E1B"/>
    <w:rsid w:val="00262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2014-08-27T00:00:00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“Medicina basada en evidencias, tipo de estudios que se involucran y sesgos”</vt:lpstr>
    </vt:vector>
  </TitlesOfParts>
  <Company>UNIVERSIDAD GUADALAJARA LAMAR</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 tipo de estudios que se involucran y sesgos”</dc:title>
  <dc:creator>José Arturo Barragán Medina</dc:creator>
  <cp:lastModifiedBy>Arturo</cp:lastModifiedBy>
  <cp:revision>2</cp:revision>
  <dcterms:created xsi:type="dcterms:W3CDTF">2014-08-28T01:13:00Z</dcterms:created>
  <dcterms:modified xsi:type="dcterms:W3CDTF">2014-08-28T01:13:00Z</dcterms:modified>
</cp:coreProperties>
</file>