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A605AF7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47EDAAFF" wp14:editId="03C5C1FF">
            <wp:extent cx="2235200" cy="698500"/>
            <wp:effectExtent l="0" t="0" r="0" b="127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C1D8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48AF6F15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0D455CE3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3909254A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2EE863E5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244D2421" w14:textId="77777777" w:rsidR="002221E0" w:rsidRPr="00226595" w:rsidRDefault="002221E0" w:rsidP="00222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32"/>
          <w:lang w:val="es-ES"/>
          <w14:shadow w14:blurRad="114300" w14:dist="0" w14:dir="0" w14:sx="0" w14:sy="0" w14:kx="0" w14:ky="0" w14:algn="none">
            <w14:srgbClr w14:val="000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26595">
        <w:rPr>
          <w:rFonts w:ascii="Times New Roman" w:hAnsi="Times New Roman" w:cs="Times New Roman"/>
          <w:b/>
          <w:sz w:val="48"/>
          <w:szCs w:val="32"/>
          <w:lang w:val="es-ES"/>
          <w14:shadow w14:blurRad="114300" w14:dist="0" w14:dir="0" w14:sx="0" w14:sy="0" w14:kx="0" w14:ky="0" w14:algn="none">
            <w14:srgbClr w14:val="000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MEDICINA BASADA EN EVIDENCIAS</w:t>
      </w:r>
    </w:p>
    <w:p w14:paraId="3E6FDAF5" w14:textId="77777777" w:rsidR="00226595" w:rsidRDefault="00226595" w:rsidP="00222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2"/>
          <w:lang w:val="es-ES"/>
          <w14:shadow w14:blurRad="114300" w14:dist="0" w14:dir="0" w14:sx="0" w14:sy="0" w14:kx="0" w14:ky="0" w14:algn="none">
            <w14:srgbClr w14:val="000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642FC217" w14:textId="77777777" w:rsidR="00226595" w:rsidRDefault="00226595" w:rsidP="00222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2"/>
          <w:lang w:val="es-ES"/>
          <w14:shadow w14:blurRad="114300" w14:dist="0" w14:dir="0" w14:sx="0" w14:sy="0" w14:kx="0" w14:ky="0" w14:algn="none">
            <w14:srgbClr w14:val="000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1735EB70" w14:textId="77777777" w:rsidR="00226595" w:rsidRDefault="00226595" w:rsidP="00222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2"/>
          <w:lang w:val="es-ES"/>
          <w14:shadow w14:blurRad="114300" w14:dist="0" w14:dir="0" w14:sx="0" w14:sy="0" w14:kx="0" w14:ky="0" w14:algn="none">
            <w14:srgbClr w14:val="000000"/>
          </w14:shadow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0A95DD91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</w:p>
    <w:p w14:paraId="3261A7CB" w14:textId="77777777" w:rsidR="002221E0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  <w:r w:rsidRPr="00226595"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  <w:t>ACTIVIDAD PRELIMINAR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  <w:t>.</w:t>
      </w:r>
    </w:p>
    <w:p w14:paraId="676EDF59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</w:p>
    <w:p w14:paraId="237B59E9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  <w:t>Tipos de estudios y sesgos</w:t>
      </w:r>
      <w:bookmarkStart w:id="0" w:name="_GoBack"/>
      <w:bookmarkEnd w:id="0"/>
    </w:p>
    <w:p w14:paraId="4E350DCB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</w:p>
    <w:p w14:paraId="645F0FE4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  <w:t>DR. KARIM ARTURO DURAN MAYAGOITA.</w:t>
      </w:r>
    </w:p>
    <w:p w14:paraId="2DF1944B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</w:p>
    <w:p w14:paraId="27D2BB64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</w:p>
    <w:p w14:paraId="5A6BC35E" w14:textId="77777777" w:rsid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</w:p>
    <w:p w14:paraId="7332D765" w14:textId="77777777" w:rsidR="00226595" w:rsidRPr="00226595" w:rsidRDefault="0022659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es-ES"/>
        </w:rPr>
        <w:t>ALUMNA: Lorena Elizabeth Zúñiga Rubio.</w:t>
      </w:r>
    </w:p>
    <w:p w14:paraId="007E2D44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039B28A7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727342D1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4AD74172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3EF69432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14A01D94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5D9B8151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31BCF65D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394423E1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06213D44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44381AF7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376F5796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457FF7DF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595512CE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2FBF5F26" w14:textId="77777777" w:rsidR="002221E0" w:rsidRDefault="002221E0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</w:p>
    <w:p w14:paraId="5BB20760" w14:textId="77777777" w:rsidR="000268BE" w:rsidRPr="000268BE" w:rsidRDefault="000268BE" w:rsidP="00226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  <w:r w:rsidRPr="000268BE"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  <w:t>HISTORIA</w:t>
      </w:r>
    </w:p>
    <w:p w14:paraId="57D1CE28" w14:textId="77777777" w:rsidR="000268BE" w:rsidRPr="000268BE" w:rsidRDefault="000268BE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</w:p>
    <w:p w14:paraId="26DEBE08" w14:textId="77777777" w:rsidR="000268BE" w:rsidRPr="004736BF" w:rsidRDefault="000268BE" w:rsidP="004A5625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 w:rsidRPr="004736BF">
        <w:rPr>
          <w:rFonts w:cs="Times New Roman"/>
          <w:lang w:val="es-ES"/>
        </w:rPr>
        <w:t>Los orígenes de la MBE se remontan al siglo XIX, época en que la práctica de las sangrías era un recurso terapéutico habitual para múltiples enfermedades.</w:t>
      </w:r>
    </w:p>
    <w:p w14:paraId="4A2D0927" w14:textId="77777777" w:rsidR="000268BE" w:rsidRPr="004736BF" w:rsidRDefault="000268BE" w:rsidP="004A5625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 w:rsidRPr="004736BF">
        <w:rPr>
          <w:rFonts w:cs="Times New Roman"/>
          <w:lang w:val="es-ES"/>
        </w:rPr>
        <w:t>Entonces, Louis, en París, aplica su “método numérico” para valorar la eficacia de la sangría en 78 casos de neumonía, 33 de erisipela y 23 de faringitis; comparando los resultados obtenidos con pacientes que tenían la misma patología y que no habían sido sometidos a esta terapia.</w:t>
      </w:r>
    </w:p>
    <w:p w14:paraId="3CC50B9D" w14:textId="77777777" w:rsidR="000268BE" w:rsidRPr="004736BF" w:rsidRDefault="000268BE" w:rsidP="004A5625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 w:rsidRPr="004736BF">
        <w:rPr>
          <w:rFonts w:cs="Times New Roman"/>
          <w:lang w:val="es-ES"/>
        </w:rPr>
        <w:t>Verificó que no hubo diferencias entre los grupos de tratamiento, en el que puede ser uno de los primeros ensayos clínicos de la historia.</w:t>
      </w:r>
    </w:p>
    <w:p w14:paraId="6E5B55D5" w14:textId="77777777" w:rsidR="000268BE" w:rsidRPr="004736BF" w:rsidRDefault="000268BE" w:rsidP="004A5625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 w:rsidRPr="004736BF">
        <w:rPr>
          <w:rFonts w:cs="Times New Roman"/>
          <w:lang w:val="es-ES"/>
        </w:rPr>
        <w:t xml:space="preserve">A partir de esta experiencia, el mismo Louis, creó en 1834, un movimiento al que denominó  “Medicine d' </w:t>
      </w:r>
      <w:proofErr w:type="spellStart"/>
      <w:r w:rsidRPr="004736BF">
        <w:rPr>
          <w:rFonts w:cs="Times New Roman"/>
          <w:lang w:val="es-ES"/>
        </w:rPr>
        <w:t>observation</w:t>
      </w:r>
      <w:proofErr w:type="spellEnd"/>
      <w:r w:rsidRPr="004736BF">
        <w:rPr>
          <w:rFonts w:cs="Times New Roman"/>
          <w:lang w:val="es-ES"/>
        </w:rPr>
        <w:t>”, y a través de experimentos como el descrito, contribuyó a la erradicación de terapias inútiles como la sangría.</w:t>
      </w:r>
    </w:p>
    <w:p w14:paraId="40F8B760" w14:textId="77777777" w:rsidR="000268BE" w:rsidRPr="004736BF" w:rsidRDefault="000268BE" w:rsidP="004A5625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 w:rsidRPr="004736BF">
        <w:rPr>
          <w:rFonts w:cs="Times New Roman"/>
          <w:lang w:val="es-ES"/>
        </w:rPr>
        <w:t>Entre los años 50 y 60, Bradford Hill desarrolló la metodología del ensayo clínico, hecho que marcó un hito en la investigación clínica, pues es una</w:t>
      </w:r>
    </w:p>
    <w:p w14:paraId="209FC667" w14:textId="77777777" w:rsidR="00BE072C" w:rsidRPr="004736BF" w:rsidRDefault="000268BE" w:rsidP="004A5625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 w:rsidRPr="004736BF">
        <w:rPr>
          <w:rFonts w:cs="Times New Roman"/>
          <w:lang w:val="es-ES"/>
        </w:rPr>
        <w:t>de las herramientas más útiles en la toma de decisiones terapéuticas.</w:t>
      </w:r>
    </w:p>
    <w:p w14:paraId="2C8B1FCE" w14:textId="77777777" w:rsidR="004A5625" w:rsidRDefault="004A562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"/>
        </w:rPr>
      </w:pPr>
    </w:p>
    <w:p w14:paraId="704FF920" w14:textId="77777777" w:rsidR="004A5625" w:rsidRDefault="004A5625" w:rsidP="004A5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</w:pPr>
      <w:r w:rsidRPr="004A5625">
        <w:rPr>
          <w:rFonts w:ascii="Times New Roman" w:hAnsi="Times New Roman" w:cs="Times New Roman"/>
          <w:b/>
          <w:color w:val="C0504D" w:themeColor="accent2"/>
          <w:sz w:val="28"/>
          <w:szCs w:val="28"/>
          <w:lang w:val="es-ES"/>
        </w:rPr>
        <w:t>TIPOS DE ESTUDIO</w:t>
      </w:r>
    </w:p>
    <w:p w14:paraId="471531EB" w14:textId="77777777" w:rsidR="004A5625" w:rsidRDefault="004A5625" w:rsidP="004A562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A5625">
        <w:rPr>
          <w:rFonts w:ascii="Times New Roman" w:hAnsi="Times New Roman" w:cs="Times New Roman"/>
          <w:b/>
          <w:sz w:val="28"/>
          <w:szCs w:val="28"/>
          <w:lang w:val="es-ES"/>
        </w:rPr>
        <w:t xml:space="preserve">Experimentales: </w:t>
      </w:r>
    </w:p>
    <w:p w14:paraId="1328D06D" w14:textId="77777777" w:rsidR="004A5625" w:rsidRPr="004736BF" w:rsidRDefault="004A5625" w:rsidP="004A5625">
      <w:pPr>
        <w:pStyle w:val="Prrafodelista"/>
        <w:numPr>
          <w:ilvl w:val="0"/>
          <w:numId w:val="3"/>
        </w:numPr>
        <w:spacing w:before="100" w:beforeAutospacing="1" w:after="100" w:afterAutospacing="1"/>
      </w:pPr>
      <w:r w:rsidRPr="004736BF">
        <w:t>Ensayo clínico .</w:t>
      </w:r>
    </w:p>
    <w:p w14:paraId="1FD0A716" w14:textId="77777777" w:rsidR="004A5625" w:rsidRPr="004736BF" w:rsidRDefault="004A5625" w:rsidP="004A5625">
      <w:pPr>
        <w:pStyle w:val="Prrafodelista"/>
        <w:numPr>
          <w:ilvl w:val="0"/>
          <w:numId w:val="3"/>
        </w:numPr>
        <w:spacing w:before="100" w:beforeAutospacing="1" w:after="100" w:afterAutospacing="1"/>
      </w:pPr>
      <w:r w:rsidRPr="004736BF">
        <w:t xml:space="preserve">Ensayo de campo. </w:t>
      </w:r>
    </w:p>
    <w:p w14:paraId="22A6C764" w14:textId="77777777" w:rsidR="004A5625" w:rsidRPr="004736BF" w:rsidRDefault="004A5625" w:rsidP="004A56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  <w:lang w:val="es-ES"/>
        </w:rPr>
      </w:pPr>
      <w:r w:rsidRPr="004736BF">
        <w:t>Ensayo comunitario de intervención.</w:t>
      </w:r>
    </w:p>
    <w:p w14:paraId="733C1D58" w14:textId="77777777" w:rsidR="004A5625" w:rsidRDefault="004A5625" w:rsidP="004A5625">
      <w:pPr>
        <w:pStyle w:val="Prrafodelista"/>
        <w:widowControl w:val="0"/>
        <w:autoSpaceDE w:val="0"/>
        <w:autoSpaceDN w:val="0"/>
        <w:adjustRightInd w:val="0"/>
        <w:ind w:left="1080"/>
        <w:rPr>
          <w:rFonts w:cs="Times New Roman"/>
          <w:b/>
          <w:sz w:val="28"/>
          <w:szCs w:val="28"/>
          <w:lang w:val="es-ES"/>
        </w:rPr>
      </w:pPr>
    </w:p>
    <w:p w14:paraId="643EA6E3" w14:textId="77777777" w:rsidR="004A5625" w:rsidRDefault="004A5625" w:rsidP="004A562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  <w:r w:rsidRPr="004A5625">
        <w:rPr>
          <w:rFonts w:cs="Times New Roman"/>
          <w:b/>
          <w:sz w:val="28"/>
          <w:szCs w:val="28"/>
          <w:lang w:val="es-ES"/>
        </w:rPr>
        <w:t>No experimentales</w:t>
      </w:r>
      <w:r>
        <w:rPr>
          <w:rFonts w:cs="Times New Roman"/>
          <w:b/>
          <w:sz w:val="28"/>
          <w:szCs w:val="28"/>
          <w:lang w:val="es-ES"/>
        </w:rPr>
        <w:t>:</w:t>
      </w:r>
    </w:p>
    <w:p w14:paraId="52953E49" w14:textId="77777777" w:rsidR="004A5625" w:rsidRPr="004736BF" w:rsidRDefault="004A5625" w:rsidP="004A5625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4736BF">
        <w:rPr>
          <w:szCs w:val="28"/>
        </w:rPr>
        <w:t xml:space="preserve">Estudios ecológicos. </w:t>
      </w:r>
    </w:p>
    <w:p w14:paraId="42835EF8" w14:textId="77777777" w:rsidR="004A5625" w:rsidRPr="004736BF" w:rsidRDefault="004A5625" w:rsidP="004A5625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4736BF">
        <w:rPr>
          <w:szCs w:val="28"/>
        </w:rPr>
        <w:t xml:space="preserve">Estudios de prevalencia. </w:t>
      </w:r>
    </w:p>
    <w:p w14:paraId="44DF31E0" w14:textId="77777777" w:rsidR="004A5625" w:rsidRPr="004736BF" w:rsidRDefault="004A5625" w:rsidP="004A5625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4736BF">
        <w:rPr>
          <w:szCs w:val="28"/>
        </w:rPr>
        <w:t xml:space="preserve">Estudios de casos y controles. </w:t>
      </w:r>
    </w:p>
    <w:p w14:paraId="418939CA" w14:textId="77777777" w:rsidR="004A5625" w:rsidRPr="004A5625" w:rsidRDefault="004A5625" w:rsidP="004A562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  <w:r w:rsidRPr="004736BF">
        <w:rPr>
          <w:szCs w:val="28"/>
        </w:rPr>
        <w:t>Estudios de cohortes o de seguimiento</w:t>
      </w:r>
      <w:r>
        <w:rPr>
          <w:sz w:val="28"/>
          <w:szCs w:val="28"/>
        </w:rPr>
        <w:t>.</w:t>
      </w:r>
    </w:p>
    <w:p w14:paraId="487AC4F0" w14:textId="77777777" w:rsidR="004A5625" w:rsidRDefault="004A5625" w:rsidP="004A562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</w:p>
    <w:p w14:paraId="28E1FAC3" w14:textId="77777777" w:rsidR="004A5625" w:rsidRPr="004736BF" w:rsidRDefault="004736BF" w:rsidP="004736BF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  <w:r w:rsidRPr="004736BF">
        <w:rPr>
          <w:rFonts w:cs="Times New Roman"/>
          <w:b/>
          <w:sz w:val="28"/>
          <w:szCs w:val="28"/>
          <w:lang w:val="es-ES"/>
        </w:rPr>
        <w:t xml:space="preserve">Descriptivos: </w:t>
      </w:r>
    </w:p>
    <w:p w14:paraId="005DE0F0" w14:textId="77777777" w:rsidR="004736BF" w:rsidRDefault="004736BF" w:rsidP="004A562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</w:p>
    <w:p w14:paraId="2C8AFF5A" w14:textId="77777777" w:rsidR="004736BF" w:rsidRPr="004736BF" w:rsidRDefault="004736BF" w:rsidP="004736B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8"/>
          <w:lang w:val="es-ES"/>
        </w:rPr>
      </w:pPr>
      <w:r w:rsidRPr="004736BF">
        <w:rPr>
          <w:rFonts w:cs="Times New Roman"/>
          <w:szCs w:val="28"/>
          <w:lang w:val="es-ES"/>
        </w:rPr>
        <w:t>En poblaciones.</w:t>
      </w:r>
    </w:p>
    <w:p w14:paraId="6B72E0F5" w14:textId="77777777" w:rsidR="004736BF" w:rsidRPr="004736BF" w:rsidRDefault="004736BF" w:rsidP="004736B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8"/>
          <w:lang w:val="es-ES"/>
        </w:rPr>
      </w:pPr>
      <w:r w:rsidRPr="004736BF">
        <w:rPr>
          <w:rFonts w:cs="Times New Roman"/>
          <w:szCs w:val="28"/>
          <w:lang w:val="es-ES"/>
        </w:rPr>
        <w:t>En individuos.</w:t>
      </w:r>
    </w:p>
    <w:p w14:paraId="312D073F" w14:textId="77777777" w:rsidR="004736BF" w:rsidRDefault="004736BF" w:rsidP="004736BF">
      <w:pPr>
        <w:pStyle w:val="Prrafodelista"/>
        <w:widowControl w:val="0"/>
        <w:autoSpaceDE w:val="0"/>
        <w:autoSpaceDN w:val="0"/>
        <w:adjustRightInd w:val="0"/>
        <w:ind w:left="1080"/>
        <w:rPr>
          <w:rFonts w:cs="Times New Roman"/>
          <w:sz w:val="28"/>
          <w:szCs w:val="28"/>
          <w:lang w:val="es-ES"/>
        </w:rPr>
      </w:pPr>
    </w:p>
    <w:p w14:paraId="277BD9A0" w14:textId="77777777" w:rsidR="004736BF" w:rsidRDefault="004736BF" w:rsidP="004736BF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</w:p>
    <w:p w14:paraId="55588B84" w14:textId="77777777" w:rsidR="004736BF" w:rsidRPr="004736BF" w:rsidRDefault="004736BF" w:rsidP="004736BF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  <w:r w:rsidRPr="004736BF">
        <w:rPr>
          <w:rFonts w:cs="Times New Roman"/>
          <w:b/>
          <w:sz w:val="28"/>
          <w:szCs w:val="28"/>
          <w:lang w:val="es-ES"/>
        </w:rPr>
        <w:t xml:space="preserve">ANALÍTICOS: </w:t>
      </w:r>
      <w:r w:rsidRPr="004736BF">
        <w:rPr>
          <w:b/>
          <w:bCs/>
          <w:sz w:val="28"/>
          <w:szCs w:val="28"/>
        </w:rPr>
        <w:t>Observacionales</w:t>
      </w:r>
      <w:r w:rsidRPr="004736BF">
        <w:rPr>
          <w:sz w:val="28"/>
          <w:szCs w:val="28"/>
        </w:rPr>
        <w:t xml:space="preserve"> </w:t>
      </w:r>
    </w:p>
    <w:p w14:paraId="40ED303A" w14:textId="77777777" w:rsidR="004736BF" w:rsidRPr="004736BF" w:rsidRDefault="004736BF" w:rsidP="004736BF">
      <w:pPr>
        <w:pStyle w:val="Prrafodelista"/>
        <w:numPr>
          <w:ilvl w:val="0"/>
          <w:numId w:val="14"/>
        </w:numPr>
        <w:spacing w:before="100" w:beforeAutospacing="1" w:after="100" w:afterAutospacing="1"/>
        <w:rPr>
          <w:szCs w:val="28"/>
        </w:rPr>
      </w:pPr>
      <w:r w:rsidRPr="004736BF">
        <w:rPr>
          <w:szCs w:val="28"/>
        </w:rPr>
        <w:t xml:space="preserve">Estudios de casos y controles </w:t>
      </w:r>
    </w:p>
    <w:p w14:paraId="666002C6" w14:textId="77777777" w:rsidR="004736BF" w:rsidRPr="004736BF" w:rsidRDefault="004736BF" w:rsidP="004736BF">
      <w:pPr>
        <w:pStyle w:val="Prrafodelista"/>
        <w:numPr>
          <w:ilvl w:val="0"/>
          <w:numId w:val="14"/>
        </w:numPr>
        <w:spacing w:before="100" w:beforeAutospacing="1" w:after="100" w:afterAutospacing="1"/>
        <w:rPr>
          <w:szCs w:val="28"/>
        </w:rPr>
      </w:pPr>
      <w:r w:rsidRPr="004736BF">
        <w:rPr>
          <w:szCs w:val="28"/>
        </w:rPr>
        <w:t xml:space="preserve">Estudios de cohortes (retrospectivos y prospectivos) </w:t>
      </w:r>
    </w:p>
    <w:p w14:paraId="0C5760BE" w14:textId="77777777" w:rsidR="004736BF" w:rsidRDefault="004736BF" w:rsidP="004736BF">
      <w:pPr>
        <w:pStyle w:val="Prrafodelista"/>
        <w:widowControl w:val="0"/>
        <w:autoSpaceDE w:val="0"/>
        <w:autoSpaceDN w:val="0"/>
        <w:adjustRightInd w:val="0"/>
        <w:ind w:left="1800"/>
        <w:rPr>
          <w:rFonts w:cs="Times New Roman"/>
          <w:b/>
          <w:sz w:val="28"/>
          <w:szCs w:val="28"/>
          <w:lang w:val="es-ES"/>
        </w:rPr>
      </w:pPr>
      <w:proofErr w:type="spellStart"/>
      <w:r>
        <w:rPr>
          <w:rFonts w:cs="Times New Roman"/>
          <w:b/>
          <w:sz w:val="28"/>
          <w:szCs w:val="28"/>
          <w:lang w:val="es-ES"/>
        </w:rPr>
        <w:t>Intervencion</w:t>
      </w:r>
      <w:proofErr w:type="spellEnd"/>
    </w:p>
    <w:tbl>
      <w:tblPr>
        <w:tblStyle w:val="Cuadrculaclara-nfasis2"/>
        <w:tblW w:w="10016" w:type="dxa"/>
        <w:tblLook w:val="04A0" w:firstRow="1" w:lastRow="0" w:firstColumn="1" w:lastColumn="0" w:noHBand="0" w:noVBand="1"/>
      </w:tblPr>
      <w:tblGrid>
        <w:gridCol w:w="4219"/>
        <w:gridCol w:w="5797"/>
      </w:tblGrid>
      <w:tr w:rsidR="00EF1DE8" w14:paraId="666B0F70" w14:textId="77777777" w:rsidTr="00EF1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2"/>
          </w:tcPr>
          <w:p w14:paraId="0F270157" w14:textId="77777777" w:rsidR="00EF1DE8" w:rsidRPr="00EF1DE8" w:rsidRDefault="00EF1DE8" w:rsidP="00EF1DE8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8"/>
                <w:szCs w:val="28"/>
                <w:lang w:val="es-ES"/>
              </w:rPr>
            </w:pPr>
            <w:r w:rsidRPr="00EF1DE8">
              <w:rPr>
                <w:rFonts w:cs="Times New Roman"/>
                <w:sz w:val="28"/>
                <w:szCs w:val="28"/>
                <w:lang w:val="es-ES"/>
              </w:rPr>
              <w:t>TIPOS DE SESGOS</w:t>
            </w:r>
          </w:p>
        </w:tc>
      </w:tr>
      <w:tr w:rsidR="00EF1DE8" w14:paraId="6D2B9671" w14:textId="77777777" w:rsidTr="00EF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43C3BAB" w14:textId="77777777" w:rsidR="00EF1DE8" w:rsidRPr="00EF1DE8" w:rsidRDefault="00EF1DE8" w:rsidP="00EF1DE8">
            <w:pPr>
              <w:pStyle w:val="NormalWeb"/>
              <w:ind w:left="720"/>
              <w:rPr>
                <w:rFonts w:ascii="Verdana" w:hAnsi="Verdana"/>
              </w:rPr>
            </w:pPr>
            <w:r w:rsidRPr="00EF1DE8">
              <w:rPr>
                <w:rFonts w:ascii="Verdana" w:hAnsi="Verdana"/>
                <w:bCs w:val="0"/>
              </w:rPr>
              <w:t>Sesgo De Selección</w:t>
            </w:r>
          </w:p>
          <w:p w14:paraId="05C9CBE4" w14:textId="77777777" w:rsidR="00EF1DE8" w:rsidRPr="00EF1DE8" w:rsidRDefault="00EF1DE8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  <w:lang w:val="es-ES"/>
              </w:rPr>
            </w:pPr>
          </w:p>
        </w:tc>
        <w:tc>
          <w:tcPr>
            <w:tcW w:w="5797" w:type="dxa"/>
          </w:tcPr>
          <w:p w14:paraId="299FA938" w14:textId="77777777" w:rsidR="00EF1DE8" w:rsidRDefault="002221E0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Este sesgo hace referencia a cualquier error que se deriva del proceso de identificación de la población a estudiar. La distorsión resulta de la forma en que los sujetos han sido seleccionados.</w:t>
            </w:r>
          </w:p>
        </w:tc>
      </w:tr>
      <w:tr w:rsidR="00EF1DE8" w14:paraId="3FA21D6C" w14:textId="77777777" w:rsidTr="00EF1D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C3769BB" w14:textId="77777777" w:rsidR="00EF1DE8" w:rsidRPr="00EF1DE8" w:rsidRDefault="00EF1DE8" w:rsidP="00EF1DE8">
            <w:pPr>
              <w:pStyle w:val="NormalWeb"/>
              <w:ind w:left="720"/>
              <w:rPr>
                <w:rFonts w:ascii="Verdana" w:hAnsi="Verdana"/>
              </w:rPr>
            </w:pPr>
            <w:r w:rsidRPr="00EF1DE8">
              <w:rPr>
                <w:rFonts w:ascii="Verdana" w:hAnsi="Verdana"/>
                <w:bCs w:val="0"/>
              </w:rPr>
              <w:t>Sesgo De Información U Observación</w:t>
            </w:r>
          </w:p>
          <w:p w14:paraId="34E00E5D" w14:textId="77777777" w:rsidR="00EF1DE8" w:rsidRPr="00EF1DE8" w:rsidRDefault="00EF1DE8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  <w:lang w:val="es-ES"/>
              </w:rPr>
            </w:pPr>
          </w:p>
        </w:tc>
        <w:tc>
          <w:tcPr>
            <w:tcW w:w="5797" w:type="dxa"/>
          </w:tcPr>
          <w:p w14:paraId="1293E10D" w14:textId="77777777" w:rsidR="00EF1DE8" w:rsidRDefault="002221E0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Este sesgo incluye cualquier error sistemático en la medida de información sobre la exposición a estudiar o los resultados.</w:t>
            </w:r>
          </w:p>
          <w:p w14:paraId="4E2D6C57" w14:textId="77777777" w:rsidR="002221E0" w:rsidRDefault="002221E0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sesgo de información es por tanto una distorsión en la estimación del efecto por errores de medición en la exposición o enfermedad o en la clasificación errónea de los sujetos.</w:t>
            </w:r>
          </w:p>
        </w:tc>
      </w:tr>
      <w:tr w:rsidR="00EF1DE8" w14:paraId="043DBB13" w14:textId="77777777" w:rsidTr="00EF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94F8D94" w14:textId="77777777" w:rsidR="00EF1DE8" w:rsidRPr="00EF1DE8" w:rsidRDefault="00EF1DE8" w:rsidP="00EF1DE8">
            <w:pPr>
              <w:pStyle w:val="NormalWeb"/>
              <w:ind w:left="720"/>
              <w:rPr>
                <w:rFonts w:ascii="Verdana" w:hAnsi="Verdana"/>
              </w:rPr>
            </w:pPr>
            <w:r w:rsidRPr="00EF1DE8">
              <w:rPr>
                <w:rFonts w:ascii="Verdana" w:hAnsi="Verdana"/>
                <w:iCs/>
              </w:rPr>
              <w:t>Sesgo Por Perdidas De Seguimiento:</w:t>
            </w:r>
            <w:r w:rsidRPr="00EF1DE8">
              <w:rPr>
                <w:rFonts w:ascii="Verdana" w:hAnsi="Verdana"/>
              </w:rPr>
              <w:t xml:space="preserve"> </w:t>
            </w:r>
          </w:p>
          <w:p w14:paraId="0BF73C56" w14:textId="77777777" w:rsidR="00EF1DE8" w:rsidRPr="00EF1DE8" w:rsidRDefault="00EF1DE8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  <w:lang w:val="es-ES"/>
              </w:rPr>
            </w:pPr>
          </w:p>
        </w:tc>
        <w:tc>
          <w:tcPr>
            <w:tcW w:w="5797" w:type="dxa"/>
          </w:tcPr>
          <w:p w14:paraId="26D2735B" w14:textId="77777777" w:rsidR="002221E0" w:rsidRDefault="002221E0" w:rsidP="002221E0">
            <w:pPr>
              <w:pStyle w:val="NormalWeb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Debe ser un objetivo prioritario reducir al mínimo las perdidas con un cuidadoso seguimiento de todos los pacientes ya que de lo contrario pueden tener un efecto impredecible e invalidar las conclusiones del estudio.</w:t>
            </w:r>
          </w:p>
          <w:p w14:paraId="72A021CD" w14:textId="77777777" w:rsidR="00EF1DE8" w:rsidRDefault="00EF1DE8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  <w:lang w:val="es-ES"/>
              </w:rPr>
            </w:pPr>
          </w:p>
        </w:tc>
      </w:tr>
      <w:tr w:rsidR="00EF1DE8" w14:paraId="0F771EB6" w14:textId="77777777" w:rsidTr="00EF1D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F3E7648" w14:textId="77777777" w:rsidR="00EF1DE8" w:rsidRPr="00EF1DE8" w:rsidRDefault="00EF1DE8" w:rsidP="00EF1DE8">
            <w:pPr>
              <w:spacing w:before="100" w:beforeAutospacing="1" w:after="100" w:afterAutospacing="1"/>
              <w:ind w:left="720"/>
              <w:rPr>
                <w:rFonts w:ascii="Verdana" w:hAnsi="Verdana"/>
                <w:iCs/>
              </w:rPr>
            </w:pPr>
            <w:r w:rsidRPr="00EF1DE8">
              <w:rPr>
                <w:rFonts w:ascii="Verdana" w:hAnsi="Verdana"/>
                <w:iCs/>
              </w:rPr>
              <w:t xml:space="preserve">Sesgo Por Errores De Medición: </w:t>
            </w:r>
          </w:p>
          <w:p w14:paraId="2A4C92B5" w14:textId="77777777" w:rsidR="00EF1DE8" w:rsidRPr="00EF1DE8" w:rsidRDefault="00EF1DE8" w:rsidP="004736B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  <w:lang w:val="es-ES"/>
              </w:rPr>
            </w:pPr>
          </w:p>
        </w:tc>
        <w:tc>
          <w:tcPr>
            <w:tcW w:w="5797" w:type="dxa"/>
          </w:tcPr>
          <w:p w14:paraId="56A4E878" w14:textId="77777777" w:rsidR="00EF1DE8" w:rsidRDefault="002221E0" w:rsidP="002221E0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Verdana" w:hAnsi="Verdana"/>
              </w:rPr>
              <w:t>Se produce una estimación equivocada del riesgo por errores en la medición, siendo las fuentes más frecuentes de sesgo: un instrumento no adecuado de medida, un diagnóstico incorrecto, omisiones, imprecisiones, vigilancia desigual en expuestos, etc.</w:t>
            </w:r>
          </w:p>
        </w:tc>
      </w:tr>
    </w:tbl>
    <w:p w14:paraId="67E1DACC" w14:textId="77777777" w:rsidR="00EF1DE8" w:rsidRDefault="00EF1DE8" w:rsidP="004736BF">
      <w:pPr>
        <w:pStyle w:val="Prrafodelista"/>
        <w:widowControl w:val="0"/>
        <w:autoSpaceDE w:val="0"/>
        <w:autoSpaceDN w:val="0"/>
        <w:adjustRightInd w:val="0"/>
        <w:ind w:left="1080"/>
        <w:rPr>
          <w:rFonts w:cs="Times New Roman"/>
          <w:b/>
          <w:sz w:val="28"/>
          <w:szCs w:val="28"/>
          <w:lang w:val="es-ES"/>
        </w:rPr>
      </w:pPr>
    </w:p>
    <w:p w14:paraId="5E93A42A" w14:textId="77777777" w:rsidR="00EF1DE8" w:rsidRPr="00EF1DE8" w:rsidRDefault="00EF1DE8" w:rsidP="00EF1DE8">
      <w:pPr>
        <w:rPr>
          <w:lang w:val="es-ES"/>
        </w:rPr>
      </w:pPr>
    </w:p>
    <w:p w14:paraId="610DDA37" w14:textId="77777777" w:rsidR="00EF1DE8" w:rsidRPr="00EF1DE8" w:rsidRDefault="00EF1DE8" w:rsidP="00EF1DE8">
      <w:pPr>
        <w:rPr>
          <w:lang w:val="es-ES"/>
        </w:rPr>
      </w:pPr>
    </w:p>
    <w:p w14:paraId="6B794C97" w14:textId="77777777" w:rsidR="00EF1DE8" w:rsidRPr="00EF1DE8" w:rsidRDefault="00EF1DE8" w:rsidP="00EF1DE8">
      <w:pPr>
        <w:rPr>
          <w:lang w:val="es-ES"/>
        </w:rPr>
      </w:pPr>
    </w:p>
    <w:p w14:paraId="277C2A2D" w14:textId="77777777" w:rsidR="00EF1DE8" w:rsidRPr="00EF1DE8" w:rsidRDefault="00EF1DE8" w:rsidP="00EF1DE8">
      <w:pPr>
        <w:rPr>
          <w:lang w:val="es-ES"/>
        </w:rPr>
      </w:pPr>
    </w:p>
    <w:p w14:paraId="616ADAC9" w14:textId="77777777" w:rsidR="00EF1DE8" w:rsidRPr="00EF1DE8" w:rsidRDefault="00EF1DE8" w:rsidP="00EF1DE8">
      <w:pPr>
        <w:rPr>
          <w:lang w:val="es-ES"/>
        </w:rPr>
      </w:pPr>
    </w:p>
    <w:p w14:paraId="5B583413" w14:textId="77777777" w:rsidR="004736BF" w:rsidRDefault="00EF1DE8" w:rsidP="00EF1DE8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BIBLI</w:t>
      </w:r>
      <w:r w:rsidRPr="00EF1DE8">
        <w:rPr>
          <w:b/>
          <w:sz w:val="28"/>
          <w:lang w:val="es-ES"/>
        </w:rPr>
        <w:t>OGRAFIA</w:t>
      </w:r>
      <w:r>
        <w:rPr>
          <w:b/>
          <w:sz w:val="28"/>
          <w:lang w:val="es-ES"/>
        </w:rPr>
        <w:t>:</w:t>
      </w:r>
    </w:p>
    <w:p w14:paraId="61D29BAF" w14:textId="77777777" w:rsidR="00EF1DE8" w:rsidRDefault="00EF1DE8" w:rsidP="00EF1DE8">
      <w:pPr>
        <w:rPr>
          <w:b/>
          <w:color w:val="943634" w:themeColor="accent2" w:themeShade="BF"/>
          <w:sz w:val="28"/>
          <w:lang w:val="es-ES"/>
        </w:rPr>
      </w:pPr>
      <w:r>
        <w:rPr>
          <w:b/>
          <w:color w:val="943634" w:themeColor="accent2" w:themeShade="BF"/>
          <w:sz w:val="28"/>
          <w:lang w:val="es-ES"/>
        </w:rPr>
        <w:t>-</w:t>
      </w:r>
      <w:proofErr w:type="spellStart"/>
      <w:r w:rsidRPr="00EF1DE8">
        <w:rPr>
          <w:b/>
          <w:color w:val="943634" w:themeColor="accent2" w:themeShade="BF"/>
          <w:sz w:val="28"/>
          <w:lang w:val="es-ES"/>
        </w:rPr>
        <w:t>mbe</w:t>
      </w:r>
      <w:proofErr w:type="spellEnd"/>
      <w:r w:rsidRPr="00EF1DE8">
        <w:rPr>
          <w:b/>
          <w:color w:val="943634" w:themeColor="accent2" w:themeShade="BF"/>
          <w:sz w:val="28"/>
          <w:lang w:val="es-ES"/>
        </w:rPr>
        <w:t>/investiga/6tipos_estudios/6tipos_estudios.asp</w:t>
      </w:r>
    </w:p>
    <w:p w14:paraId="67AB8028" w14:textId="77777777" w:rsidR="00EF1DE8" w:rsidRDefault="00EF1DE8" w:rsidP="00EF1DE8">
      <w:pPr>
        <w:rPr>
          <w:b/>
          <w:color w:val="943634" w:themeColor="accent2" w:themeShade="BF"/>
          <w:sz w:val="28"/>
          <w:lang w:val="es-ES"/>
        </w:rPr>
      </w:pPr>
    </w:p>
    <w:p w14:paraId="39607AD7" w14:textId="77777777" w:rsidR="00EF1DE8" w:rsidRDefault="00EF1DE8" w:rsidP="00EF1DE8">
      <w:pPr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</w:pPr>
      <w:r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>-</w:t>
      </w:r>
      <w:proofErr w:type="spellStart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>Epidemiologic</w:t>
      </w:r>
      <w:proofErr w:type="spellEnd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 xml:space="preserve"> </w:t>
      </w:r>
      <w:proofErr w:type="spellStart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>study</w:t>
      </w:r>
      <w:proofErr w:type="spellEnd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 xml:space="preserve"> </w:t>
      </w:r>
      <w:proofErr w:type="spellStart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>design</w:t>
      </w:r>
      <w:proofErr w:type="spellEnd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 xml:space="preserve"> </w:t>
      </w:r>
      <w:proofErr w:type="spellStart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>types</w:t>
      </w:r>
      <w:proofErr w:type="spellEnd"/>
      <w:r w:rsidRPr="00EF1DE8"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  <w:t>.</w:t>
      </w:r>
    </w:p>
    <w:p w14:paraId="45554AB2" w14:textId="77777777" w:rsidR="00EF1DE8" w:rsidRDefault="00EF1DE8" w:rsidP="00EF1DE8">
      <w:pPr>
        <w:rPr>
          <w:rFonts w:ascii="Arial" w:hAnsi="Arial" w:cs="Arial"/>
          <w:b/>
          <w:color w:val="943634" w:themeColor="accent2" w:themeShade="BF"/>
          <w:sz w:val="26"/>
          <w:szCs w:val="26"/>
          <w:lang w:val="es-ES"/>
        </w:rPr>
      </w:pPr>
    </w:p>
    <w:p w14:paraId="741F582A" w14:textId="77777777" w:rsidR="00EF1DE8" w:rsidRDefault="003E4C97" w:rsidP="00EF1DE8">
      <w:pPr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-</w:t>
      </w:r>
      <w:r w:rsidRPr="003E4C97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bvs.insp.mx/</w:t>
      </w:r>
      <w:proofErr w:type="spellStart"/>
      <w:r w:rsidRPr="003E4C97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rsp</w:t>
      </w:r>
      <w:proofErr w:type="spellEnd"/>
      <w:r w:rsidRPr="003E4C97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/</w:t>
      </w:r>
      <w:proofErr w:type="spellStart"/>
      <w:r w:rsidRPr="003E4C97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articulos</w:t>
      </w:r>
      <w:proofErr w:type="spellEnd"/>
      <w:r w:rsidRPr="003E4C97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/</w:t>
      </w:r>
      <w:proofErr w:type="spellStart"/>
      <w:r w:rsidRPr="003E4C97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articulo.php?id</w:t>
      </w:r>
      <w:proofErr w:type="spellEnd"/>
      <w:r w:rsidRPr="003E4C97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=00060</w:t>
      </w:r>
    </w:p>
    <w:p w14:paraId="71864ABA" w14:textId="77777777" w:rsidR="003E4C97" w:rsidRPr="003E4C97" w:rsidRDefault="003E4C97" w:rsidP="00EF1DE8">
      <w:pPr>
        <w:rPr>
          <w:b/>
          <w:color w:val="943634" w:themeColor="accent2" w:themeShade="BF"/>
          <w:sz w:val="28"/>
          <w:lang w:val="es-ES"/>
        </w:rPr>
      </w:pPr>
      <w:r>
        <w:rPr>
          <w:b/>
          <w:color w:val="943634" w:themeColor="accent2" w:themeShade="BF"/>
          <w:sz w:val="28"/>
          <w:lang w:val="es-ES"/>
        </w:rPr>
        <w:t>DISEÑOS DE ESTUDIOS EPIDEMIOLOGICOS</w:t>
      </w:r>
    </w:p>
    <w:sectPr w:rsidR="003E4C97" w:rsidRPr="003E4C97" w:rsidSect="002221E0">
      <w:pgSz w:w="12240" w:h="15840"/>
      <w:pgMar w:top="1440" w:right="1440" w:bottom="1440" w:left="1440" w:header="708" w:footer="708" w:gutter="0"/>
      <w:pgBorders w:display="firstPage">
        <w:top w:val="twistedLines1" w:sz="11" w:space="1" w:color="4BACC6" w:themeColor="accent5"/>
        <w:left w:val="twistedLines1" w:sz="11" w:space="4" w:color="4BACC6" w:themeColor="accent5"/>
        <w:bottom w:val="twistedLines1" w:sz="11" w:space="1" w:color="4BACC6" w:themeColor="accent5"/>
        <w:right w:val="twistedLines1" w:sz="11" w:space="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4pt" o:bullet="t">
        <v:imagedata r:id="rId1" o:title="cuadrado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abstractNum w:abstractNumId="0">
    <w:nsid w:val="14400912"/>
    <w:multiLevelType w:val="hybridMultilevel"/>
    <w:tmpl w:val="C57CA6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247B3"/>
    <w:multiLevelType w:val="multilevel"/>
    <w:tmpl w:val="B33A4F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7D11"/>
    <w:multiLevelType w:val="hybridMultilevel"/>
    <w:tmpl w:val="A2E830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94326"/>
    <w:multiLevelType w:val="multilevel"/>
    <w:tmpl w:val="935E2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B35AB"/>
    <w:multiLevelType w:val="hybridMultilevel"/>
    <w:tmpl w:val="46323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54CE"/>
    <w:multiLevelType w:val="multilevel"/>
    <w:tmpl w:val="393E5E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02100"/>
    <w:multiLevelType w:val="hybridMultilevel"/>
    <w:tmpl w:val="5D62CE0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316A"/>
    <w:multiLevelType w:val="hybridMultilevel"/>
    <w:tmpl w:val="FBCC4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0EA7"/>
    <w:multiLevelType w:val="hybridMultilevel"/>
    <w:tmpl w:val="82CE7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35198"/>
    <w:multiLevelType w:val="hybridMultilevel"/>
    <w:tmpl w:val="27D8DA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632D6"/>
    <w:multiLevelType w:val="hybridMultilevel"/>
    <w:tmpl w:val="F6BC2C7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0E2CC1"/>
    <w:multiLevelType w:val="hybridMultilevel"/>
    <w:tmpl w:val="648CC3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BB28AA"/>
    <w:multiLevelType w:val="hybridMultilevel"/>
    <w:tmpl w:val="8506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208E4"/>
    <w:multiLevelType w:val="hybridMultilevel"/>
    <w:tmpl w:val="8B8C0B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AA4968"/>
    <w:multiLevelType w:val="hybridMultilevel"/>
    <w:tmpl w:val="A254DC9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E"/>
    <w:rsid w:val="000268BE"/>
    <w:rsid w:val="002221E0"/>
    <w:rsid w:val="00226595"/>
    <w:rsid w:val="003E4C97"/>
    <w:rsid w:val="004736BF"/>
    <w:rsid w:val="004A5625"/>
    <w:rsid w:val="00984BD3"/>
    <w:rsid w:val="00BE072C"/>
    <w:rsid w:val="00E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F0D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6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EF1DE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rsid w:val="00EF1D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Listaclara-nfasis3">
    <w:name w:val="Light List Accent 3"/>
    <w:basedOn w:val="Tablanormal"/>
    <w:uiPriority w:val="61"/>
    <w:rsid w:val="00EF1DE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221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6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EF1DE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rsid w:val="00EF1D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Listaclara-nfasis3">
    <w:name w:val="Light List Accent 3"/>
    <w:basedOn w:val="Tablanormal"/>
    <w:uiPriority w:val="61"/>
    <w:rsid w:val="00EF1DE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EF1DE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221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BA9CD-6D1F-2E42-B689-D19C43E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453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ZuÑiga</dc:creator>
  <cp:keywords/>
  <dc:description/>
  <cp:lastModifiedBy>Lorena Elizabeth ZuÑiga</cp:lastModifiedBy>
  <cp:revision>2</cp:revision>
  <dcterms:created xsi:type="dcterms:W3CDTF">2014-02-13T05:12:00Z</dcterms:created>
  <dcterms:modified xsi:type="dcterms:W3CDTF">2014-02-13T17:05:00Z</dcterms:modified>
</cp:coreProperties>
</file>