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72"/>
          <w:szCs w:val="96"/>
          <w:lang w:eastAsia="en-US"/>
        </w:rPr>
        <w:id w:val="1445734477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714"/>
          </w:tblGrid>
          <w:tr w:rsidR="005C08DA" w:rsidTr="005C08DA">
            <w:tc>
              <w:tcPr>
                <w:tcW w:w="9714" w:type="dxa"/>
              </w:tcPr>
              <w:p w:rsidR="005C08DA" w:rsidRPr="005C08DA" w:rsidRDefault="00C23FFC" w:rsidP="005C08DA">
                <w:pPr>
                  <w:pStyle w:val="Ttulo"/>
                  <w:ind w:left="-142"/>
                  <w:rPr>
                    <w:color w:val="EEECE1" w:themeColor="background2"/>
                    <w:sz w:val="72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56"/>
                      <w:szCs w:val="96"/>
                    </w:rPr>
                    <w:alias w:val="Título"/>
                    <w:id w:val="1274589637"/>
                    <w:placeholder>
                      <w:docPart w:val="3F6FF0723EB8460AA3CC963BD39EDB2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940386">
                      <w:rPr>
                        <w:color w:val="EEECE1" w:themeColor="background2"/>
                        <w:sz w:val="56"/>
                        <w:szCs w:val="96"/>
                      </w:rPr>
                      <w:t>ACTIVIDAD  1</w:t>
                    </w:r>
                  </w:sdtContent>
                </w:sdt>
              </w:p>
            </w:tc>
          </w:tr>
          <w:tr w:rsidR="005C08DA">
            <w:tc>
              <w:tcPr>
                <w:tcW w:w="0" w:type="auto"/>
                <w:vAlign w:val="bottom"/>
              </w:tcPr>
              <w:p w:rsidR="005C08DA" w:rsidRDefault="00C23FFC" w:rsidP="005C08DA">
                <w:pPr>
                  <w:pStyle w:val="Subttulo"/>
                  <w:ind w:left="-142"/>
                </w:pPr>
                <w:sdt>
                  <w:sdtPr>
                    <w:rPr>
                      <w:color w:val="FFFFFF" w:themeColor="background1"/>
                    </w:rPr>
                    <w:alias w:val="Subtítulo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822F46">
                      <w:rPr>
                        <w:color w:val="FFFFFF" w:themeColor="background1"/>
                      </w:rPr>
                      <w:t>PARCIAL  2</w:t>
                    </w:r>
                  </w:sdtContent>
                </w:sdt>
              </w:p>
            </w:tc>
          </w:tr>
          <w:tr w:rsidR="005C08DA">
            <w:trPr>
              <w:trHeight w:val="1152"/>
            </w:trPr>
            <w:tc>
              <w:tcPr>
                <w:tcW w:w="0" w:type="auto"/>
                <w:vAlign w:val="bottom"/>
              </w:tcPr>
              <w:p w:rsidR="005C08DA" w:rsidRDefault="00C23FFC" w:rsidP="005C08DA">
                <w:pPr>
                  <w:ind w:left="-142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  <w:sz w:val="28"/>
                    </w:rPr>
                    <w:alias w:val="Descripción breve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822F46">
                      <w:rPr>
                        <w:color w:val="FFFFFF" w:themeColor="background1"/>
                        <w:sz w:val="28"/>
                      </w:rPr>
                      <w:t xml:space="preserve">ALBA CASANDRA RUBIO GOMEZ                         </w:t>
                    </w:r>
                    <w:r w:rsidR="00940386">
                      <w:rPr>
                        <w:color w:val="FFFFFF" w:themeColor="background1"/>
                        <w:sz w:val="28"/>
                      </w:rPr>
                      <w:t xml:space="preserve">                              22</w:t>
                    </w:r>
                    <w:r w:rsidR="00822F46">
                      <w:rPr>
                        <w:color w:val="FFFFFF" w:themeColor="background1"/>
                        <w:sz w:val="28"/>
                      </w:rPr>
                      <w:t xml:space="preserve"> DE ABRIL 2015    DRA. SANDRA </w:t>
                    </w:r>
                  </w:sdtContent>
                </w:sdt>
                <w:r w:rsidR="005C08DA">
                  <w:rPr>
                    <w:color w:val="FFFFFF" w:themeColor="background1"/>
                    <w:lang w:val="es-ES"/>
                  </w:rPr>
                  <w:t xml:space="preserve"> </w:t>
                </w:r>
              </w:p>
            </w:tc>
          </w:tr>
          <w:tr w:rsidR="005C08DA">
            <w:trPr>
              <w:trHeight w:val="432"/>
            </w:trPr>
            <w:tc>
              <w:tcPr>
                <w:tcW w:w="0" w:type="auto"/>
                <w:vAlign w:val="bottom"/>
              </w:tcPr>
              <w:p w:rsidR="005C08DA" w:rsidRDefault="005C08DA" w:rsidP="005C08DA">
                <w:pPr>
                  <w:ind w:left="-142"/>
                  <w:rPr>
                    <w:color w:val="1F497D" w:themeColor="text2"/>
                  </w:rPr>
                </w:pPr>
              </w:p>
            </w:tc>
          </w:tr>
        </w:tbl>
        <w:p w:rsidR="005C08DA" w:rsidRDefault="005C08DA" w:rsidP="005C08DA">
          <w:pPr>
            <w:ind w:left="-142"/>
          </w:pPr>
          <w:r>
            <w:rPr>
              <w:noProof/>
              <w:lang w:eastAsia="es-MX"/>
            </w:rPr>
            <w:drawing>
              <wp:inline distT="0" distB="0" distL="0" distR="0" wp14:anchorId="423266BF" wp14:editId="229C813C">
                <wp:extent cx="3673365" cy="607406"/>
                <wp:effectExtent l="0" t="0" r="3810" b="2540"/>
                <wp:docPr id="2" name="Imagen 2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3270" cy="61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1" locked="0" layoutInCell="1" allowOverlap="1" wp14:anchorId="792F4A8B" wp14:editId="264B9E0D">
                <wp:simplePos x="0" y="0"/>
                <wp:positionH relativeFrom="column">
                  <wp:posOffset>-561975</wp:posOffset>
                </wp:positionH>
                <wp:positionV relativeFrom="paragraph">
                  <wp:posOffset>1970405</wp:posOffset>
                </wp:positionV>
                <wp:extent cx="3420745" cy="3018790"/>
                <wp:effectExtent l="0" t="0" r="8255" b="0"/>
                <wp:wrapTight wrapText="bothSides">
                  <wp:wrapPolygon edited="0">
                    <wp:start x="0" y="0"/>
                    <wp:lineTo x="0" y="21400"/>
                    <wp:lineTo x="21532" y="21400"/>
                    <wp:lineTo x="21532" y="0"/>
                    <wp:lineTo x="0" y="0"/>
                  </wp:wrapPolygon>
                </wp:wrapTight>
                <wp:docPr id="4" name="Imagen 4" descr="http://slack.pinguinos.org.mx/claroline/backends/download.php?url=L3Byb2Nlc29fZXN0YWRpc3RpY29fNTI0OTcxX3QwLmpwZw%3D%3D&amp;cidReset=true&amp;cidReq=EDI10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lack.pinguinos.org.mx/claroline/backends/download.php?url=L3Byb2Nlc29fZXN0YWRpc3RpY29fNTI0OTcxX3QwLmpwZw%3D%3D&amp;cidReset=true&amp;cidReq=EDI1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745" cy="301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3DFB0D66" wp14:editId="633DD021">
                <wp:simplePos x="0" y="0"/>
                <wp:positionH relativeFrom="column">
                  <wp:posOffset>2690778</wp:posOffset>
                </wp:positionH>
                <wp:positionV relativeFrom="paragraph">
                  <wp:posOffset>1970755</wp:posOffset>
                </wp:positionV>
                <wp:extent cx="3617663" cy="3011214"/>
                <wp:effectExtent l="0" t="0" r="1905" b="0"/>
                <wp:wrapNone/>
                <wp:docPr id="5" name="Imagen 5" descr="http://www.divestadistica.es/es/2011_10/images/escandal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divestadistica.es/es/2011_10/images/escandal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7663" cy="3011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566662B" wp14:editId="546A53D7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5848350</wp:posOffset>
                    </wp:positionV>
                    <wp:extent cx="5549265" cy="488731"/>
                    <wp:effectExtent l="57150" t="38100" r="70485" b="102235"/>
                    <wp:wrapNone/>
                    <wp:docPr id="3" name="3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49265" cy="48873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3FFC" w:rsidRPr="005C08DA" w:rsidRDefault="00C23FFC" w:rsidP="005C08D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2"/>
                                  </w:rPr>
                                  <w:t>“</w:t>
                                </w:r>
                                <w:r w:rsidRPr="005C08DA">
                                  <w:rPr>
                                    <w:rFonts w:ascii="Arial Rounded MT Bold" w:hAnsi="Arial Rounded MT Bold"/>
                                    <w:sz w:val="32"/>
                                  </w:rPr>
                                  <w:t>SIGNIFICANCIA ESTADISTICA Y CLINICA</w:t>
                                </w:r>
                                <w:r>
                                  <w:rPr>
                                    <w:rFonts w:ascii="Arial Rounded MT Bold" w:hAnsi="Arial Rounded MT Bold"/>
                                    <w:sz w:val="32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3 Rectángulo redondeado" o:spid="_x0000_s1026" style="position:absolute;left:0;text-align:left;margin-left:.6pt;margin-top:460.5pt;width:436.9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C23FFC" w:rsidRPr="005C08DA" w:rsidRDefault="00C23FFC" w:rsidP="005C08DA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2"/>
                            </w:rPr>
                            <w:t>“</w:t>
                          </w:r>
                          <w:r w:rsidRPr="005C08DA">
                            <w:rPr>
                              <w:rFonts w:ascii="Arial Rounded MT Bold" w:hAnsi="Arial Rounded MT Bold"/>
                              <w:sz w:val="32"/>
                            </w:rPr>
                            <w:t>SIGNIFICANCIA ESTADISTICA Y CLINICA</w:t>
                          </w:r>
                          <w:r>
                            <w:rPr>
                              <w:rFonts w:ascii="Arial Rounded MT Bold" w:hAnsi="Arial Rounded MT Bold"/>
                              <w:sz w:val="32"/>
                            </w:rPr>
                            <w:t>”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0E1F3F3E" wp14:editId="5FC9E2B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800100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3FFC" w:rsidRDefault="00C23FF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7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" filled="f" stroked="f" strokeweight=".5pt">
                    <v:textbox style="mso-fit-shape-to-text:t" inset="0,0,0,0">
                      <w:txbxContent>
                        <w:p w:rsidR="00C23FFC" w:rsidRDefault="00C23FFC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F0BABB2" wp14:editId="5DC6B9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C1D544" wp14:editId="461F592F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7210425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á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AD44DA" wp14:editId="013744CD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7315835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ángu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p w:rsidR="005C08DA" w:rsidRDefault="00C23FFC" w:rsidP="009900CC"/>
      </w:sdtContent>
    </w:sdt>
    <w:p w:rsidR="00C23FFC" w:rsidRPr="00C23FFC" w:rsidRDefault="00C23FFC" w:rsidP="00C23FFC">
      <w:pPr>
        <w:jc w:val="center"/>
        <w:rPr>
          <w:rFonts w:ascii="Arial" w:hAnsi="Arial" w:cs="Arial"/>
          <w:b/>
          <w:sz w:val="24"/>
          <w:szCs w:val="24"/>
        </w:rPr>
      </w:pPr>
      <w:r w:rsidRPr="00C23FFC">
        <w:rPr>
          <w:rFonts w:ascii="Arial" w:hAnsi="Arial" w:cs="Arial"/>
          <w:b/>
          <w:sz w:val="24"/>
          <w:szCs w:val="24"/>
        </w:rPr>
        <w:t>ENSAYO CLINICO CONTROLADO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C23FFC">
        <w:rPr>
          <w:rFonts w:ascii="Arial" w:hAnsi="Arial" w:cs="Arial"/>
          <w:sz w:val="24"/>
          <w:szCs w:val="24"/>
        </w:rPr>
        <w:t>FUE EL OBJETIVO DEL ESTUDIO DEFINIDO CON CLARIDAD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 xml:space="preserve">Si, </w:t>
      </w:r>
      <w:r>
        <w:rPr>
          <w:rFonts w:ascii="Arial" w:hAnsi="Arial" w:cs="Arial"/>
          <w:sz w:val="24"/>
          <w:szCs w:val="24"/>
        </w:rPr>
        <w:t xml:space="preserve"> aun cuando los resultados no fueron muy significativos entre uno y otro, </w:t>
      </w:r>
      <w:r w:rsidRPr="00C23FFC">
        <w:rPr>
          <w:rFonts w:ascii="Arial" w:hAnsi="Arial" w:cs="Arial"/>
          <w:sz w:val="24"/>
          <w:szCs w:val="24"/>
        </w:rPr>
        <w:t>desde un principio queda clar</w:t>
      </w:r>
      <w:r>
        <w:rPr>
          <w:rFonts w:ascii="Arial" w:hAnsi="Arial" w:cs="Arial"/>
          <w:sz w:val="24"/>
          <w:szCs w:val="24"/>
        </w:rPr>
        <w:t>o que lo que se quiere comparar</w:t>
      </w:r>
      <w:r w:rsidRPr="00C23FFC">
        <w:rPr>
          <w:rFonts w:ascii="Arial" w:hAnsi="Arial" w:cs="Arial"/>
          <w:sz w:val="24"/>
          <w:szCs w:val="24"/>
        </w:rPr>
        <w:t xml:space="preserve"> es el </w:t>
      </w:r>
      <w:proofErr w:type="spellStart"/>
      <w:r w:rsidRPr="00C23FFC">
        <w:rPr>
          <w:rFonts w:ascii="Arial" w:hAnsi="Arial" w:cs="Arial"/>
          <w:sz w:val="24"/>
          <w:szCs w:val="24"/>
        </w:rPr>
        <w:t>Ticagrelor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frente a </w:t>
      </w:r>
      <w:proofErr w:type="spellStart"/>
      <w:r w:rsidRPr="00C23FFC">
        <w:rPr>
          <w:rFonts w:ascii="Arial" w:hAnsi="Arial" w:cs="Arial"/>
          <w:sz w:val="24"/>
          <w:szCs w:val="24"/>
        </w:rPr>
        <w:t>Clopidogrel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en pacientes con síndrome coronario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C23FFC">
        <w:rPr>
          <w:rFonts w:ascii="Arial" w:hAnsi="Arial" w:cs="Arial"/>
          <w:sz w:val="24"/>
          <w:szCs w:val="24"/>
        </w:rPr>
        <w:t>QUÉ PORCENTAJE DE LA POBLACIÓN ELEGIBLE REHUSÓ PARTICIPAR EN EL ESTUDIO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rPr>
          <w:rFonts w:ascii="Arial" w:hAnsi="Arial" w:cs="Arial"/>
          <w:sz w:val="24"/>
        </w:rPr>
      </w:pPr>
      <w:r w:rsidRPr="00C23FFC">
        <w:rPr>
          <w:rFonts w:ascii="Arial" w:hAnsi="Arial" w:cs="Arial"/>
          <w:sz w:val="24"/>
        </w:rPr>
        <w:t xml:space="preserve">La población total del estudio fue de 18,624 pacientes para </w:t>
      </w:r>
      <w:proofErr w:type="spellStart"/>
      <w:r w:rsidRPr="00C23FFC">
        <w:rPr>
          <w:rFonts w:ascii="Arial" w:hAnsi="Arial" w:cs="Arial"/>
          <w:sz w:val="24"/>
        </w:rPr>
        <w:t>clopidrogrel</w:t>
      </w:r>
      <w:proofErr w:type="spellEnd"/>
      <w:r w:rsidRPr="00C23FFC">
        <w:rPr>
          <w:rFonts w:ascii="Arial" w:hAnsi="Arial" w:cs="Arial"/>
          <w:sz w:val="24"/>
        </w:rPr>
        <w:t xml:space="preserve"> y </w:t>
      </w:r>
      <w:proofErr w:type="spellStart"/>
      <w:r w:rsidRPr="00C23FFC">
        <w:rPr>
          <w:rFonts w:ascii="Arial" w:hAnsi="Arial" w:cs="Arial"/>
          <w:sz w:val="24"/>
        </w:rPr>
        <w:t>ticagrelor</w:t>
      </w:r>
      <w:proofErr w:type="spellEnd"/>
      <w:r w:rsidRPr="00C23FFC">
        <w:rPr>
          <w:rFonts w:ascii="Arial" w:hAnsi="Arial" w:cs="Arial"/>
          <w:sz w:val="24"/>
        </w:rPr>
        <w:t xml:space="preserve">. De los cuales el principal problema para dejar de tomar el medicamento fue el efecto adverso de disnea en el cual reporta un 0.9% del grupo de </w:t>
      </w:r>
      <w:proofErr w:type="spellStart"/>
      <w:r w:rsidRPr="00C23FFC">
        <w:rPr>
          <w:rFonts w:ascii="Arial" w:hAnsi="Arial" w:cs="Arial"/>
          <w:sz w:val="24"/>
        </w:rPr>
        <w:t>ticagrelor</w:t>
      </w:r>
      <w:proofErr w:type="spellEnd"/>
      <w:r w:rsidRPr="00C23FFC">
        <w:rPr>
          <w:rFonts w:ascii="Arial" w:hAnsi="Arial" w:cs="Arial"/>
          <w:sz w:val="24"/>
        </w:rPr>
        <w:t xml:space="preserve"> (79 pacientes) y 0.1% del grupo de </w:t>
      </w:r>
      <w:proofErr w:type="spellStart"/>
      <w:r w:rsidRPr="00C23FFC">
        <w:rPr>
          <w:rFonts w:ascii="Arial" w:hAnsi="Arial" w:cs="Arial"/>
          <w:sz w:val="24"/>
        </w:rPr>
        <w:t>clopidrogel</w:t>
      </w:r>
      <w:proofErr w:type="spellEnd"/>
      <w:r w:rsidRPr="00C23FFC">
        <w:rPr>
          <w:rFonts w:ascii="Arial" w:hAnsi="Arial" w:cs="Arial"/>
          <w:sz w:val="24"/>
        </w:rPr>
        <w:t xml:space="preserve"> (13 pacientes). Dando resultado de 92 pacientes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C23FFC">
        <w:rPr>
          <w:rFonts w:ascii="Arial" w:hAnsi="Arial" w:cs="Arial"/>
          <w:sz w:val="24"/>
          <w:szCs w:val="24"/>
        </w:rPr>
        <w:t>FUERON LAS CARACTERÍSTICAS DE ESTOS PACIENTES DIFERENTES A LAS DE LOS INCLUIDOS EN EL ESTUDIO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3FFC">
        <w:rPr>
          <w:rFonts w:ascii="Arial" w:hAnsi="Arial" w:cs="Arial"/>
          <w:sz w:val="24"/>
          <w:szCs w:val="24"/>
        </w:rPr>
        <w:t>no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se sabe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C23FFC">
        <w:rPr>
          <w:rFonts w:ascii="Arial" w:hAnsi="Arial" w:cs="Arial"/>
          <w:sz w:val="24"/>
          <w:szCs w:val="24"/>
        </w:rPr>
        <w:t>CUÁL ES LA PROBABILIDAD DE QUE ESTO HAYA PRODUCIDO UN SESGO EN LOS RESULTADOS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3FFC">
        <w:rPr>
          <w:rFonts w:ascii="Arial" w:hAnsi="Arial" w:cs="Arial"/>
          <w:sz w:val="24"/>
          <w:szCs w:val="24"/>
        </w:rPr>
        <w:t>hay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una moderada </w:t>
      </w:r>
      <w:proofErr w:type="spellStart"/>
      <w:r w:rsidRPr="00C23FFC">
        <w:rPr>
          <w:rFonts w:ascii="Arial" w:hAnsi="Arial" w:cs="Arial"/>
          <w:sz w:val="24"/>
          <w:szCs w:val="24"/>
        </w:rPr>
        <w:t>probablilidad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de que haya un sesgo en los resultados ya que no todos los pacientes del estudio tienen las mismas características por ejemplo , elevación o no del segmento ST , dosis del tratamiento , días de la toma , apego a ellos , otras comorbilidades de cada paciente en estudio o factores de riesgo, reacciones al medicamento en estudio.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C23FFC">
        <w:rPr>
          <w:rFonts w:ascii="Arial" w:hAnsi="Arial" w:cs="Arial"/>
          <w:sz w:val="24"/>
          <w:szCs w:val="24"/>
        </w:rPr>
        <w:t>FUERON LOS TRATAMIENTOS DEFINIDOS CON CLARIDAD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3FFC">
        <w:rPr>
          <w:rFonts w:ascii="Arial" w:hAnsi="Arial" w:cs="Arial"/>
          <w:sz w:val="24"/>
          <w:szCs w:val="24"/>
        </w:rPr>
        <w:t>si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, se </w:t>
      </w:r>
      <w:r w:rsidR="00D33F42" w:rsidRPr="00C23FFC">
        <w:rPr>
          <w:rFonts w:ascii="Arial" w:hAnsi="Arial" w:cs="Arial"/>
          <w:sz w:val="24"/>
          <w:szCs w:val="24"/>
        </w:rPr>
        <w:t>especificó</w:t>
      </w:r>
      <w:r w:rsidRPr="00C23FFC">
        <w:rPr>
          <w:rFonts w:ascii="Arial" w:hAnsi="Arial" w:cs="Arial"/>
          <w:sz w:val="24"/>
          <w:szCs w:val="24"/>
        </w:rPr>
        <w:t xml:space="preserve"> que se utilizaría </w:t>
      </w:r>
      <w:proofErr w:type="spellStart"/>
      <w:r w:rsidRPr="00C23FFC">
        <w:rPr>
          <w:rFonts w:ascii="Arial" w:hAnsi="Arial" w:cs="Arial"/>
          <w:sz w:val="24"/>
          <w:szCs w:val="24"/>
        </w:rPr>
        <w:t>ticagrelor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(dosis de carga, 180 mg; seguido de, 90 mg dos veces al día) y </w:t>
      </w:r>
      <w:proofErr w:type="spellStart"/>
      <w:r w:rsidRPr="00C23FFC">
        <w:rPr>
          <w:rFonts w:ascii="Arial" w:hAnsi="Arial" w:cs="Arial"/>
          <w:sz w:val="24"/>
          <w:szCs w:val="24"/>
        </w:rPr>
        <w:t>clopidogrel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(dosis de carga de 300 a 600 mg; y posteriormente, 75 mg al día)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Pr="00C23FFC">
        <w:rPr>
          <w:rFonts w:ascii="Arial" w:hAnsi="Arial" w:cs="Arial"/>
          <w:sz w:val="24"/>
          <w:szCs w:val="24"/>
        </w:rPr>
        <w:t>SE UTILIZARON CONTROLES (HISTÓRICOS, CONCURRENTES)</w:t>
      </w:r>
    </w:p>
    <w:p w:rsidR="00C23FFC" w:rsidRPr="00C23FFC" w:rsidRDefault="00C23FFC" w:rsidP="00C23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3FFC">
        <w:rPr>
          <w:rFonts w:ascii="Arial" w:hAnsi="Arial" w:cs="Arial"/>
          <w:sz w:val="24"/>
          <w:szCs w:val="24"/>
        </w:rPr>
        <w:t>Si ,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se dio seguimiento y se utilizaron ya que supervisó la realización del ensayo. Un comité independiente de seguimiento de datos y seguridad controló el </w:t>
      </w:r>
      <w:proofErr w:type="spellStart"/>
      <w:r w:rsidRPr="00C23FFC">
        <w:rPr>
          <w:rFonts w:ascii="Arial" w:hAnsi="Arial" w:cs="Arial"/>
          <w:sz w:val="24"/>
          <w:szCs w:val="24"/>
        </w:rPr>
        <w:t>ensayoy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tuvo acceso a los datos sin enmascarar</w:t>
      </w:r>
    </w:p>
    <w:p w:rsidR="00C23FFC" w:rsidRPr="00C23FFC" w:rsidRDefault="00C23FFC" w:rsidP="00C23FFC">
      <w:pPr>
        <w:rPr>
          <w:rFonts w:ascii="Arial" w:hAnsi="Arial" w:cs="Arial"/>
          <w:sz w:val="24"/>
        </w:rPr>
      </w:pP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</w:p>
    <w:p w:rsid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>*</w:t>
      </w:r>
    </w:p>
    <w:p w:rsid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Pr="00C23FFC">
        <w:rPr>
          <w:rFonts w:ascii="Arial" w:hAnsi="Arial" w:cs="Arial"/>
          <w:sz w:val="24"/>
          <w:szCs w:val="24"/>
        </w:rPr>
        <w:t>FUERON LAS CARACTERÍSTICAS DE LOS PACIENTES EN EL GRUPO CONTROL Y EN EL GRUPO EXPERIMENTAL SIMILARES, DENOTANDO QUE LA ASIGNACIÓN ALEATORIA DE LOS TRATAMIENTOS FUE ADECUADA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 xml:space="preserve">Se puede considerar que ambos grupos eran experimental ya que los dos tenían la enfermedad coronaria y a cada grupo, elegido de manera aleatoria, se le </w:t>
      </w:r>
      <w:proofErr w:type="spellStart"/>
      <w:r w:rsidRPr="00C23FFC">
        <w:rPr>
          <w:rFonts w:ascii="Arial" w:hAnsi="Arial" w:cs="Arial"/>
          <w:sz w:val="24"/>
          <w:szCs w:val="24"/>
        </w:rPr>
        <w:t>apliacba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ya fuera </w:t>
      </w:r>
      <w:proofErr w:type="spellStart"/>
      <w:r w:rsidRPr="00C23FFC">
        <w:rPr>
          <w:rFonts w:ascii="Arial" w:hAnsi="Arial" w:cs="Arial"/>
          <w:sz w:val="24"/>
          <w:szCs w:val="24"/>
        </w:rPr>
        <w:t>ticagrelor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3FFC">
        <w:rPr>
          <w:rFonts w:ascii="Arial" w:hAnsi="Arial" w:cs="Arial"/>
          <w:sz w:val="24"/>
          <w:szCs w:val="24"/>
        </w:rPr>
        <w:t>clopidogrel</w:t>
      </w:r>
      <w:proofErr w:type="spellEnd"/>
      <w:r w:rsidRPr="00C23FFC">
        <w:rPr>
          <w:rFonts w:ascii="Arial" w:hAnsi="Arial" w:cs="Arial"/>
          <w:sz w:val="24"/>
          <w:szCs w:val="24"/>
        </w:rPr>
        <w:t>. En cuanto a sus características si eran muy similares ya que entraban en los criterios de inclusión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Pr="00C23FFC">
        <w:rPr>
          <w:rFonts w:ascii="Arial" w:hAnsi="Arial" w:cs="Arial"/>
          <w:sz w:val="24"/>
          <w:szCs w:val="24"/>
        </w:rPr>
        <w:t>SE UTILIZÓ CEGAMIENTO (CIEGO</w:t>
      </w:r>
      <w:proofErr w:type="gramStart"/>
      <w:r w:rsidRPr="00C23FFC">
        <w:rPr>
          <w:rFonts w:ascii="Arial" w:hAnsi="Arial" w:cs="Arial"/>
          <w:sz w:val="24"/>
          <w:szCs w:val="24"/>
        </w:rPr>
        <w:t>,DOBLE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CIEGO,TRIPLE CIEGO) O NO (ABIERTO)?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3FFC">
        <w:rPr>
          <w:rFonts w:ascii="Arial" w:hAnsi="Arial" w:cs="Arial"/>
          <w:sz w:val="24"/>
          <w:szCs w:val="24"/>
        </w:rPr>
        <w:t>se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utilizó </w:t>
      </w:r>
      <w:r>
        <w:rPr>
          <w:rFonts w:ascii="Arial" w:hAnsi="Arial" w:cs="Arial"/>
          <w:sz w:val="24"/>
          <w:szCs w:val="24"/>
        </w:rPr>
        <w:t>un estudio multicentrico,</w:t>
      </w:r>
      <w:r w:rsidRPr="00C23FFC">
        <w:rPr>
          <w:rFonts w:ascii="Arial" w:hAnsi="Arial" w:cs="Arial"/>
          <w:sz w:val="24"/>
          <w:szCs w:val="24"/>
        </w:rPr>
        <w:t>doble ciego</w:t>
      </w:r>
      <w:r>
        <w:rPr>
          <w:rFonts w:ascii="Arial" w:hAnsi="Arial" w:cs="Arial"/>
          <w:sz w:val="24"/>
          <w:szCs w:val="24"/>
        </w:rPr>
        <w:t>, aleatorizado.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9.- </w:t>
      </w:r>
      <w:r w:rsidRPr="00C23FFC">
        <w:rPr>
          <w:rFonts w:ascii="Arial" w:hAnsi="Arial" w:cs="Arial"/>
          <w:sz w:val="24"/>
          <w:szCs w:val="24"/>
        </w:rPr>
        <w:t>FUERON LOS RESULTADOS DEFINIDOS Y MEDIDOS CORRECTAMENTE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>Me parece que si ya que son muy específicos en cuanto a todos los aspectos que influyeron en el estudio</w:t>
      </w:r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10.- </w:t>
      </w:r>
      <w:r w:rsidRPr="00C23FFC">
        <w:rPr>
          <w:rFonts w:ascii="Arial" w:hAnsi="Arial" w:cs="Arial"/>
          <w:sz w:val="24"/>
          <w:szCs w:val="24"/>
        </w:rPr>
        <w:t>SE EVALUÓ SI LOS PARTICIPANTES TOMARON EL TRATAMIENTO COMO SE LES INDICÓ (POR EJEMPLO, MEDIANTE CONTEO DE PASTILLAS)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>si, mediante visitas ambulatorias programadas a los 3, 6, 9 y 12 meses, así como una visita de seguridad 1 mes después de terminado el tratamiento.</w:t>
      </w:r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11.- </w:t>
      </w:r>
      <w:r w:rsidRPr="00C23FFC">
        <w:rPr>
          <w:rFonts w:ascii="Arial" w:hAnsi="Arial" w:cs="Arial"/>
          <w:sz w:val="24"/>
          <w:szCs w:val="24"/>
        </w:rPr>
        <w:t>FUE EL ANÁLIS</w:t>
      </w:r>
      <w:r>
        <w:rPr>
          <w:rFonts w:ascii="Arial" w:hAnsi="Arial" w:cs="Arial"/>
          <w:sz w:val="24"/>
          <w:szCs w:val="24"/>
        </w:rPr>
        <w:t>IS HECHO CON INTENCIÓN DE TRATAR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23FFC" w:rsidRPr="00C23FFC">
        <w:rPr>
          <w:rFonts w:ascii="Arial" w:hAnsi="Arial" w:cs="Arial"/>
          <w:sz w:val="24"/>
          <w:szCs w:val="24"/>
        </w:rPr>
        <w:t>e pretendía con ambos medicamentos ver cuál era el mejor tratamiento para esta enfermedad.</w:t>
      </w:r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12.- </w:t>
      </w:r>
      <w:r w:rsidRPr="00C23FFC">
        <w:rPr>
          <w:rFonts w:ascii="Arial" w:hAnsi="Arial" w:cs="Arial"/>
          <w:sz w:val="24"/>
          <w:szCs w:val="24"/>
        </w:rPr>
        <w:t>FUE EL SEGUIMIENTO DE LOS PACIENTES COMPLETO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940386" w:rsidRPr="00940386" w:rsidRDefault="00940386" w:rsidP="00940386">
      <w:pPr>
        <w:jc w:val="both"/>
        <w:rPr>
          <w:rFonts w:ascii="Arial" w:hAnsi="Arial" w:cs="Arial"/>
          <w:sz w:val="24"/>
          <w:szCs w:val="24"/>
        </w:rPr>
      </w:pPr>
      <w:r w:rsidRPr="00940386">
        <w:rPr>
          <w:rFonts w:ascii="Arial" w:hAnsi="Arial" w:cs="Arial"/>
          <w:sz w:val="24"/>
          <w:szCs w:val="24"/>
        </w:rPr>
        <w:t>Si</w:t>
      </w:r>
      <w:r w:rsidR="00C23FFC" w:rsidRPr="00940386">
        <w:rPr>
          <w:rFonts w:ascii="Arial" w:hAnsi="Arial" w:cs="Arial"/>
          <w:sz w:val="24"/>
          <w:szCs w:val="24"/>
        </w:rPr>
        <w:t xml:space="preserve">, aunque no se pudo con todos los pacientes porque algunos abandonaron el </w:t>
      </w:r>
      <w:proofErr w:type="spellStart"/>
      <w:r w:rsidR="00C23FFC" w:rsidRPr="00940386">
        <w:rPr>
          <w:rFonts w:ascii="Arial" w:hAnsi="Arial" w:cs="Arial"/>
          <w:sz w:val="24"/>
          <w:szCs w:val="24"/>
        </w:rPr>
        <w:t>estudio.</w:t>
      </w:r>
      <w:r w:rsidRPr="00940386">
        <w:rPr>
          <w:rFonts w:ascii="Arial" w:hAnsi="Arial" w:cs="Arial"/>
          <w:sz w:val="24"/>
          <w:szCs w:val="24"/>
        </w:rPr>
        <w:t>pues</w:t>
      </w:r>
      <w:proofErr w:type="spellEnd"/>
      <w:r w:rsidRPr="00940386">
        <w:rPr>
          <w:rFonts w:ascii="Arial" w:hAnsi="Arial" w:cs="Arial"/>
          <w:sz w:val="24"/>
          <w:szCs w:val="24"/>
        </w:rPr>
        <w:t xml:space="preserve"> se tenían que considerar diferente factores en los dos grupos, tanto con </w:t>
      </w:r>
      <w:proofErr w:type="spellStart"/>
      <w:r w:rsidRPr="00940386">
        <w:rPr>
          <w:rFonts w:ascii="Arial" w:hAnsi="Arial" w:cs="Arial"/>
          <w:sz w:val="24"/>
          <w:szCs w:val="24"/>
        </w:rPr>
        <w:t>clopidogrel</w:t>
      </w:r>
      <w:proofErr w:type="spellEnd"/>
      <w:r w:rsidRPr="00940386">
        <w:rPr>
          <w:rFonts w:ascii="Arial" w:hAnsi="Arial" w:cs="Arial"/>
          <w:sz w:val="24"/>
          <w:szCs w:val="24"/>
        </w:rPr>
        <w:t xml:space="preserve"> como con el </w:t>
      </w:r>
      <w:proofErr w:type="spellStart"/>
      <w:r w:rsidRPr="00940386">
        <w:rPr>
          <w:rFonts w:ascii="Arial" w:hAnsi="Arial" w:cs="Arial"/>
          <w:sz w:val="24"/>
          <w:szCs w:val="24"/>
        </w:rPr>
        <w:t>ticagrelor</w:t>
      </w:r>
      <w:proofErr w:type="spellEnd"/>
      <w:r w:rsidRPr="00940386">
        <w:rPr>
          <w:rFonts w:ascii="Arial" w:hAnsi="Arial" w:cs="Arial"/>
          <w:sz w:val="24"/>
          <w:szCs w:val="24"/>
        </w:rPr>
        <w:t xml:space="preserve"> se hubo algunas mejoras y otras no tanto, pero se demostró una disminución de mortalidad con </w:t>
      </w:r>
      <w:proofErr w:type="spellStart"/>
      <w:r w:rsidRPr="00940386">
        <w:rPr>
          <w:rFonts w:ascii="Arial" w:hAnsi="Arial" w:cs="Arial"/>
          <w:sz w:val="24"/>
          <w:szCs w:val="24"/>
        </w:rPr>
        <w:t>ticagrelor</w:t>
      </w:r>
      <w:proofErr w:type="spellEnd"/>
      <w:r w:rsidRPr="00940386">
        <w:rPr>
          <w:rFonts w:ascii="Arial" w:hAnsi="Arial" w:cs="Arial"/>
          <w:sz w:val="24"/>
          <w:szCs w:val="24"/>
        </w:rPr>
        <w:t xml:space="preserve"> que con </w:t>
      </w:r>
      <w:proofErr w:type="spellStart"/>
      <w:r w:rsidRPr="00940386">
        <w:rPr>
          <w:rFonts w:ascii="Arial" w:hAnsi="Arial" w:cs="Arial"/>
          <w:sz w:val="24"/>
          <w:szCs w:val="24"/>
        </w:rPr>
        <w:t>clopidogrel</w:t>
      </w:r>
      <w:proofErr w:type="spellEnd"/>
      <w:r w:rsidRPr="00940386">
        <w:rPr>
          <w:rFonts w:ascii="Arial" w:hAnsi="Arial" w:cs="Arial"/>
          <w:sz w:val="24"/>
          <w:szCs w:val="24"/>
        </w:rPr>
        <w:t>, pero como se tenían que estar tomando muestras</w:t>
      </w:r>
      <w:r>
        <w:rPr>
          <w:rFonts w:ascii="Arial" w:hAnsi="Arial" w:cs="Arial"/>
          <w:sz w:val="24"/>
          <w:szCs w:val="24"/>
        </w:rPr>
        <w:t xml:space="preserve"> en cada determinado tiempo y EKG </w:t>
      </w:r>
      <w:r w:rsidRPr="00940386">
        <w:rPr>
          <w:rFonts w:ascii="Arial" w:hAnsi="Arial" w:cs="Arial"/>
          <w:sz w:val="24"/>
          <w:szCs w:val="24"/>
        </w:rPr>
        <w:t xml:space="preserve"> que demostraran si no hubo una alteración del segmento </w:t>
      </w:r>
      <w:proofErr w:type="spellStart"/>
      <w:r w:rsidRPr="00940386">
        <w:rPr>
          <w:rFonts w:ascii="Arial" w:hAnsi="Arial" w:cs="Arial"/>
          <w:sz w:val="24"/>
          <w:szCs w:val="24"/>
        </w:rPr>
        <w:t>st</w:t>
      </w:r>
      <w:proofErr w:type="spellEnd"/>
      <w:r w:rsidRPr="00940386">
        <w:rPr>
          <w:rFonts w:ascii="Arial" w:hAnsi="Arial" w:cs="Arial"/>
          <w:sz w:val="24"/>
          <w:szCs w:val="24"/>
        </w:rPr>
        <w:t xml:space="preserve"> o de algún bloqueo de rama nuevo eso nos podría modificar para los resultados finales si en nuestros pacientes están teniendo factores que lo condicionen o que abandonen el tratamiento.</w:t>
      </w:r>
    </w:p>
    <w:p w:rsidR="00940386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13.- </w:t>
      </w:r>
      <w:r w:rsidRPr="00C23FFC">
        <w:rPr>
          <w:rFonts w:ascii="Arial" w:hAnsi="Arial" w:cs="Arial"/>
          <w:sz w:val="24"/>
          <w:szCs w:val="24"/>
        </w:rPr>
        <w:t>SE EXCLUYERON DEL ANÁLISIS PACIENTES DESPUÉS DE SER ALEATORIZADOS?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3FFC">
        <w:rPr>
          <w:rFonts w:ascii="Arial" w:hAnsi="Arial" w:cs="Arial"/>
          <w:sz w:val="24"/>
          <w:szCs w:val="24"/>
        </w:rPr>
        <w:t>no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se excluyó a ningún paciente.</w:t>
      </w:r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14.- </w:t>
      </w:r>
      <w:r w:rsidRPr="00C23FFC">
        <w:rPr>
          <w:rFonts w:ascii="Arial" w:hAnsi="Arial" w:cs="Arial"/>
          <w:sz w:val="24"/>
          <w:szCs w:val="24"/>
        </w:rPr>
        <w:t>FUERON LAS CARACTERÍSTICAS DE DICHOS PACIENTES DIFERENTES A LAS DE LOS QUE FUERON INCLUIDOS EN EL ANÁLISIS</w:t>
      </w:r>
      <w:proofErr w:type="gramStart"/>
      <w:r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D33F42" w:rsidRDefault="00940386" w:rsidP="00D33F42">
      <w:pPr>
        <w:rPr>
          <w:rFonts w:ascii="Arial" w:hAnsi="Arial" w:cs="Arial"/>
          <w:sz w:val="24"/>
          <w:szCs w:val="24"/>
          <w:lang w:val="es-ES"/>
        </w:rPr>
      </w:pPr>
      <w:r w:rsidRPr="00940386">
        <w:rPr>
          <w:rFonts w:ascii="Arial" w:hAnsi="Arial" w:cs="Arial"/>
          <w:sz w:val="24"/>
          <w:szCs w:val="24"/>
        </w:rPr>
        <w:t xml:space="preserve">No se excluyo </w:t>
      </w:r>
      <w:r w:rsidRPr="00940386">
        <w:rPr>
          <w:rFonts w:ascii="Arial" w:hAnsi="Arial" w:cs="Arial"/>
          <w:sz w:val="24"/>
          <w:szCs w:val="24"/>
          <w:lang w:val="es-ES"/>
        </w:rPr>
        <w:t>a ningún paciente ya que dependiendo del grupo y características que presentaba el paciente se le sumin</w:t>
      </w:r>
      <w:r w:rsidR="00D33F42">
        <w:rPr>
          <w:rFonts w:ascii="Arial" w:hAnsi="Arial" w:cs="Arial"/>
          <w:sz w:val="24"/>
          <w:szCs w:val="24"/>
          <w:lang w:val="es-ES"/>
        </w:rPr>
        <w:t xml:space="preserve">istraba el tratamiento </w:t>
      </w:r>
      <w:r w:rsidR="00D33F42" w:rsidRPr="00D33F42">
        <w:rPr>
          <w:rFonts w:ascii="Arial" w:hAnsi="Arial" w:cs="Arial"/>
          <w:sz w:val="24"/>
          <w:szCs w:val="24"/>
          <w:lang w:val="es-ES"/>
        </w:rPr>
        <w:t>adecuado, (</w:t>
      </w:r>
      <w:r w:rsidR="00D33F42" w:rsidRPr="00D33F42">
        <w:rPr>
          <w:rFonts w:ascii="Arial" w:hAnsi="Arial" w:cs="Arial"/>
          <w:sz w:val="24"/>
          <w:szCs w:val="24"/>
          <w:lang w:val="es-ES"/>
        </w:rPr>
        <w:t xml:space="preserve">edad, sexo, peso, IMC, raza, de acuerdo a ECG, resultados positivos de la prueba de </w:t>
      </w:r>
      <w:proofErr w:type="spellStart"/>
      <w:r w:rsidR="00D33F42" w:rsidRPr="00D33F42">
        <w:rPr>
          <w:rFonts w:ascii="Arial" w:hAnsi="Arial" w:cs="Arial"/>
          <w:sz w:val="24"/>
          <w:szCs w:val="24"/>
          <w:lang w:val="es-ES"/>
        </w:rPr>
        <w:t>troponina</w:t>
      </w:r>
      <w:proofErr w:type="spellEnd"/>
      <w:r w:rsidR="00D33F42" w:rsidRPr="00D33F4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D33F42" w:rsidRPr="00D33F42">
        <w:rPr>
          <w:rFonts w:ascii="Arial" w:hAnsi="Arial" w:cs="Arial"/>
          <w:sz w:val="24"/>
          <w:szCs w:val="24"/>
          <w:lang w:val="es-ES"/>
        </w:rPr>
        <w:t>dia</w:t>
      </w:r>
      <w:r w:rsidR="00D33F42" w:rsidRPr="00D33F42">
        <w:rPr>
          <w:rFonts w:ascii="Arial" w:hAnsi="Arial" w:cs="Arial"/>
          <w:sz w:val="24"/>
          <w:szCs w:val="24"/>
          <w:lang w:val="es-ES"/>
        </w:rPr>
        <w:t>gnóstico</w:t>
      </w:r>
      <w:proofErr w:type="spellEnd"/>
      <w:r w:rsidR="00D33F42" w:rsidRPr="00D33F42">
        <w:rPr>
          <w:rFonts w:ascii="Arial" w:hAnsi="Arial" w:cs="Arial"/>
          <w:sz w:val="24"/>
          <w:szCs w:val="24"/>
          <w:lang w:val="es-ES"/>
        </w:rPr>
        <w:t xml:space="preserve"> final SCA entre otros)</w:t>
      </w:r>
      <w:bookmarkStart w:id="0" w:name="_GoBack"/>
      <w:bookmarkEnd w:id="0"/>
    </w:p>
    <w:p w:rsidR="00C23FFC" w:rsidRPr="00C23FFC" w:rsidRDefault="00940386" w:rsidP="00C2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15.- </w:t>
      </w:r>
      <w:r w:rsidR="00C23FFC" w:rsidRPr="00C23FFC">
        <w:rPr>
          <w:rFonts w:ascii="Arial" w:hAnsi="Arial" w:cs="Arial"/>
          <w:sz w:val="24"/>
          <w:szCs w:val="24"/>
        </w:rPr>
        <w:t>Cuál es la validez externa o aplicabilidad de los resultados a otros grupos de pacientes</w:t>
      </w:r>
      <w:proofErr w:type="gramStart"/>
      <w:r w:rsidR="00C23FFC" w:rsidRPr="00C23FFC">
        <w:rPr>
          <w:rFonts w:ascii="Arial" w:hAnsi="Arial" w:cs="Arial"/>
          <w:sz w:val="24"/>
          <w:szCs w:val="24"/>
        </w:rPr>
        <w:t>?</w:t>
      </w:r>
      <w:proofErr w:type="gramEnd"/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3FFC">
        <w:rPr>
          <w:rFonts w:ascii="Arial" w:hAnsi="Arial" w:cs="Arial"/>
          <w:sz w:val="24"/>
          <w:szCs w:val="24"/>
        </w:rPr>
        <w:t>pues</w:t>
      </w:r>
      <w:proofErr w:type="gramEnd"/>
      <w:r w:rsidRPr="00C23FFC">
        <w:rPr>
          <w:rFonts w:ascii="Arial" w:hAnsi="Arial" w:cs="Arial"/>
          <w:sz w:val="24"/>
          <w:szCs w:val="24"/>
        </w:rPr>
        <w:t xml:space="preserve"> siempre y cuando tengan las mismas características que los pacientes en el estu</w:t>
      </w:r>
      <w:r w:rsidR="00940386">
        <w:rPr>
          <w:rFonts w:ascii="Arial" w:hAnsi="Arial" w:cs="Arial"/>
          <w:sz w:val="24"/>
          <w:szCs w:val="24"/>
        </w:rPr>
        <w:t>d</w:t>
      </w:r>
      <w:r w:rsidRPr="00C23FFC">
        <w:rPr>
          <w:rFonts w:ascii="Arial" w:hAnsi="Arial" w:cs="Arial"/>
          <w:sz w:val="24"/>
          <w:szCs w:val="24"/>
        </w:rPr>
        <w:t>io, puede tener una alta validez externa para con otros pacientes.</w:t>
      </w:r>
    </w:p>
    <w:p w:rsidR="00C23FFC" w:rsidRPr="00C23FFC" w:rsidRDefault="00C23FFC" w:rsidP="00C23FFC">
      <w:pPr>
        <w:jc w:val="both"/>
        <w:rPr>
          <w:rFonts w:ascii="Arial" w:hAnsi="Arial" w:cs="Arial"/>
          <w:sz w:val="24"/>
          <w:szCs w:val="24"/>
        </w:rPr>
      </w:pPr>
      <w:r w:rsidRPr="00C23FFC">
        <w:rPr>
          <w:rFonts w:ascii="Arial" w:hAnsi="Arial" w:cs="Arial"/>
          <w:sz w:val="24"/>
          <w:szCs w:val="24"/>
        </w:rPr>
        <w:t xml:space="preserve">*La tasa de muertes por causas vasculares: </w:t>
      </w:r>
      <w:proofErr w:type="spellStart"/>
      <w:r w:rsidRPr="00C23FFC">
        <w:rPr>
          <w:rFonts w:ascii="Arial" w:hAnsi="Arial" w:cs="Arial"/>
          <w:sz w:val="24"/>
          <w:szCs w:val="24"/>
        </w:rPr>
        <w:t>ticagrelor</w:t>
      </w:r>
      <w:proofErr w:type="spellEnd"/>
      <w:r w:rsidRPr="00C23FFC">
        <w:rPr>
          <w:rFonts w:ascii="Arial" w:hAnsi="Arial" w:cs="Arial"/>
          <w:sz w:val="24"/>
          <w:szCs w:val="24"/>
        </w:rPr>
        <w:t xml:space="preserve"> frente a </w:t>
      </w:r>
      <w:proofErr w:type="spellStart"/>
      <w:r w:rsidRPr="00C23FFC">
        <w:rPr>
          <w:rFonts w:ascii="Arial" w:hAnsi="Arial" w:cs="Arial"/>
          <w:sz w:val="24"/>
          <w:szCs w:val="24"/>
        </w:rPr>
        <w:t>clopidogrel</w:t>
      </w:r>
      <w:proofErr w:type="spellEnd"/>
    </w:p>
    <w:p w:rsidR="00C23FFC" w:rsidRPr="00C23FFC" w:rsidRDefault="00C23FFC" w:rsidP="00C23FFC">
      <w:pPr>
        <w:rPr>
          <w:rFonts w:ascii="Arial" w:hAnsi="Arial" w:cs="Arial"/>
          <w:color w:val="FF0000"/>
          <w:sz w:val="24"/>
          <w:szCs w:val="24"/>
        </w:rPr>
      </w:pPr>
      <w:r w:rsidRPr="00C23FFC">
        <w:rPr>
          <w:rFonts w:ascii="Arial" w:hAnsi="Arial" w:cs="Arial"/>
          <w:color w:val="FF0000"/>
          <w:sz w:val="24"/>
          <w:szCs w:val="24"/>
        </w:rPr>
        <w:t>1.- RRR (IO-IE/IO) = IE</w:t>
      </w:r>
      <w:r w:rsidRPr="00C23FFC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C23FFC">
        <w:rPr>
          <w:rFonts w:ascii="Arial" w:hAnsi="Arial" w:cs="Arial"/>
          <w:color w:val="FF0000"/>
          <w:sz w:val="24"/>
          <w:szCs w:val="24"/>
        </w:rPr>
        <w:t>864/864+1014=.46 IO</w:t>
      </w:r>
      <w:r w:rsidRPr="00C23FFC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C23FFC">
        <w:rPr>
          <w:rFonts w:ascii="Arial" w:hAnsi="Arial" w:cs="Arial"/>
          <w:color w:val="FF0000"/>
          <w:sz w:val="24"/>
          <w:szCs w:val="24"/>
        </w:rPr>
        <w:t>8469/8469+8277= .50</w:t>
      </w:r>
    </w:p>
    <w:p w:rsidR="00C23FFC" w:rsidRPr="00C23FFC" w:rsidRDefault="00C23FFC" w:rsidP="00C23FFC">
      <w:pPr>
        <w:rPr>
          <w:rFonts w:ascii="Arial" w:hAnsi="Arial" w:cs="Arial"/>
          <w:color w:val="FF0000"/>
          <w:sz w:val="24"/>
          <w:szCs w:val="24"/>
        </w:rPr>
      </w:pPr>
      <w:r w:rsidRPr="00C23FFC">
        <w:rPr>
          <w:rFonts w:ascii="Arial" w:hAnsi="Arial" w:cs="Arial"/>
          <w:color w:val="FF0000"/>
          <w:sz w:val="24"/>
          <w:szCs w:val="24"/>
        </w:rPr>
        <w:t>.50-.46/.50=.8 x 100=80%</w:t>
      </w:r>
    </w:p>
    <w:p w:rsidR="00C23FFC" w:rsidRPr="00C23FFC" w:rsidRDefault="00C23FFC" w:rsidP="00C23FFC">
      <w:pPr>
        <w:rPr>
          <w:rFonts w:ascii="Arial" w:hAnsi="Arial" w:cs="Arial"/>
          <w:color w:val="FF0000"/>
          <w:sz w:val="24"/>
          <w:szCs w:val="24"/>
        </w:rPr>
      </w:pPr>
      <w:r w:rsidRPr="00C23FFC">
        <w:rPr>
          <w:rFonts w:ascii="Arial" w:hAnsi="Arial" w:cs="Arial"/>
          <w:color w:val="FF0000"/>
          <w:sz w:val="24"/>
          <w:szCs w:val="24"/>
        </w:rPr>
        <w:t xml:space="preserve"> 2.- RRA (IO-IE) = 0.46-0.50=.04 =4%</w:t>
      </w:r>
    </w:p>
    <w:p w:rsidR="00C23FFC" w:rsidRPr="00C23FFC" w:rsidRDefault="00C23FFC" w:rsidP="00C23FFC">
      <w:pPr>
        <w:rPr>
          <w:rFonts w:ascii="Arial" w:hAnsi="Arial" w:cs="Arial"/>
          <w:color w:val="FF0000"/>
          <w:sz w:val="24"/>
          <w:szCs w:val="24"/>
        </w:rPr>
      </w:pPr>
      <w:r w:rsidRPr="00C23FFC">
        <w:rPr>
          <w:rFonts w:ascii="Arial" w:hAnsi="Arial" w:cs="Arial"/>
          <w:color w:val="FF0000"/>
          <w:sz w:val="24"/>
          <w:szCs w:val="24"/>
        </w:rPr>
        <w:t>3.- NNT  1/RRA=1/.04=.96</w:t>
      </w:r>
    </w:p>
    <w:p w:rsidR="00C23FFC" w:rsidRDefault="00C23FFC" w:rsidP="00C23FFC">
      <w:pPr>
        <w:tabs>
          <w:tab w:val="left" w:pos="2529"/>
          <w:tab w:val="left" w:pos="5409"/>
        </w:tabs>
        <w:rPr>
          <w:b/>
        </w:rPr>
      </w:pPr>
      <w:r>
        <w:rPr>
          <w:b/>
          <w:sz w:val="32"/>
        </w:rPr>
        <w:t xml:space="preserve">                                 TICAGRELOR</w:t>
      </w:r>
      <w:r>
        <w:rPr>
          <w:b/>
          <w:sz w:val="32"/>
        </w:rPr>
        <w:tab/>
        <w:t xml:space="preserve">    CLOPIDOGREL</w:t>
      </w:r>
    </w:p>
    <w:p w:rsidR="00C23FFC" w:rsidRDefault="00C23FFC" w:rsidP="00C23FFC"/>
    <w:tbl>
      <w:tblPr>
        <w:tblStyle w:val="Cuadrculaclara-nfasis4"/>
        <w:tblpPr w:leftFromText="141" w:rightFromText="141" w:vertAnchor="text" w:horzAnchor="page" w:tblpX="4588" w:tblpY="-68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940386" w:rsidTr="0094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940386" w:rsidRPr="00940386" w:rsidRDefault="00940386" w:rsidP="00940386">
            <w:pPr>
              <w:jc w:val="both"/>
              <w:rPr>
                <w:sz w:val="32"/>
              </w:rPr>
            </w:pPr>
            <w:r w:rsidRPr="00940386">
              <w:rPr>
                <w:sz w:val="32"/>
              </w:rPr>
              <w:t>864</w:t>
            </w:r>
          </w:p>
        </w:tc>
        <w:tc>
          <w:tcPr>
            <w:tcW w:w="2828" w:type="dxa"/>
          </w:tcPr>
          <w:p w:rsidR="00940386" w:rsidRPr="00940386" w:rsidRDefault="00940386" w:rsidP="009403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0386">
              <w:rPr>
                <w:sz w:val="32"/>
              </w:rPr>
              <w:t>1014</w:t>
            </w:r>
          </w:p>
        </w:tc>
      </w:tr>
      <w:tr w:rsidR="00940386" w:rsidTr="0094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940386" w:rsidRPr="00940386" w:rsidRDefault="00940386" w:rsidP="00940386">
            <w:pPr>
              <w:jc w:val="both"/>
              <w:rPr>
                <w:sz w:val="32"/>
              </w:rPr>
            </w:pPr>
            <w:r w:rsidRPr="00940386">
              <w:rPr>
                <w:sz w:val="32"/>
              </w:rPr>
              <w:t>8469</w:t>
            </w:r>
          </w:p>
        </w:tc>
        <w:tc>
          <w:tcPr>
            <w:tcW w:w="2828" w:type="dxa"/>
          </w:tcPr>
          <w:p w:rsidR="00940386" w:rsidRPr="00940386" w:rsidRDefault="00940386" w:rsidP="00940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0386">
              <w:rPr>
                <w:sz w:val="32"/>
              </w:rPr>
              <w:t>8277</w:t>
            </w:r>
          </w:p>
        </w:tc>
      </w:tr>
    </w:tbl>
    <w:p w:rsidR="00C23FFC" w:rsidRDefault="00C23FFC" w:rsidP="00C23FFC">
      <w:pPr>
        <w:tabs>
          <w:tab w:val="left" w:pos="2215"/>
          <w:tab w:val="left" w:pos="5723"/>
        </w:tabs>
        <w:rPr>
          <w:b/>
        </w:rPr>
      </w:pPr>
      <w:r>
        <w:rPr>
          <w:b/>
          <w:sz w:val="28"/>
        </w:rPr>
        <w:t>MUERT</w:t>
      </w:r>
      <w:r>
        <w:rPr>
          <w:b/>
          <w:sz w:val="28"/>
          <w:szCs w:val="28"/>
        </w:rPr>
        <w:t xml:space="preserve">ES VASC </w:t>
      </w:r>
      <w:r>
        <w:t xml:space="preserve">                   </w:t>
      </w:r>
      <w:r w:rsidR="00940386">
        <w:rPr>
          <w:b/>
          <w:sz w:val="48"/>
        </w:rPr>
        <w:t xml:space="preserve">                </w:t>
      </w:r>
    </w:p>
    <w:p w:rsidR="00C23FFC" w:rsidRDefault="00C23FFC" w:rsidP="00C23FFC"/>
    <w:p w:rsidR="00C23FFC" w:rsidRDefault="00C23FFC" w:rsidP="00940386">
      <w:r>
        <w:t xml:space="preserve">                                                             </w:t>
      </w:r>
      <w:r w:rsidR="00940386">
        <w:t xml:space="preserve">                        </w:t>
      </w:r>
      <w:r w:rsidR="00940386">
        <w:tab/>
        <w:t xml:space="preserve">          </w:t>
      </w:r>
    </w:p>
    <w:p w:rsidR="00C23FFC" w:rsidRDefault="00C23FFC" w:rsidP="00C23FFC">
      <w:pPr>
        <w:tabs>
          <w:tab w:val="left" w:pos="2363"/>
          <w:tab w:val="center" w:pos="4419"/>
        </w:tabs>
      </w:pPr>
      <w:r>
        <w:rPr>
          <w:b/>
          <w:sz w:val="28"/>
        </w:rPr>
        <w:t xml:space="preserve">MUERTES NO VASC       </w:t>
      </w:r>
      <w:r>
        <w:t xml:space="preserve">                                                </w:t>
      </w:r>
    </w:p>
    <w:p w:rsidR="006647A8" w:rsidRPr="009900CC" w:rsidRDefault="006647A8" w:rsidP="009900CC">
      <w:pPr>
        <w:jc w:val="both"/>
        <w:rPr>
          <w:color w:val="FF0000"/>
        </w:rPr>
      </w:pPr>
    </w:p>
    <w:sectPr w:rsidR="006647A8" w:rsidRPr="009900CC" w:rsidSect="009900CC">
      <w:pgSz w:w="12240" w:h="15840"/>
      <w:pgMar w:top="568" w:right="104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B45"/>
    <w:multiLevelType w:val="hybridMultilevel"/>
    <w:tmpl w:val="7B2A6E12"/>
    <w:lvl w:ilvl="0" w:tplc="C9789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DA"/>
    <w:rsid w:val="005210A0"/>
    <w:rsid w:val="0057733E"/>
    <w:rsid w:val="005C08DA"/>
    <w:rsid w:val="006647A8"/>
    <w:rsid w:val="0077339A"/>
    <w:rsid w:val="00822F46"/>
    <w:rsid w:val="0091562A"/>
    <w:rsid w:val="00940386"/>
    <w:rsid w:val="009900CC"/>
    <w:rsid w:val="00C23FFC"/>
    <w:rsid w:val="00D33F42"/>
    <w:rsid w:val="00DC7AFD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C0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5C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5C0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647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03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94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940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940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C0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5C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5C0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647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03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94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940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940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3"/>
    <w:rsid w:val="00264326"/>
    <w:rsid w:val="00AD7CEE"/>
    <w:rsid w:val="00EB1F09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6FF0723EB8460AA3CC963BD39EDB2F">
    <w:name w:val="3F6FF0723EB8460AA3CC963BD39EDB2F"/>
    <w:rsid w:val="00FB3D03"/>
  </w:style>
  <w:style w:type="paragraph" w:customStyle="1" w:styleId="6166427700324355911EE7E1ACC24DB8">
    <w:name w:val="6166427700324355911EE7E1ACC24DB8"/>
    <w:rsid w:val="00FB3D03"/>
  </w:style>
  <w:style w:type="paragraph" w:customStyle="1" w:styleId="5E8258241519489D8EF82D6ED1CFAAA0">
    <w:name w:val="5E8258241519489D8EF82D6ED1CFAAA0"/>
    <w:rsid w:val="00FB3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6FF0723EB8460AA3CC963BD39EDB2F">
    <w:name w:val="3F6FF0723EB8460AA3CC963BD39EDB2F"/>
    <w:rsid w:val="00FB3D03"/>
  </w:style>
  <w:style w:type="paragraph" w:customStyle="1" w:styleId="6166427700324355911EE7E1ACC24DB8">
    <w:name w:val="6166427700324355911EE7E1ACC24DB8"/>
    <w:rsid w:val="00FB3D03"/>
  </w:style>
  <w:style w:type="paragraph" w:customStyle="1" w:styleId="5E8258241519489D8EF82D6ED1CFAAA0">
    <w:name w:val="5E8258241519489D8EF82D6ED1CFAAA0"/>
    <w:rsid w:val="00FB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ALBA CASANDRA RUBIO GOMEZ                                                       22 DE ABRIL 2015    DRA. SANDRA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PRELIMINAR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 1</dc:title>
  <dc:subject>PARCIAL  2</dc:subject>
  <dc:creator>RUBIO</dc:creator>
  <cp:lastModifiedBy>xanax pili</cp:lastModifiedBy>
  <cp:revision>3</cp:revision>
  <dcterms:created xsi:type="dcterms:W3CDTF">2015-04-23T04:36:00Z</dcterms:created>
  <dcterms:modified xsi:type="dcterms:W3CDTF">2015-04-23T04:38:00Z</dcterms:modified>
</cp:coreProperties>
</file>