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ABCC9" w14:textId="77777777" w:rsidR="00D17084" w:rsidRPr="00064588" w:rsidRDefault="00D17084" w:rsidP="00064588">
      <w:pPr>
        <w:jc w:val="both"/>
        <w:rPr>
          <w:rFonts w:ascii="Arial" w:hAnsi="Arial"/>
        </w:rPr>
      </w:pPr>
    </w:p>
    <w:p w14:paraId="69AFB5E0" w14:textId="36657C5E" w:rsidR="00D17084" w:rsidRDefault="00D5651D" w:rsidP="00427262">
      <w:pPr>
        <w:pStyle w:val="Prrafodelista"/>
        <w:jc w:val="center"/>
        <w:rPr>
          <w:rFonts w:ascii="Arial" w:hAnsi="Arial"/>
          <w:b/>
        </w:rPr>
      </w:pPr>
      <w:r>
        <w:rPr>
          <w:rFonts w:ascii="Arial" w:hAnsi="Arial"/>
          <w:b/>
        </w:rPr>
        <w:t>Actividad 1</w:t>
      </w:r>
    </w:p>
    <w:p w14:paraId="188E2E57" w14:textId="33ED74A3" w:rsidR="00427262" w:rsidRDefault="00D5651D" w:rsidP="00427262">
      <w:pPr>
        <w:pStyle w:val="Prrafodelista"/>
        <w:jc w:val="center"/>
        <w:rPr>
          <w:rFonts w:ascii="Arial" w:hAnsi="Arial"/>
          <w:b/>
        </w:rPr>
      </w:pPr>
      <w:r>
        <w:rPr>
          <w:rFonts w:ascii="Arial" w:hAnsi="Arial"/>
          <w:b/>
        </w:rPr>
        <w:t>ENSAYOS CLÍNICOS CONTROLADOS</w:t>
      </w:r>
      <w:r w:rsidR="00427262">
        <w:rPr>
          <w:rFonts w:ascii="Arial" w:hAnsi="Arial"/>
          <w:b/>
        </w:rPr>
        <w:t xml:space="preserve"> </w:t>
      </w:r>
    </w:p>
    <w:p w14:paraId="219476C1" w14:textId="77777777" w:rsidR="00427262" w:rsidRPr="009C4C36" w:rsidRDefault="00427262" w:rsidP="00427262">
      <w:pPr>
        <w:pStyle w:val="Prrafodelista"/>
        <w:jc w:val="center"/>
        <w:rPr>
          <w:rFonts w:ascii="Arial" w:hAnsi="Arial"/>
        </w:rPr>
      </w:pPr>
    </w:p>
    <w:p w14:paraId="15392369" w14:textId="7A25E1E6" w:rsidR="009C4C36" w:rsidRDefault="002E36D7" w:rsidP="00D5651D">
      <w:pPr>
        <w:pStyle w:val="Prrafodelista"/>
        <w:numPr>
          <w:ilvl w:val="0"/>
          <w:numId w:val="4"/>
        </w:numPr>
        <w:jc w:val="both"/>
        <w:rPr>
          <w:rFonts w:ascii="Arial" w:hAnsi="Arial"/>
        </w:rPr>
      </w:pPr>
      <w:r w:rsidRPr="00D5651D">
        <w:rPr>
          <w:rFonts w:ascii="Arial" w:hAnsi="Arial"/>
        </w:rPr>
        <w:t>¿</w:t>
      </w:r>
      <w:r w:rsidR="00D5651D" w:rsidRPr="00D5651D">
        <w:rPr>
          <w:rFonts w:ascii="Arial" w:hAnsi="Arial"/>
        </w:rPr>
        <w:t>Fue definido con claridad el objetivo del estudio?</w:t>
      </w:r>
    </w:p>
    <w:p w14:paraId="4D221C8E" w14:textId="77777777" w:rsidR="00757877" w:rsidRDefault="00757877" w:rsidP="00757877">
      <w:pPr>
        <w:pStyle w:val="Prrafodelista"/>
        <w:jc w:val="both"/>
        <w:rPr>
          <w:rFonts w:ascii="Arial" w:hAnsi="Arial"/>
        </w:rPr>
      </w:pPr>
    </w:p>
    <w:p w14:paraId="5B0930FB" w14:textId="77777777" w:rsidR="00C12EBD" w:rsidRDefault="0057089A" w:rsidP="00C12EBD">
      <w:pPr>
        <w:jc w:val="both"/>
        <w:rPr>
          <w:rFonts w:ascii="Arial" w:hAnsi="Arial" w:cs="Arial"/>
          <w:lang w:val="es-ES"/>
        </w:rPr>
      </w:pPr>
      <w:r w:rsidRPr="004B4830">
        <w:rPr>
          <w:rFonts w:ascii="Arial" w:hAnsi="Arial" w:cs="Arial"/>
        </w:rPr>
        <w:t>Sí, “</w:t>
      </w:r>
      <w:r w:rsidRPr="004B4830">
        <w:rPr>
          <w:rFonts w:ascii="Arial" w:hAnsi="Arial" w:cs="Arial"/>
          <w:lang w:val="es-ES"/>
        </w:rPr>
        <w:t xml:space="preserve">determinar si ticagrelor era superior a </w:t>
      </w:r>
      <w:proofErr w:type="spellStart"/>
      <w:r w:rsidRPr="004B4830">
        <w:rPr>
          <w:rFonts w:ascii="Arial" w:hAnsi="Arial" w:cs="Arial"/>
          <w:lang w:val="es-ES"/>
        </w:rPr>
        <w:t>clopidogrel</w:t>
      </w:r>
      <w:proofErr w:type="spellEnd"/>
      <w:r w:rsidRPr="004B4830">
        <w:rPr>
          <w:rFonts w:ascii="Arial" w:hAnsi="Arial" w:cs="Arial"/>
          <w:lang w:val="es-ES"/>
        </w:rPr>
        <w:t xml:space="preserve"> en la prevención de eventos vasculares y muertes en una amplia población de pacientes que presentaran síndrome coronario agudo.”</w:t>
      </w:r>
    </w:p>
    <w:p w14:paraId="0C35288C" w14:textId="77777777" w:rsidR="00C12EBD" w:rsidRDefault="00C12EBD" w:rsidP="00C12EBD">
      <w:pPr>
        <w:jc w:val="both"/>
        <w:rPr>
          <w:rFonts w:ascii="Arial" w:hAnsi="Arial" w:cs="Arial"/>
          <w:lang w:val="es-ES"/>
        </w:rPr>
      </w:pPr>
    </w:p>
    <w:p w14:paraId="01FAEF78" w14:textId="0AA8E3BB" w:rsidR="00D5651D" w:rsidRPr="00C12EBD" w:rsidRDefault="00D5651D" w:rsidP="00C12EBD">
      <w:pPr>
        <w:pStyle w:val="Prrafodelista"/>
        <w:numPr>
          <w:ilvl w:val="0"/>
          <w:numId w:val="4"/>
        </w:numPr>
        <w:jc w:val="both"/>
        <w:rPr>
          <w:rFonts w:ascii="Arial" w:hAnsi="Arial" w:cs="Arial"/>
          <w:lang w:val="es-ES"/>
        </w:rPr>
      </w:pPr>
      <w:r w:rsidRPr="00C12EBD">
        <w:rPr>
          <w:rFonts w:ascii="Arial" w:hAnsi="Arial"/>
        </w:rPr>
        <w:t>¿Qué porcentaje de la población elegible rehusó participar en el estudio?</w:t>
      </w:r>
    </w:p>
    <w:p w14:paraId="47F451E6" w14:textId="77777777" w:rsidR="00C12EBD" w:rsidRPr="00C12EBD" w:rsidRDefault="00C12EBD" w:rsidP="00C12EBD">
      <w:pPr>
        <w:pStyle w:val="Prrafodelista"/>
        <w:jc w:val="both"/>
        <w:rPr>
          <w:rFonts w:ascii="Arial" w:hAnsi="Arial" w:cs="Arial"/>
          <w:lang w:val="es-ES"/>
        </w:rPr>
      </w:pPr>
    </w:p>
    <w:p w14:paraId="73BFDB56" w14:textId="5A4030A6" w:rsidR="004B4830" w:rsidRPr="00C12EBD" w:rsidRDefault="00C12EBD" w:rsidP="004B4830">
      <w:pPr>
        <w:jc w:val="both"/>
        <w:rPr>
          <w:rFonts w:ascii="Arial" w:hAnsi="Arial"/>
          <w:i/>
        </w:rPr>
      </w:pPr>
      <w:r w:rsidRPr="00C12EBD">
        <w:rPr>
          <w:rFonts w:ascii="Arial" w:hAnsi="Arial"/>
          <w:i/>
        </w:rPr>
        <w:t xml:space="preserve">Del grupo con </w:t>
      </w:r>
      <w:proofErr w:type="spellStart"/>
      <w:r w:rsidRPr="00C12EBD">
        <w:rPr>
          <w:rFonts w:ascii="Arial" w:hAnsi="Arial"/>
          <w:i/>
        </w:rPr>
        <w:t>ticagrelor</w:t>
      </w:r>
      <w:proofErr w:type="spellEnd"/>
      <w:r w:rsidRPr="00C12EBD">
        <w:rPr>
          <w:rFonts w:ascii="Arial" w:hAnsi="Arial"/>
          <w:i/>
        </w:rPr>
        <w:t xml:space="preserve"> 946 (10.1%) y del grupo </w:t>
      </w:r>
      <w:proofErr w:type="spellStart"/>
      <w:r w:rsidRPr="00C12EBD">
        <w:rPr>
          <w:rFonts w:ascii="Arial" w:hAnsi="Arial"/>
          <w:i/>
        </w:rPr>
        <w:t>clopidrogel</w:t>
      </w:r>
      <w:proofErr w:type="spellEnd"/>
      <w:r w:rsidRPr="00C12EBD">
        <w:rPr>
          <w:rFonts w:ascii="Arial" w:hAnsi="Arial"/>
          <w:i/>
        </w:rPr>
        <w:t xml:space="preserve"> 859 (9.2%).</w:t>
      </w:r>
    </w:p>
    <w:p w14:paraId="5450974E" w14:textId="77777777" w:rsidR="005B3328" w:rsidRDefault="005B3328" w:rsidP="004B4830">
      <w:pPr>
        <w:jc w:val="both"/>
        <w:rPr>
          <w:rFonts w:ascii="Arial" w:hAnsi="Arial"/>
        </w:rPr>
      </w:pPr>
    </w:p>
    <w:p w14:paraId="51D12F7C" w14:textId="77777777" w:rsidR="008B7060" w:rsidRPr="004B4830" w:rsidRDefault="008B7060" w:rsidP="004B4830">
      <w:pPr>
        <w:jc w:val="both"/>
        <w:rPr>
          <w:rFonts w:ascii="Arial" w:hAnsi="Arial"/>
        </w:rPr>
      </w:pPr>
    </w:p>
    <w:p w14:paraId="30C80EE7" w14:textId="76773C11" w:rsidR="00D5651D" w:rsidRDefault="00D5651D" w:rsidP="00D5651D">
      <w:pPr>
        <w:pStyle w:val="Prrafodelista"/>
        <w:numPr>
          <w:ilvl w:val="0"/>
          <w:numId w:val="4"/>
        </w:numPr>
        <w:jc w:val="both"/>
        <w:rPr>
          <w:rFonts w:ascii="Arial" w:hAnsi="Arial"/>
        </w:rPr>
      </w:pPr>
      <w:r>
        <w:rPr>
          <w:rFonts w:ascii="Arial" w:hAnsi="Arial"/>
        </w:rPr>
        <w:t>¿Fueron las características de estos pacientes diferentes a las de los incluidos en el estudio?</w:t>
      </w:r>
    </w:p>
    <w:p w14:paraId="032C8E3E" w14:textId="77777777" w:rsidR="00DA0A26" w:rsidRDefault="00DA0A26" w:rsidP="00DA0A26">
      <w:pPr>
        <w:pStyle w:val="Prrafodelista"/>
        <w:jc w:val="both"/>
        <w:rPr>
          <w:rFonts w:ascii="Arial" w:hAnsi="Arial"/>
        </w:rPr>
      </w:pPr>
    </w:p>
    <w:p w14:paraId="394EA274" w14:textId="4E548556" w:rsidR="004B4830" w:rsidRPr="004B4830" w:rsidRDefault="00C37D06" w:rsidP="004B4830">
      <w:pPr>
        <w:jc w:val="both"/>
        <w:rPr>
          <w:rFonts w:ascii="Arial" w:hAnsi="Arial"/>
        </w:rPr>
      </w:pPr>
      <w:r>
        <w:rPr>
          <w:rFonts w:ascii="Arial" w:hAnsi="Arial"/>
        </w:rPr>
        <w:t>No, porque cumplían con algún criterio de inclusión</w:t>
      </w:r>
      <w:r w:rsidR="004A25D3">
        <w:rPr>
          <w:rFonts w:ascii="Arial" w:hAnsi="Arial"/>
        </w:rPr>
        <w:t xml:space="preserve"> en este estudio</w:t>
      </w:r>
      <w:r>
        <w:rPr>
          <w:rFonts w:ascii="Arial" w:hAnsi="Arial"/>
        </w:rPr>
        <w:t xml:space="preserve">. </w:t>
      </w:r>
    </w:p>
    <w:p w14:paraId="4F8B97E2" w14:textId="77777777" w:rsidR="004B4830" w:rsidRPr="004B4830" w:rsidRDefault="004B4830" w:rsidP="004B4830">
      <w:pPr>
        <w:jc w:val="both"/>
        <w:rPr>
          <w:rFonts w:ascii="Arial" w:hAnsi="Arial"/>
        </w:rPr>
      </w:pPr>
    </w:p>
    <w:p w14:paraId="128CDCE1" w14:textId="77777777" w:rsidR="00D5651D" w:rsidRDefault="00D5651D" w:rsidP="00D5651D">
      <w:pPr>
        <w:pStyle w:val="Prrafodelista"/>
        <w:numPr>
          <w:ilvl w:val="0"/>
          <w:numId w:val="4"/>
        </w:numPr>
        <w:jc w:val="both"/>
        <w:rPr>
          <w:rFonts w:ascii="Arial" w:hAnsi="Arial"/>
        </w:rPr>
      </w:pPr>
      <w:r w:rsidRPr="00C12EBD">
        <w:rPr>
          <w:rFonts w:ascii="Arial" w:hAnsi="Arial"/>
        </w:rPr>
        <w:t>¿Cuál es la probabilidad de que esto haya producido un sesgo en los resultados?</w:t>
      </w:r>
    </w:p>
    <w:p w14:paraId="2C9C0564" w14:textId="77777777" w:rsidR="000C1350" w:rsidRPr="00C12EBD" w:rsidRDefault="000C1350" w:rsidP="000C1350">
      <w:pPr>
        <w:pStyle w:val="Prrafodelista"/>
        <w:jc w:val="both"/>
        <w:rPr>
          <w:rFonts w:ascii="Arial" w:hAnsi="Arial"/>
        </w:rPr>
      </w:pPr>
    </w:p>
    <w:p w14:paraId="7272E42A" w14:textId="3A711F75" w:rsidR="004B4830" w:rsidRPr="000C1350" w:rsidRDefault="00987A63" w:rsidP="004B4830">
      <w:pPr>
        <w:jc w:val="both"/>
        <w:rPr>
          <w:rFonts w:ascii="Arial" w:hAnsi="Arial"/>
          <w:i/>
        </w:rPr>
      </w:pPr>
      <w:r>
        <w:rPr>
          <w:rFonts w:ascii="Arial" w:hAnsi="Arial"/>
          <w:i/>
        </w:rPr>
        <w:t>“La desventaja cuando es un número grande  de pacientes migran o salen, es  obtener un resultado falso negativo” .</w:t>
      </w:r>
      <w:r w:rsidRPr="00987A63">
        <w:rPr>
          <w:rFonts w:ascii="Arial" w:hAnsi="Arial"/>
        </w:rPr>
        <w:t xml:space="preserve"> Además</w:t>
      </w:r>
      <w:bookmarkStart w:id="0" w:name="_GoBack"/>
      <w:bookmarkEnd w:id="0"/>
      <w:r>
        <w:rPr>
          <w:rFonts w:ascii="Arial" w:hAnsi="Arial"/>
          <w:i/>
        </w:rPr>
        <w:t xml:space="preserve"> </w:t>
      </w:r>
      <w:r w:rsidR="000C1350">
        <w:rPr>
          <w:rFonts w:ascii="Arial" w:hAnsi="Arial"/>
          <w:i/>
        </w:rPr>
        <w:t>“</w:t>
      </w:r>
      <w:r w:rsidR="000C1350" w:rsidRPr="000C1350">
        <w:rPr>
          <w:rFonts w:ascii="Arial" w:hAnsi="Arial"/>
          <w:i/>
        </w:rPr>
        <w:t>Es importante señalar que aun cuando la selección, aleatorización y cegamiento hayan sido adecuadas, la diferencia en la tasa de la enfermedad pueden no ser debidas al tratamiento recibido. También puede ocurrir que el paciente haya tomado el medicamento como  se lo prescribieron, que haya dejado de  tomarlo, o que haya decidido añadir otro medicamento que también es efectivo para la enfermedad que se está estudiando.</w:t>
      </w:r>
      <w:r w:rsidR="000C1350">
        <w:rPr>
          <w:rFonts w:ascii="Arial" w:hAnsi="Arial"/>
          <w:i/>
        </w:rPr>
        <w:t>”</w:t>
      </w:r>
    </w:p>
    <w:p w14:paraId="5E70523B" w14:textId="77777777" w:rsidR="004B4830" w:rsidRPr="004B4830" w:rsidRDefault="004B4830" w:rsidP="004B4830">
      <w:pPr>
        <w:jc w:val="both"/>
        <w:rPr>
          <w:rFonts w:ascii="Arial" w:hAnsi="Arial"/>
        </w:rPr>
      </w:pPr>
    </w:p>
    <w:p w14:paraId="6B480510" w14:textId="2E7D202C" w:rsidR="00D5651D" w:rsidRDefault="00D5651D" w:rsidP="00D5651D">
      <w:pPr>
        <w:pStyle w:val="Prrafodelista"/>
        <w:numPr>
          <w:ilvl w:val="0"/>
          <w:numId w:val="4"/>
        </w:numPr>
        <w:jc w:val="both"/>
        <w:rPr>
          <w:rFonts w:ascii="Arial" w:hAnsi="Arial"/>
        </w:rPr>
      </w:pPr>
      <w:r>
        <w:rPr>
          <w:rFonts w:ascii="Arial" w:hAnsi="Arial"/>
        </w:rPr>
        <w:t>¿Fueron definidos con claridad los tratamientos?</w:t>
      </w:r>
    </w:p>
    <w:p w14:paraId="7745ECF5" w14:textId="77777777" w:rsidR="008B7060" w:rsidRPr="008B7060" w:rsidRDefault="008B7060" w:rsidP="008B7060">
      <w:pPr>
        <w:ind w:left="360"/>
        <w:jc w:val="both"/>
        <w:rPr>
          <w:rFonts w:ascii="Arial" w:hAnsi="Arial"/>
        </w:rPr>
      </w:pPr>
    </w:p>
    <w:p w14:paraId="18292AA1" w14:textId="2DA95D30" w:rsidR="00757877" w:rsidRDefault="008B7060" w:rsidP="00757877">
      <w:pPr>
        <w:widowControl w:val="0"/>
        <w:autoSpaceDE w:val="0"/>
        <w:autoSpaceDN w:val="0"/>
        <w:adjustRightInd w:val="0"/>
        <w:jc w:val="both"/>
        <w:rPr>
          <w:rFonts w:ascii="Arial" w:hAnsi="Arial" w:cs="Arial"/>
          <w:i/>
          <w:lang w:val="es-ES"/>
        </w:rPr>
      </w:pPr>
      <w:r w:rsidRPr="008B7060">
        <w:rPr>
          <w:rFonts w:ascii="Arial" w:hAnsi="Arial" w:cs="Arial"/>
        </w:rPr>
        <w:t xml:space="preserve">Sí, </w:t>
      </w:r>
      <w:r w:rsidR="00757877" w:rsidRPr="00757877">
        <w:rPr>
          <w:rFonts w:ascii="Arial" w:hAnsi="Arial" w:cs="Arial"/>
          <w:i/>
        </w:rPr>
        <w:t>“</w:t>
      </w:r>
      <w:r w:rsidR="00757877" w:rsidRPr="00757877">
        <w:rPr>
          <w:rFonts w:ascii="Arial" w:hAnsi="Arial" w:cs="Arial"/>
          <w:i/>
          <w:lang w:val="es-ES"/>
        </w:rPr>
        <w:t xml:space="preserve">Los pacientes se asignaron aleatoriamente a un tratamiento con ticagrelor o con </w:t>
      </w:r>
      <w:proofErr w:type="spellStart"/>
      <w:r w:rsidR="00757877" w:rsidRPr="00757877">
        <w:rPr>
          <w:rFonts w:ascii="Arial" w:hAnsi="Arial" w:cs="Arial"/>
          <w:i/>
          <w:lang w:val="es-ES"/>
        </w:rPr>
        <w:t>clopidogrel</w:t>
      </w:r>
      <w:proofErr w:type="spellEnd"/>
      <w:r w:rsidR="00757877" w:rsidRPr="00757877">
        <w:rPr>
          <w:rFonts w:ascii="Arial" w:hAnsi="Arial" w:cs="Arial"/>
          <w:i/>
          <w:lang w:val="es-ES"/>
        </w:rPr>
        <w:t xml:space="preserve">, administrados doble ciego y simulación doble. Ticagrelor se administró a una dosis de carga de 180 mg seguida de una dosis de 90 mg dos veces al día. Los pacientes del grupo de </w:t>
      </w:r>
      <w:proofErr w:type="spellStart"/>
      <w:r w:rsidR="00757877" w:rsidRPr="00757877">
        <w:rPr>
          <w:rFonts w:ascii="Arial" w:hAnsi="Arial" w:cs="Arial"/>
          <w:i/>
          <w:lang w:val="es-ES"/>
        </w:rPr>
        <w:t>clopidogrel</w:t>
      </w:r>
      <w:proofErr w:type="spellEnd"/>
      <w:r w:rsidR="00757877" w:rsidRPr="00757877">
        <w:rPr>
          <w:rFonts w:ascii="Arial" w:hAnsi="Arial" w:cs="Arial"/>
          <w:i/>
          <w:lang w:val="es-ES"/>
        </w:rPr>
        <w:t xml:space="preserve"> que no habían recibido una dosis de carga abierta, ni habían sido tratados con </w:t>
      </w:r>
      <w:proofErr w:type="spellStart"/>
      <w:r w:rsidR="00757877" w:rsidRPr="00757877">
        <w:rPr>
          <w:rFonts w:ascii="Arial" w:hAnsi="Arial" w:cs="Arial"/>
          <w:i/>
          <w:lang w:val="es-ES"/>
        </w:rPr>
        <w:t>clopidogrel</w:t>
      </w:r>
      <w:proofErr w:type="spellEnd"/>
      <w:r w:rsidR="00757877" w:rsidRPr="00757877">
        <w:rPr>
          <w:rFonts w:ascii="Arial" w:hAnsi="Arial" w:cs="Arial"/>
          <w:i/>
          <w:lang w:val="es-ES"/>
        </w:rPr>
        <w:t xml:space="preserve"> durante un mínimo de 5 días antes de la aleatorización, se trataron con una dosis de carga de 300 mg seguida de una dosis de 75 mg diarios. Los demás del grupo de </w:t>
      </w:r>
      <w:proofErr w:type="spellStart"/>
      <w:r w:rsidR="00757877" w:rsidRPr="00757877">
        <w:rPr>
          <w:rFonts w:ascii="Arial" w:hAnsi="Arial" w:cs="Arial"/>
          <w:i/>
          <w:lang w:val="es-ES"/>
        </w:rPr>
        <w:t>clopidogrel</w:t>
      </w:r>
      <w:proofErr w:type="spellEnd"/>
      <w:r w:rsidR="00757877" w:rsidRPr="00757877">
        <w:rPr>
          <w:rFonts w:ascii="Arial" w:hAnsi="Arial" w:cs="Arial"/>
          <w:i/>
          <w:lang w:val="es-ES"/>
        </w:rPr>
        <w:t xml:space="preserve"> siguieron recibiendo una dosis de mantenimiento de 75 mg diarios.”</w:t>
      </w:r>
    </w:p>
    <w:p w14:paraId="7EB710D4" w14:textId="77777777" w:rsidR="00A61D76" w:rsidRDefault="00A61D76" w:rsidP="00757877">
      <w:pPr>
        <w:widowControl w:val="0"/>
        <w:autoSpaceDE w:val="0"/>
        <w:autoSpaceDN w:val="0"/>
        <w:adjustRightInd w:val="0"/>
        <w:jc w:val="both"/>
        <w:rPr>
          <w:rFonts w:ascii="Arial" w:hAnsi="Arial" w:cs="Arial"/>
          <w:i/>
          <w:lang w:val="es-ES"/>
        </w:rPr>
      </w:pPr>
    </w:p>
    <w:p w14:paraId="500D83D5" w14:textId="08D7E5E8" w:rsidR="00A61D76" w:rsidRPr="00A61D76" w:rsidRDefault="00A61D76" w:rsidP="00A61D76">
      <w:pPr>
        <w:widowControl w:val="0"/>
        <w:autoSpaceDE w:val="0"/>
        <w:autoSpaceDN w:val="0"/>
        <w:adjustRightInd w:val="0"/>
        <w:jc w:val="both"/>
        <w:rPr>
          <w:rFonts w:ascii="Arial" w:hAnsi="Arial" w:cs="Arial"/>
          <w:i/>
          <w:lang w:val="es-ES"/>
        </w:rPr>
      </w:pPr>
      <w:r>
        <w:rPr>
          <w:rFonts w:ascii="Arial" w:hAnsi="Arial" w:cs="Arial"/>
          <w:i/>
          <w:lang w:val="es-ES"/>
        </w:rPr>
        <w:t>“</w:t>
      </w:r>
      <w:r w:rsidRPr="00A61D76">
        <w:rPr>
          <w:rFonts w:ascii="Arial" w:hAnsi="Arial" w:cs="Arial"/>
          <w:i/>
          <w:lang w:val="es-ES"/>
        </w:rPr>
        <w:t xml:space="preserve">Los pacientes sometidos a una ICP tras la aleatorización se trataron con una </w:t>
      </w:r>
      <w:r w:rsidRPr="00A61D76">
        <w:rPr>
          <w:rFonts w:ascii="Arial" w:hAnsi="Arial" w:cs="Arial"/>
          <w:i/>
          <w:lang w:val="es-ES"/>
        </w:rPr>
        <w:lastRenderedPageBreak/>
        <w:t xml:space="preserve">dosis adicional de su fármaco de estudio, de forma enmascarada, en el momento de la ICP: 300 mg de </w:t>
      </w:r>
      <w:proofErr w:type="spellStart"/>
      <w:r w:rsidRPr="00A61D76">
        <w:rPr>
          <w:rFonts w:ascii="Arial" w:hAnsi="Arial" w:cs="Arial"/>
          <w:i/>
          <w:lang w:val="es-ES"/>
        </w:rPr>
        <w:t>clopidogrel</w:t>
      </w:r>
      <w:proofErr w:type="spellEnd"/>
      <w:r w:rsidRPr="00A61D76">
        <w:rPr>
          <w:rFonts w:ascii="Arial" w:hAnsi="Arial" w:cs="Arial"/>
          <w:i/>
          <w:lang w:val="es-ES"/>
        </w:rPr>
        <w:t xml:space="preserve"> a discreción del investigador, o 90 mg de ticagrelor a pacientes sometidos a una ICP más de 24 horas después de la aleatorización. En pacientes sometidos a bypass </w:t>
      </w:r>
      <w:proofErr w:type="spellStart"/>
      <w:r w:rsidRPr="00A61D76">
        <w:rPr>
          <w:rFonts w:ascii="Arial" w:hAnsi="Arial" w:cs="Arial"/>
          <w:i/>
          <w:lang w:val="es-ES"/>
        </w:rPr>
        <w:t>aortocoronario</w:t>
      </w:r>
      <w:proofErr w:type="spellEnd"/>
      <w:r w:rsidRPr="00A61D76">
        <w:rPr>
          <w:rFonts w:ascii="Arial" w:hAnsi="Arial" w:cs="Arial"/>
          <w:i/>
          <w:lang w:val="es-ES"/>
        </w:rPr>
        <w:t xml:space="preserve"> se recomendó que se retirara el fármaco del estudio: en el grupo de </w:t>
      </w:r>
      <w:proofErr w:type="spellStart"/>
      <w:r w:rsidRPr="00A61D76">
        <w:rPr>
          <w:rFonts w:ascii="Arial" w:hAnsi="Arial" w:cs="Arial"/>
          <w:i/>
          <w:lang w:val="es-ES"/>
        </w:rPr>
        <w:t>clopidogrel</w:t>
      </w:r>
      <w:proofErr w:type="spellEnd"/>
      <w:r w:rsidRPr="00A61D76">
        <w:rPr>
          <w:rFonts w:ascii="Arial" w:hAnsi="Arial" w:cs="Arial"/>
          <w:i/>
          <w:lang w:val="es-ES"/>
        </w:rPr>
        <w:t xml:space="preserve"> durante 5 días y en el grupo de ticagrelor durante 24 a 72 horas. Todos los pacientes se trataron con ácido acetilsalicílico (aspirina) a una dosis de 75 a 100 mg diarios, salvo que no tolerasen el fármaco. En los que no habían sido tratados previamente con ácido acetilsalicílico se optó por una dosis de carga de 325 mg; también se permitieron 325 mg diarios durante los 6 meses posteriores a la implantación </w:t>
      </w:r>
      <w:r>
        <w:rPr>
          <w:rFonts w:ascii="Arial" w:hAnsi="Arial" w:cs="Arial"/>
          <w:i/>
          <w:lang w:val="es-ES"/>
        </w:rPr>
        <w:t xml:space="preserve">del </w:t>
      </w:r>
      <w:proofErr w:type="spellStart"/>
      <w:r>
        <w:rPr>
          <w:rFonts w:ascii="Arial" w:hAnsi="Arial" w:cs="Arial"/>
          <w:i/>
          <w:lang w:val="es-ES"/>
        </w:rPr>
        <w:t>stent</w:t>
      </w:r>
      <w:proofErr w:type="spellEnd"/>
      <w:r>
        <w:rPr>
          <w:rFonts w:ascii="Arial" w:hAnsi="Arial" w:cs="Arial"/>
          <w:i/>
          <w:lang w:val="es-ES"/>
        </w:rPr>
        <w:t>”</w:t>
      </w:r>
    </w:p>
    <w:p w14:paraId="3FAA7A82" w14:textId="5FD4AF9D" w:rsidR="004B4830" w:rsidRPr="00757877" w:rsidRDefault="004B4830" w:rsidP="00757877">
      <w:pPr>
        <w:widowControl w:val="0"/>
        <w:autoSpaceDE w:val="0"/>
        <w:autoSpaceDN w:val="0"/>
        <w:adjustRightInd w:val="0"/>
        <w:jc w:val="both"/>
        <w:rPr>
          <w:rFonts w:ascii="Arial" w:hAnsi="Arial" w:cs="Arial"/>
          <w:lang w:val="es-ES"/>
        </w:rPr>
      </w:pPr>
    </w:p>
    <w:p w14:paraId="5748595A" w14:textId="50E62A67" w:rsidR="00D5651D" w:rsidRDefault="00D5651D" w:rsidP="00D5651D">
      <w:pPr>
        <w:pStyle w:val="Prrafodelista"/>
        <w:numPr>
          <w:ilvl w:val="0"/>
          <w:numId w:val="4"/>
        </w:numPr>
        <w:jc w:val="both"/>
        <w:rPr>
          <w:rFonts w:ascii="Arial" w:hAnsi="Arial"/>
        </w:rPr>
      </w:pPr>
      <w:r w:rsidRPr="00962388">
        <w:rPr>
          <w:rFonts w:ascii="Arial" w:hAnsi="Arial"/>
        </w:rPr>
        <w:t>¿Sé  util</w:t>
      </w:r>
      <w:r w:rsidR="00C871F2" w:rsidRPr="00962388">
        <w:rPr>
          <w:rFonts w:ascii="Arial" w:hAnsi="Arial"/>
        </w:rPr>
        <w:t>izaron controles (históricos, con</w:t>
      </w:r>
      <w:r w:rsidR="00962388" w:rsidRPr="00962388">
        <w:rPr>
          <w:rFonts w:ascii="Arial" w:hAnsi="Arial"/>
        </w:rPr>
        <w:t>cu</w:t>
      </w:r>
      <w:r w:rsidRPr="00962388">
        <w:rPr>
          <w:rFonts w:ascii="Arial" w:hAnsi="Arial"/>
        </w:rPr>
        <w:t xml:space="preserve">rrentes)? </w:t>
      </w:r>
    </w:p>
    <w:p w14:paraId="515D2E7E" w14:textId="77777777" w:rsidR="00962388" w:rsidRPr="00962388" w:rsidRDefault="00962388" w:rsidP="00962388">
      <w:pPr>
        <w:pStyle w:val="Prrafodelista"/>
        <w:jc w:val="both"/>
        <w:rPr>
          <w:rFonts w:ascii="Arial" w:hAnsi="Arial"/>
        </w:rPr>
      </w:pPr>
    </w:p>
    <w:p w14:paraId="60019744" w14:textId="1DF2684B" w:rsidR="004B4830" w:rsidRPr="00962388" w:rsidRDefault="00962388" w:rsidP="00962388">
      <w:pPr>
        <w:widowControl w:val="0"/>
        <w:autoSpaceDE w:val="0"/>
        <w:autoSpaceDN w:val="0"/>
        <w:adjustRightInd w:val="0"/>
        <w:jc w:val="both"/>
        <w:rPr>
          <w:rFonts w:ascii="Arial" w:hAnsi="Arial" w:cs="Arial"/>
          <w:i/>
          <w:lang w:val="es-ES"/>
        </w:rPr>
      </w:pPr>
      <w:r>
        <w:rPr>
          <w:rFonts w:ascii="Arial" w:hAnsi="Arial"/>
        </w:rPr>
        <w:t xml:space="preserve">No, </w:t>
      </w:r>
      <w:r>
        <w:rPr>
          <w:rFonts w:ascii="Arial" w:hAnsi="Arial" w:cs="Arial"/>
          <w:i/>
          <w:lang w:val="es-ES"/>
        </w:rPr>
        <w:t>“</w:t>
      </w:r>
      <w:r w:rsidRPr="00962388">
        <w:rPr>
          <w:rFonts w:ascii="Arial" w:hAnsi="Arial" w:cs="Arial"/>
          <w:i/>
          <w:lang w:val="es-ES"/>
        </w:rPr>
        <w:t xml:space="preserve">Los pacientes del grupo de </w:t>
      </w:r>
      <w:proofErr w:type="spellStart"/>
      <w:r w:rsidRPr="00962388">
        <w:rPr>
          <w:rFonts w:ascii="Arial" w:hAnsi="Arial" w:cs="Arial"/>
          <w:i/>
          <w:lang w:val="es-ES"/>
        </w:rPr>
        <w:t>clopidogrel</w:t>
      </w:r>
      <w:proofErr w:type="spellEnd"/>
      <w:r w:rsidRPr="00962388">
        <w:rPr>
          <w:rFonts w:ascii="Arial" w:hAnsi="Arial" w:cs="Arial"/>
          <w:i/>
          <w:lang w:val="es-ES"/>
        </w:rPr>
        <w:t xml:space="preserve"> que </w:t>
      </w:r>
      <w:r w:rsidRPr="00962388">
        <w:rPr>
          <w:rFonts w:ascii="Arial" w:hAnsi="Arial" w:cs="Arial"/>
          <w:b/>
          <w:i/>
          <w:lang w:val="es-ES"/>
        </w:rPr>
        <w:t xml:space="preserve">no habían recibido una dosis de carga abierta, ni habían sido tratados con </w:t>
      </w:r>
      <w:proofErr w:type="spellStart"/>
      <w:r w:rsidRPr="00962388">
        <w:rPr>
          <w:rFonts w:ascii="Arial" w:hAnsi="Arial" w:cs="Arial"/>
          <w:b/>
          <w:i/>
          <w:lang w:val="es-ES"/>
        </w:rPr>
        <w:t>clopidogrel</w:t>
      </w:r>
      <w:proofErr w:type="spellEnd"/>
      <w:r w:rsidRPr="00962388">
        <w:rPr>
          <w:rFonts w:ascii="Arial" w:hAnsi="Arial" w:cs="Arial"/>
          <w:b/>
          <w:i/>
          <w:lang w:val="es-ES"/>
        </w:rPr>
        <w:t xml:space="preserve"> durante un mínimo de 5 días antes de la aleatorización,</w:t>
      </w:r>
      <w:r w:rsidRPr="00962388">
        <w:rPr>
          <w:rFonts w:ascii="Arial" w:hAnsi="Arial" w:cs="Arial"/>
          <w:i/>
          <w:lang w:val="es-ES"/>
        </w:rPr>
        <w:t xml:space="preserve"> se trataron con una dosis de carga de 300 mg seguida de una dosis de 75 mg diarios. Los demás del grupo de </w:t>
      </w:r>
      <w:proofErr w:type="spellStart"/>
      <w:r w:rsidRPr="00962388">
        <w:rPr>
          <w:rFonts w:ascii="Arial" w:hAnsi="Arial" w:cs="Arial"/>
          <w:i/>
          <w:lang w:val="es-ES"/>
        </w:rPr>
        <w:t>clopidogrel</w:t>
      </w:r>
      <w:proofErr w:type="spellEnd"/>
      <w:r w:rsidRPr="00962388">
        <w:rPr>
          <w:rFonts w:ascii="Arial" w:hAnsi="Arial" w:cs="Arial"/>
          <w:i/>
          <w:lang w:val="es-ES"/>
        </w:rPr>
        <w:t xml:space="preserve"> siguieron recibiendo una dosis de mantenimiento de 75 mg diarios.</w:t>
      </w:r>
      <w:r>
        <w:rPr>
          <w:rFonts w:ascii="Arial" w:hAnsi="Arial" w:cs="Arial"/>
          <w:i/>
          <w:lang w:val="es-ES"/>
        </w:rPr>
        <w:t>”</w:t>
      </w:r>
    </w:p>
    <w:p w14:paraId="795860F2" w14:textId="77777777" w:rsidR="004B4830" w:rsidRPr="004B4830" w:rsidRDefault="004B4830" w:rsidP="004B4830">
      <w:pPr>
        <w:jc w:val="both"/>
        <w:rPr>
          <w:rFonts w:ascii="Arial" w:hAnsi="Arial"/>
        </w:rPr>
      </w:pPr>
    </w:p>
    <w:p w14:paraId="4C605EBA" w14:textId="0BEB3FB3" w:rsidR="00D5651D" w:rsidRDefault="00D5651D" w:rsidP="00D5651D">
      <w:pPr>
        <w:pStyle w:val="Prrafodelista"/>
        <w:numPr>
          <w:ilvl w:val="0"/>
          <w:numId w:val="4"/>
        </w:numPr>
        <w:jc w:val="both"/>
        <w:rPr>
          <w:rFonts w:ascii="Arial" w:hAnsi="Arial"/>
        </w:rPr>
      </w:pPr>
      <w:r>
        <w:rPr>
          <w:rFonts w:ascii="Arial" w:hAnsi="Arial"/>
        </w:rPr>
        <w:t>¿Fueron las características de los pacientes en el grupo control y en el grupo experimental similares, denotando que la asignación aleatoria de los tratamientos fue adecuada?</w:t>
      </w:r>
    </w:p>
    <w:p w14:paraId="379AC73A" w14:textId="77777777" w:rsidR="004B4830" w:rsidRDefault="004B4830" w:rsidP="00757877">
      <w:pPr>
        <w:jc w:val="both"/>
        <w:rPr>
          <w:rFonts w:ascii="Arial" w:hAnsi="Arial"/>
        </w:rPr>
      </w:pPr>
    </w:p>
    <w:p w14:paraId="662DFF4D" w14:textId="22DEB65F" w:rsidR="00757877" w:rsidRPr="00757877" w:rsidRDefault="00757877" w:rsidP="00757877">
      <w:pPr>
        <w:jc w:val="both"/>
        <w:rPr>
          <w:rFonts w:ascii="Arial" w:hAnsi="Arial"/>
        </w:rPr>
      </w:pPr>
      <w:r w:rsidRPr="00757877">
        <w:rPr>
          <w:rFonts w:ascii="Arial" w:hAnsi="Arial" w:cs="Arial"/>
        </w:rPr>
        <w:t>Sí</w:t>
      </w:r>
      <w:r>
        <w:rPr>
          <w:rFonts w:ascii="Arial" w:hAnsi="Arial" w:cs="Arial"/>
        </w:rPr>
        <w:t xml:space="preserve">, </w:t>
      </w:r>
      <w:r w:rsidRPr="00757877">
        <w:rPr>
          <w:rFonts w:ascii="Arial" w:hAnsi="Arial" w:cs="Arial"/>
          <w:i/>
        </w:rPr>
        <w:t>“</w:t>
      </w:r>
      <w:r w:rsidRPr="00757877">
        <w:rPr>
          <w:rFonts w:ascii="Arial" w:hAnsi="Arial" w:cs="Arial"/>
          <w:i/>
          <w:lang w:val="es-ES"/>
        </w:rPr>
        <w:t xml:space="preserve">Los pacientes se asignaron aleatoriamente a un tratamiento con ticagrelor o con </w:t>
      </w:r>
      <w:proofErr w:type="spellStart"/>
      <w:r w:rsidRPr="00757877">
        <w:rPr>
          <w:rFonts w:ascii="Arial" w:hAnsi="Arial" w:cs="Arial"/>
          <w:i/>
          <w:lang w:val="es-ES"/>
        </w:rPr>
        <w:t>clopidogrel</w:t>
      </w:r>
      <w:proofErr w:type="spellEnd"/>
      <w:r w:rsidRPr="00757877">
        <w:rPr>
          <w:rFonts w:ascii="Arial" w:hAnsi="Arial" w:cs="Arial"/>
          <w:i/>
          <w:lang w:val="es-ES"/>
        </w:rPr>
        <w:t>, administrados doble ciego y simulación doble</w:t>
      </w:r>
      <w:r>
        <w:rPr>
          <w:rFonts w:ascii="Arial" w:hAnsi="Arial" w:cs="Arial"/>
          <w:i/>
          <w:lang w:val="es-ES"/>
        </w:rPr>
        <w:t>”</w:t>
      </w:r>
    </w:p>
    <w:p w14:paraId="7D6206D4" w14:textId="77777777" w:rsidR="00757877" w:rsidRDefault="00757877" w:rsidP="004B4830">
      <w:pPr>
        <w:pStyle w:val="Prrafodelista"/>
        <w:jc w:val="both"/>
        <w:rPr>
          <w:rFonts w:ascii="Arial" w:hAnsi="Arial"/>
        </w:rPr>
      </w:pPr>
    </w:p>
    <w:p w14:paraId="7545A581" w14:textId="3A5141A5" w:rsidR="00D5651D" w:rsidRDefault="00D5651D" w:rsidP="00D5651D">
      <w:pPr>
        <w:pStyle w:val="Prrafodelista"/>
        <w:numPr>
          <w:ilvl w:val="0"/>
          <w:numId w:val="4"/>
        </w:numPr>
        <w:jc w:val="both"/>
        <w:rPr>
          <w:rFonts w:ascii="Arial" w:hAnsi="Arial"/>
        </w:rPr>
      </w:pPr>
      <w:r>
        <w:rPr>
          <w:rFonts w:ascii="Arial" w:hAnsi="Arial"/>
        </w:rPr>
        <w:t>¿Se utilizó el cegamiento (ciego, doble ciego, triple ciego) o no (abierto)?</w:t>
      </w:r>
    </w:p>
    <w:p w14:paraId="0FE06033" w14:textId="77777777" w:rsidR="008B7060" w:rsidRPr="008B7060" w:rsidRDefault="008B7060" w:rsidP="008B7060">
      <w:pPr>
        <w:jc w:val="both"/>
        <w:rPr>
          <w:rFonts w:ascii="Arial" w:hAnsi="Arial"/>
        </w:rPr>
      </w:pPr>
    </w:p>
    <w:p w14:paraId="0A2A9B88" w14:textId="6382F6BD" w:rsidR="004B4830" w:rsidRDefault="004B4830" w:rsidP="004B4830">
      <w:pPr>
        <w:jc w:val="both"/>
        <w:rPr>
          <w:rFonts w:ascii="Arial" w:hAnsi="Arial"/>
        </w:rPr>
      </w:pPr>
      <w:r>
        <w:rPr>
          <w:rFonts w:ascii="Arial" w:hAnsi="Arial"/>
        </w:rPr>
        <w:t xml:space="preserve">Sí, </w:t>
      </w:r>
      <w:r w:rsidRPr="008B7060">
        <w:rPr>
          <w:rFonts w:ascii="Arial" w:hAnsi="Arial"/>
          <w:i/>
        </w:rPr>
        <w:t xml:space="preserve">“el estudio PLATO fue un estudio </w:t>
      </w:r>
      <w:proofErr w:type="spellStart"/>
      <w:r w:rsidRPr="008B7060">
        <w:rPr>
          <w:rFonts w:ascii="Arial" w:hAnsi="Arial"/>
          <w:i/>
        </w:rPr>
        <w:t>multicéntrico</w:t>
      </w:r>
      <w:proofErr w:type="spellEnd"/>
      <w:r w:rsidRPr="008B7060">
        <w:rPr>
          <w:rFonts w:ascii="Arial" w:hAnsi="Arial"/>
          <w:i/>
        </w:rPr>
        <w:t>, aleatorizado, doble ciego</w:t>
      </w:r>
      <w:r>
        <w:rPr>
          <w:rFonts w:ascii="Arial" w:hAnsi="Arial"/>
        </w:rPr>
        <w:t>”</w:t>
      </w:r>
    </w:p>
    <w:p w14:paraId="7BA164E6" w14:textId="77777777" w:rsidR="004B4830" w:rsidRPr="004B4830" w:rsidRDefault="004B4830" w:rsidP="004B4830">
      <w:pPr>
        <w:jc w:val="both"/>
        <w:rPr>
          <w:rFonts w:ascii="Arial" w:hAnsi="Arial"/>
        </w:rPr>
      </w:pPr>
    </w:p>
    <w:p w14:paraId="24786897" w14:textId="18F5C31B" w:rsidR="00D5651D" w:rsidRPr="000C1350" w:rsidRDefault="00D5651D" w:rsidP="00D5651D">
      <w:pPr>
        <w:pStyle w:val="Prrafodelista"/>
        <w:numPr>
          <w:ilvl w:val="0"/>
          <w:numId w:val="4"/>
        </w:numPr>
        <w:jc w:val="both"/>
        <w:rPr>
          <w:rFonts w:ascii="Arial" w:hAnsi="Arial"/>
        </w:rPr>
      </w:pPr>
      <w:r w:rsidRPr="000C1350">
        <w:rPr>
          <w:rFonts w:ascii="Arial" w:hAnsi="Arial"/>
        </w:rPr>
        <w:t>¿Fueron los resultados definidos y medidos correctamente?</w:t>
      </w:r>
    </w:p>
    <w:p w14:paraId="3240961D" w14:textId="77777777" w:rsidR="00757877" w:rsidRPr="0010155D" w:rsidRDefault="00757877" w:rsidP="0010155D">
      <w:pPr>
        <w:jc w:val="both"/>
        <w:rPr>
          <w:rFonts w:ascii="Arial" w:hAnsi="Arial" w:cs="Arial"/>
          <w:i/>
        </w:rPr>
      </w:pPr>
    </w:p>
    <w:p w14:paraId="7EB8E6AF" w14:textId="554B3CF1" w:rsidR="00757877" w:rsidRPr="0010155D" w:rsidRDefault="0010155D" w:rsidP="0010155D">
      <w:pPr>
        <w:widowControl w:val="0"/>
        <w:autoSpaceDE w:val="0"/>
        <w:autoSpaceDN w:val="0"/>
        <w:adjustRightInd w:val="0"/>
        <w:jc w:val="both"/>
        <w:rPr>
          <w:rFonts w:ascii="Arial" w:hAnsi="Arial" w:cs="Arial"/>
          <w:i/>
          <w:lang w:val="es-ES"/>
        </w:rPr>
      </w:pPr>
      <w:r w:rsidRPr="0010155D">
        <w:rPr>
          <w:rFonts w:ascii="Arial" w:hAnsi="Arial" w:cs="Arial"/>
          <w:lang w:val="es-ES"/>
        </w:rPr>
        <w:t>Sí,</w:t>
      </w:r>
      <w:r>
        <w:rPr>
          <w:rFonts w:ascii="Arial" w:hAnsi="Arial" w:cs="Arial"/>
          <w:i/>
          <w:lang w:val="es-ES"/>
        </w:rPr>
        <w:t xml:space="preserve"> “</w:t>
      </w:r>
      <w:r w:rsidRPr="0010155D">
        <w:rPr>
          <w:rFonts w:ascii="Arial" w:hAnsi="Arial" w:cs="Arial"/>
          <w:i/>
          <w:lang w:val="es-ES"/>
        </w:rPr>
        <w:t>Los dos grupos de tratamiento estaban bien equilibrados con respecto a todas sus características, i</w:t>
      </w:r>
      <w:r>
        <w:rPr>
          <w:rFonts w:ascii="Arial" w:hAnsi="Arial" w:cs="Arial"/>
          <w:i/>
          <w:lang w:val="es-ES"/>
        </w:rPr>
        <w:t>nicial</w:t>
      </w:r>
      <w:r w:rsidRPr="0010155D">
        <w:rPr>
          <w:rFonts w:ascii="Arial" w:hAnsi="Arial" w:cs="Arial"/>
          <w:i/>
          <w:lang w:val="es-ES"/>
        </w:rPr>
        <w:t>, medicaciones e intervenciones distintas de las del estudio</w:t>
      </w:r>
      <w:r>
        <w:rPr>
          <w:rFonts w:ascii="Arial" w:hAnsi="Arial" w:cs="Arial"/>
          <w:i/>
          <w:lang w:val="es-ES"/>
        </w:rPr>
        <w:t>.”</w:t>
      </w:r>
    </w:p>
    <w:p w14:paraId="58A637DE" w14:textId="77777777" w:rsidR="0010155D" w:rsidRPr="0010155D" w:rsidRDefault="0010155D" w:rsidP="0010155D">
      <w:pPr>
        <w:widowControl w:val="0"/>
        <w:autoSpaceDE w:val="0"/>
        <w:autoSpaceDN w:val="0"/>
        <w:adjustRightInd w:val="0"/>
        <w:rPr>
          <w:rFonts w:ascii="Times New Roman" w:hAnsi="Times New Roman" w:cs="Times New Roman"/>
          <w:sz w:val="18"/>
          <w:szCs w:val="18"/>
          <w:lang w:val="es-ES"/>
        </w:rPr>
      </w:pPr>
    </w:p>
    <w:p w14:paraId="70F598D9" w14:textId="659FA2CF" w:rsidR="00D5651D" w:rsidRDefault="00D5651D" w:rsidP="00D5651D">
      <w:pPr>
        <w:pStyle w:val="Prrafodelista"/>
        <w:numPr>
          <w:ilvl w:val="0"/>
          <w:numId w:val="4"/>
        </w:numPr>
        <w:jc w:val="both"/>
        <w:rPr>
          <w:rFonts w:ascii="Arial" w:hAnsi="Arial"/>
        </w:rPr>
      </w:pPr>
      <w:r>
        <w:rPr>
          <w:rFonts w:ascii="Arial" w:hAnsi="Arial"/>
        </w:rPr>
        <w:t xml:space="preserve">¿Se evaluó si los participantes tomaron el tratamiento como se les indicó (p. </w:t>
      </w:r>
      <w:proofErr w:type="spellStart"/>
      <w:r>
        <w:rPr>
          <w:rFonts w:ascii="Arial" w:hAnsi="Arial"/>
        </w:rPr>
        <w:t>Eg</w:t>
      </w:r>
      <w:proofErr w:type="spellEnd"/>
      <w:r>
        <w:rPr>
          <w:rFonts w:ascii="Arial" w:hAnsi="Arial"/>
        </w:rPr>
        <w:t>., mediante conteo de pastillas)?</w:t>
      </w:r>
    </w:p>
    <w:p w14:paraId="4ADB6758" w14:textId="77777777" w:rsidR="00757877" w:rsidRDefault="00757877" w:rsidP="00757877">
      <w:pPr>
        <w:jc w:val="both"/>
        <w:rPr>
          <w:rFonts w:ascii="Arial" w:hAnsi="Arial"/>
        </w:rPr>
      </w:pPr>
    </w:p>
    <w:p w14:paraId="5E1874F5" w14:textId="6422383C" w:rsidR="00757877" w:rsidRDefault="005D423F" w:rsidP="005D423F">
      <w:pPr>
        <w:widowControl w:val="0"/>
        <w:autoSpaceDE w:val="0"/>
        <w:autoSpaceDN w:val="0"/>
        <w:adjustRightInd w:val="0"/>
        <w:jc w:val="both"/>
        <w:rPr>
          <w:rFonts w:ascii="Arial" w:hAnsi="Arial" w:cs="Arial"/>
          <w:i/>
          <w:lang w:val="es-ES"/>
        </w:rPr>
      </w:pPr>
      <w:r w:rsidRPr="005D423F">
        <w:rPr>
          <w:rFonts w:ascii="Arial" w:hAnsi="Arial" w:cs="Arial"/>
          <w:lang w:val="es-ES"/>
        </w:rPr>
        <w:t>Sí</w:t>
      </w:r>
      <w:r>
        <w:rPr>
          <w:rFonts w:ascii="Arial" w:hAnsi="Arial" w:cs="Arial"/>
          <w:lang w:val="es-ES"/>
        </w:rPr>
        <w:t xml:space="preserve">, </w:t>
      </w:r>
      <w:r>
        <w:rPr>
          <w:rFonts w:ascii="Arial" w:hAnsi="Arial" w:cs="Arial"/>
          <w:i/>
          <w:lang w:val="es-ES"/>
        </w:rPr>
        <w:t>”</w:t>
      </w:r>
      <w:r w:rsidRPr="005D423F">
        <w:rPr>
          <w:rFonts w:ascii="Arial" w:hAnsi="Arial" w:cs="Arial"/>
          <w:i/>
          <w:lang w:val="es-ES"/>
        </w:rPr>
        <w:t xml:space="preserve">La interrupción prematura de la medicación del estudio fue ligeramente más habitual en el grupo de ticagrelor que en el de </w:t>
      </w:r>
      <w:proofErr w:type="spellStart"/>
      <w:r w:rsidRPr="005D423F">
        <w:rPr>
          <w:rFonts w:ascii="Arial" w:hAnsi="Arial" w:cs="Arial"/>
          <w:i/>
          <w:lang w:val="es-ES"/>
        </w:rPr>
        <w:t>clopidogrel</w:t>
      </w:r>
      <w:proofErr w:type="spellEnd"/>
      <w:r w:rsidRPr="005D423F">
        <w:rPr>
          <w:rFonts w:ascii="Arial" w:hAnsi="Arial" w:cs="Arial"/>
          <w:i/>
          <w:lang w:val="es-ES"/>
        </w:rPr>
        <w:t xml:space="preserve"> (23,4% de los pacientes, frente al 21,5%). La tasa total de cumplimiento del tratamiento con la medicación del estudio, valorada por los investigadores de cada centro, fue del 82,8% y la mediana</w:t>
      </w:r>
      <w:r w:rsidR="00C871F2">
        <w:rPr>
          <w:rFonts w:ascii="Arial" w:hAnsi="Arial" w:cs="Arial"/>
          <w:i/>
          <w:lang w:val="es-ES"/>
        </w:rPr>
        <w:t xml:space="preserve"> </w:t>
      </w:r>
      <w:r w:rsidRPr="005D423F">
        <w:rPr>
          <w:rFonts w:ascii="Arial" w:hAnsi="Arial" w:cs="Arial"/>
          <w:i/>
          <w:lang w:val="es-ES"/>
        </w:rPr>
        <w:t xml:space="preserve">de duración de la exposición a los fármacos del  estudio fue de 277 días (rango </w:t>
      </w:r>
      <w:proofErr w:type="spellStart"/>
      <w:r w:rsidRPr="005D423F">
        <w:rPr>
          <w:rFonts w:ascii="Arial" w:hAnsi="Arial" w:cs="Arial"/>
          <w:i/>
          <w:lang w:val="es-ES"/>
        </w:rPr>
        <w:t>intercuartil</w:t>
      </w:r>
      <w:proofErr w:type="spellEnd"/>
      <w:r w:rsidRPr="005D423F">
        <w:rPr>
          <w:rFonts w:ascii="Arial" w:hAnsi="Arial" w:cs="Arial"/>
          <w:i/>
          <w:lang w:val="es-ES"/>
        </w:rPr>
        <w:t>, de 179 a 365).</w:t>
      </w:r>
    </w:p>
    <w:p w14:paraId="17D653F5" w14:textId="77777777" w:rsidR="00C37D06" w:rsidRDefault="00C37D06" w:rsidP="005D423F">
      <w:pPr>
        <w:widowControl w:val="0"/>
        <w:autoSpaceDE w:val="0"/>
        <w:autoSpaceDN w:val="0"/>
        <w:adjustRightInd w:val="0"/>
        <w:jc w:val="both"/>
        <w:rPr>
          <w:rFonts w:ascii="Arial" w:hAnsi="Arial" w:cs="Arial"/>
          <w:i/>
          <w:lang w:val="es-ES"/>
        </w:rPr>
      </w:pPr>
    </w:p>
    <w:p w14:paraId="145FA4AA" w14:textId="6CFB930B" w:rsidR="00C37D06" w:rsidRPr="00C37D06" w:rsidRDefault="00C37D06" w:rsidP="00C37D06">
      <w:pPr>
        <w:widowControl w:val="0"/>
        <w:autoSpaceDE w:val="0"/>
        <w:autoSpaceDN w:val="0"/>
        <w:adjustRightInd w:val="0"/>
        <w:rPr>
          <w:rFonts w:ascii="Arial" w:hAnsi="Arial" w:cs="Arial"/>
          <w:i/>
          <w:lang w:val="es-ES"/>
        </w:rPr>
      </w:pPr>
      <w:r w:rsidRPr="00C37D06">
        <w:rPr>
          <w:rFonts w:ascii="Arial" w:hAnsi="Arial" w:cs="Arial"/>
          <w:i/>
          <w:lang w:val="es-ES"/>
        </w:rPr>
        <w:t xml:space="preserve">La interrupción del tratamiento con el fármaco del estudio a causa de los efectos adversos fue más frecuente con ticagrelor que con </w:t>
      </w:r>
      <w:proofErr w:type="spellStart"/>
      <w:r w:rsidRPr="00C37D06">
        <w:rPr>
          <w:rFonts w:ascii="Arial" w:hAnsi="Arial" w:cs="Arial"/>
          <w:i/>
          <w:lang w:val="es-ES"/>
        </w:rPr>
        <w:t>clopidogrel</w:t>
      </w:r>
      <w:proofErr w:type="spellEnd"/>
      <w:r w:rsidRPr="00C37D06">
        <w:rPr>
          <w:rFonts w:ascii="Arial" w:hAnsi="Arial" w:cs="Arial"/>
          <w:i/>
          <w:lang w:val="es-ES"/>
        </w:rPr>
        <w:t xml:space="preserve"> (en el 7,4% de los pacientes, frente al 6,0%.</w:t>
      </w:r>
      <w:r>
        <w:rPr>
          <w:rFonts w:ascii="Arial" w:hAnsi="Arial" w:cs="Arial"/>
          <w:i/>
          <w:lang w:val="es-ES"/>
        </w:rPr>
        <w:t>”</w:t>
      </w:r>
    </w:p>
    <w:p w14:paraId="5B58060A" w14:textId="77777777" w:rsidR="005D423F" w:rsidRPr="005D423F" w:rsidRDefault="005D423F" w:rsidP="005D423F">
      <w:pPr>
        <w:widowControl w:val="0"/>
        <w:autoSpaceDE w:val="0"/>
        <w:autoSpaceDN w:val="0"/>
        <w:adjustRightInd w:val="0"/>
        <w:rPr>
          <w:rFonts w:ascii="Times New Roman" w:hAnsi="Times New Roman" w:cs="Times New Roman"/>
          <w:sz w:val="20"/>
          <w:szCs w:val="20"/>
          <w:lang w:val="es-ES"/>
        </w:rPr>
      </w:pPr>
    </w:p>
    <w:p w14:paraId="33768A2D" w14:textId="740FC095" w:rsidR="00D5651D" w:rsidRDefault="00D5651D" w:rsidP="00D5651D">
      <w:pPr>
        <w:pStyle w:val="Prrafodelista"/>
        <w:numPr>
          <w:ilvl w:val="0"/>
          <w:numId w:val="4"/>
        </w:numPr>
        <w:jc w:val="both"/>
        <w:rPr>
          <w:rFonts w:ascii="Arial" w:hAnsi="Arial"/>
        </w:rPr>
      </w:pPr>
      <w:r w:rsidRPr="00FE45F5">
        <w:rPr>
          <w:rFonts w:ascii="Arial" w:hAnsi="Arial"/>
        </w:rPr>
        <w:t>¿Fue el análisis hecho con intención de tratar?</w:t>
      </w:r>
      <w:r w:rsidR="00A73030" w:rsidRPr="00FE45F5">
        <w:rPr>
          <w:rFonts w:ascii="Arial" w:hAnsi="Arial"/>
        </w:rPr>
        <w:t xml:space="preserve"> </w:t>
      </w:r>
    </w:p>
    <w:p w14:paraId="233031C8" w14:textId="77777777" w:rsidR="00FE45F5" w:rsidRPr="00FE45F5" w:rsidRDefault="00FE45F5" w:rsidP="00FE45F5">
      <w:pPr>
        <w:pStyle w:val="Prrafodelista"/>
        <w:jc w:val="both"/>
        <w:rPr>
          <w:rFonts w:ascii="Arial" w:hAnsi="Arial"/>
        </w:rPr>
      </w:pPr>
    </w:p>
    <w:p w14:paraId="6B4BC613" w14:textId="099ABDB9" w:rsidR="00757877" w:rsidRPr="00023AE2" w:rsidRDefault="00FE45F5" w:rsidP="00023AE2">
      <w:pPr>
        <w:widowControl w:val="0"/>
        <w:autoSpaceDE w:val="0"/>
        <w:autoSpaceDN w:val="0"/>
        <w:adjustRightInd w:val="0"/>
        <w:jc w:val="both"/>
        <w:rPr>
          <w:rFonts w:ascii="Times New Roman" w:hAnsi="Times New Roman" w:cs="Times New Roman"/>
          <w:sz w:val="18"/>
          <w:szCs w:val="18"/>
          <w:lang w:val="es-ES"/>
        </w:rPr>
      </w:pPr>
      <w:r>
        <w:rPr>
          <w:rFonts w:ascii="Arial" w:hAnsi="Arial"/>
        </w:rPr>
        <w:t>Sí</w:t>
      </w:r>
      <w:r w:rsidRPr="00FE45F5">
        <w:rPr>
          <w:rFonts w:ascii="Arial" w:hAnsi="Arial" w:cs="Arial"/>
          <w:i/>
        </w:rPr>
        <w:t xml:space="preserve">, </w:t>
      </w:r>
      <w:r w:rsidR="00023AE2">
        <w:rPr>
          <w:rFonts w:ascii="Arial" w:hAnsi="Arial" w:cs="Arial"/>
          <w:i/>
        </w:rPr>
        <w:t>“</w:t>
      </w:r>
      <w:r w:rsidRPr="00FE45F5">
        <w:rPr>
          <w:rFonts w:ascii="Arial" w:hAnsi="Arial" w:cs="Arial"/>
          <w:i/>
          <w:lang w:val="es-ES"/>
        </w:rPr>
        <w:t>Se reclutaron 18.624 pacientes de 862 centros en 43 países, desde octubre de 2006 hasta julio de 2008. El periodo de seguimiento terminó en febrero de 2009, cuando se disponía de información del estado vital de todos los pacientes salvo cinco.</w:t>
      </w:r>
      <w:r w:rsidR="00023AE2">
        <w:rPr>
          <w:rFonts w:ascii="Arial" w:hAnsi="Arial" w:cs="Arial"/>
          <w:i/>
          <w:lang w:val="es-ES"/>
        </w:rPr>
        <w:t xml:space="preserve">” </w:t>
      </w:r>
      <w:r w:rsidR="00023AE2">
        <w:rPr>
          <w:rFonts w:ascii="Arial" w:hAnsi="Arial" w:cs="Arial"/>
          <w:lang w:val="es-ES"/>
        </w:rPr>
        <w:t xml:space="preserve">Además, en las tablas donde se compara resultados se encuentran el total desde el inicio. </w:t>
      </w:r>
    </w:p>
    <w:p w14:paraId="5203D4DD" w14:textId="77777777" w:rsidR="00757877" w:rsidRPr="00757877" w:rsidRDefault="00757877" w:rsidP="00757877">
      <w:pPr>
        <w:jc w:val="both"/>
        <w:rPr>
          <w:rFonts w:ascii="Arial" w:hAnsi="Arial"/>
        </w:rPr>
      </w:pPr>
    </w:p>
    <w:p w14:paraId="6EAB3AB6" w14:textId="2E76491B" w:rsidR="00D5651D" w:rsidRDefault="00D5651D" w:rsidP="00D5651D">
      <w:pPr>
        <w:pStyle w:val="Prrafodelista"/>
        <w:numPr>
          <w:ilvl w:val="0"/>
          <w:numId w:val="4"/>
        </w:numPr>
        <w:jc w:val="both"/>
        <w:rPr>
          <w:rFonts w:ascii="Arial" w:hAnsi="Arial"/>
        </w:rPr>
      </w:pPr>
      <w:r>
        <w:rPr>
          <w:rFonts w:ascii="Arial" w:hAnsi="Arial"/>
        </w:rPr>
        <w:t>¿Fue completo el seguimiento de los pacientes?</w:t>
      </w:r>
    </w:p>
    <w:p w14:paraId="420295F7" w14:textId="77777777" w:rsidR="00A61D76" w:rsidRPr="00A61D76" w:rsidRDefault="00A61D76" w:rsidP="00A61D76">
      <w:pPr>
        <w:jc w:val="both"/>
        <w:rPr>
          <w:rFonts w:ascii="Arial" w:hAnsi="Arial"/>
        </w:rPr>
      </w:pPr>
    </w:p>
    <w:p w14:paraId="37722E7A" w14:textId="0078EE63" w:rsidR="00A61D76" w:rsidRPr="00A61D76" w:rsidRDefault="00A61D76" w:rsidP="00A61D76">
      <w:pPr>
        <w:widowControl w:val="0"/>
        <w:autoSpaceDE w:val="0"/>
        <w:autoSpaceDN w:val="0"/>
        <w:adjustRightInd w:val="0"/>
        <w:jc w:val="both"/>
        <w:rPr>
          <w:rFonts w:ascii="Arial" w:hAnsi="Arial" w:cs="Arial"/>
          <w:i/>
          <w:lang w:val="es-ES"/>
        </w:rPr>
      </w:pPr>
      <w:r>
        <w:rPr>
          <w:rFonts w:ascii="Arial" w:hAnsi="Arial"/>
        </w:rPr>
        <w:t xml:space="preserve">Sí, </w:t>
      </w:r>
      <w:r w:rsidRPr="00A61D76">
        <w:rPr>
          <w:rFonts w:ascii="Arial" w:hAnsi="Arial"/>
          <w:i/>
        </w:rPr>
        <w:t>“</w:t>
      </w:r>
      <w:r w:rsidRPr="00A61D76">
        <w:rPr>
          <w:rFonts w:ascii="Arial" w:hAnsi="Arial" w:cs="Arial"/>
          <w:i/>
          <w:lang w:val="es-ES"/>
        </w:rPr>
        <w:t xml:space="preserve">Se programaron visitas ambulatorias a los 1, </w:t>
      </w:r>
      <w:r>
        <w:rPr>
          <w:rFonts w:ascii="Arial" w:hAnsi="Arial" w:cs="Arial"/>
          <w:i/>
          <w:lang w:val="es-ES"/>
        </w:rPr>
        <w:t xml:space="preserve">3, 6, 9 y </w:t>
      </w:r>
      <w:r w:rsidRPr="00A61D76">
        <w:rPr>
          <w:rFonts w:ascii="Arial" w:hAnsi="Arial" w:cs="Arial"/>
          <w:i/>
          <w:lang w:val="es-ES"/>
        </w:rPr>
        <w:t xml:space="preserve">12 meses, con una visita de seguimiento de la seguridad un mes después del final del tratamiento. El tratamiento aleatorizado estaba programado para continuar durante 12 meses, pero algunos pacientes abandonaron el estudio en la visita de los 6 o los 9 meses cuando ya se había alcanzado la cifra de 1.780 eventos del criterio principal de valoración. Inicialmente se monitorizaron los pacientes con </w:t>
      </w:r>
      <w:proofErr w:type="spellStart"/>
      <w:r w:rsidRPr="00A61D76">
        <w:rPr>
          <w:rFonts w:ascii="Arial" w:hAnsi="Arial" w:cs="Arial"/>
          <w:i/>
          <w:lang w:val="es-ES"/>
        </w:rPr>
        <w:t>Holter</w:t>
      </w:r>
      <w:proofErr w:type="spellEnd"/>
      <w:r w:rsidRPr="00A61D76">
        <w:rPr>
          <w:rFonts w:ascii="Arial" w:hAnsi="Arial" w:cs="Arial"/>
          <w:i/>
          <w:lang w:val="es-ES"/>
        </w:rPr>
        <w:t xml:space="preserve"> durante los 7 días posteriores a la aleatorización y se repitió al cabo de 1 mes, hasta conseguir una evaluación repetida en 2.000 pacientes reclutados.”</w:t>
      </w:r>
    </w:p>
    <w:p w14:paraId="780A076F" w14:textId="77777777" w:rsidR="00757877" w:rsidRPr="00A61D76" w:rsidRDefault="00757877" w:rsidP="00757877">
      <w:pPr>
        <w:jc w:val="both"/>
        <w:rPr>
          <w:rFonts w:ascii="Arial" w:hAnsi="Arial"/>
          <w:i/>
        </w:rPr>
      </w:pPr>
    </w:p>
    <w:p w14:paraId="1E24D611" w14:textId="77777777" w:rsidR="00757877" w:rsidRPr="00757877" w:rsidRDefault="00757877" w:rsidP="00757877">
      <w:pPr>
        <w:jc w:val="both"/>
        <w:rPr>
          <w:rFonts w:ascii="Arial" w:hAnsi="Arial"/>
        </w:rPr>
      </w:pPr>
    </w:p>
    <w:p w14:paraId="4CA69A32" w14:textId="534E7975" w:rsidR="00D5651D" w:rsidRPr="0010155D" w:rsidRDefault="00D5651D" w:rsidP="00D5651D">
      <w:pPr>
        <w:pStyle w:val="Prrafodelista"/>
        <w:numPr>
          <w:ilvl w:val="0"/>
          <w:numId w:val="4"/>
        </w:numPr>
        <w:jc w:val="both"/>
        <w:rPr>
          <w:rFonts w:ascii="Arial" w:hAnsi="Arial"/>
        </w:rPr>
      </w:pPr>
      <w:r w:rsidRPr="0010155D">
        <w:rPr>
          <w:rFonts w:ascii="Arial" w:hAnsi="Arial"/>
        </w:rPr>
        <w:t>¿Se excluyeron del análisis pacientes después de ser aleatorizados?</w:t>
      </w:r>
    </w:p>
    <w:p w14:paraId="0634FE54" w14:textId="77777777" w:rsidR="00757877" w:rsidRDefault="00757877" w:rsidP="00757877">
      <w:pPr>
        <w:jc w:val="both"/>
        <w:rPr>
          <w:rFonts w:ascii="Arial" w:hAnsi="Arial"/>
        </w:rPr>
      </w:pPr>
    </w:p>
    <w:p w14:paraId="04953F06" w14:textId="75DA5064" w:rsidR="00757877" w:rsidRDefault="00023AE2" w:rsidP="00757877">
      <w:pPr>
        <w:jc w:val="both"/>
        <w:rPr>
          <w:rFonts w:ascii="Arial" w:hAnsi="Arial"/>
        </w:rPr>
      </w:pPr>
      <w:r>
        <w:rPr>
          <w:rFonts w:ascii="Arial" w:hAnsi="Arial"/>
        </w:rPr>
        <w:t>No</w:t>
      </w:r>
      <w:r w:rsidR="00FE45F5">
        <w:rPr>
          <w:rFonts w:ascii="Arial" w:hAnsi="Arial"/>
        </w:rPr>
        <w:t xml:space="preserve">, </w:t>
      </w:r>
      <w:r w:rsidR="00085613">
        <w:rPr>
          <w:rFonts w:ascii="Arial" w:hAnsi="Arial"/>
        </w:rPr>
        <w:t>a pesar que al final,</w:t>
      </w:r>
      <w:r>
        <w:rPr>
          <w:rFonts w:ascii="Arial" w:hAnsi="Arial"/>
        </w:rPr>
        <w:t xml:space="preserve"> </w:t>
      </w:r>
      <w:r w:rsidR="00FE45F5">
        <w:rPr>
          <w:rFonts w:ascii="Arial" w:hAnsi="Arial"/>
        </w:rPr>
        <w:t>5 de ellos</w:t>
      </w:r>
      <w:r>
        <w:rPr>
          <w:rFonts w:ascii="Arial" w:hAnsi="Arial"/>
        </w:rPr>
        <w:t xml:space="preserve"> no se encontró estado vital,</w:t>
      </w:r>
      <w:r w:rsidR="00085613">
        <w:rPr>
          <w:rFonts w:ascii="Arial" w:hAnsi="Arial"/>
        </w:rPr>
        <w:t xml:space="preserve"> porque en el análisis de resultados todos son incluidos.</w:t>
      </w:r>
    </w:p>
    <w:p w14:paraId="0AF28606" w14:textId="77777777" w:rsidR="00FE45F5" w:rsidRPr="00757877" w:rsidRDefault="00FE45F5" w:rsidP="00757877">
      <w:pPr>
        <w:jc w:val="both"/>
        <w:rPr>
          <w:rFonts w:ascii="Arial" w:hAnsi="Arial"/>
        </w:rPr>
      </w:pPr>
    </w:p>
    <w:p w14:paraId="29DE617B" w14:textId="24C37EB7" w:rsidR="00D5651D" w:rsidRDefault="00D5651D" w:rsidP="00D5651D">
      <w:pPr>
        <w:pStyle w:val="Prrafodelista"/>
        <w:numPr>
          <w:ilvl w:val="0"/>
          <w:numId w:val="4"/>
        </w:numPr>
        <w:jc w:val="both"/>
        <w:rPr>
          <w:rFonts w:ascii="Arial" w:hAnsi="Arial"/>
        </w:rPr>
      </w:pPr>
      <w:r>
        <w:rPr>
          <w:rFonts w:ascii="Arial" w:hAnsi="Arial"/>
        </w:rPr>
        <w:t>¿Fueron las características de dichos pacientes diferentes a las de los que fueron incluidos en el análisis?</w:t>
      </w:r>
    </w:p>
    <w:p w14:paraId="07A6BE45" w14:textId="77777777" w:rsidR="00A73030" w:rsidRDefault="00A73030" w:rsidP="00A73030">
      <w:pPr>
        <w:pStyle w:val="Prrafodelista"/>
        <w:jc w:val="both"/>
        <w:rPr>
          <w:rFonts w:ascii="Arial" w:hAnsi="Arial"/>
        </w:rPr>
      </w:pPr>
    </w:p>
    <w:p w14:paraId="6C9F7948" w14:textId="70ADCCEA" w:rsidR="00757877" w:rsidRPr="00A73030" w:rsidRDefault="00085613" w:rsidP="00A73030">
      <w:pPr>
        <w:widowControl w:val="0"/>
        <w:autoSpaceDE w:val="0"/>
        <w:autoSpaceDN w:val="0"/>
        <w:adjustRightInd w:val="0"/>
        <w:jc w:val="both"/>
        <w:rPr>
          <w:rFonts w:ascii="Arial" w:hAnsi="Arial" w:cs="Arial"/>
          <w:i/>
          <w:lang w:val="es-ES"/>
        </w:rPr>
      </w:pPr>
      <w:r w:rsidRPr="00085613">
        <w:rPr>
          <w:rFonts w:ascii="Arial" w:hAnsi="Arial" w:cs="Arial"/>
          <w:lang w:val="es-ES"/>
        </w:rPr>
        <w:t>No,</w:t>
      </w:r>
      <w:r>
        <w:rPr>
          <w:rFonts w:ascii="Arial" w:hAnsi="Arial" w:cs="Arial"/>
          <w:i/>
          <w:lang w:val="es-ES"/>
        </w:rPr>
        <w:t xml:space="preserve"> </w:t>
      </w:r>
      <w:r w:rsidR="00A73030" w:rsidRPr="00A73030">
        <w:rPr>
          <w:rFonts w:ascii="Arial" w:hAnsi="Arial" w:cs="Arial"/>
          <w:i/>
          <w:lang w:val="es-ES"/>
        </w:rPr>
        <w:t>Los dos grupos de tratamiento estaban bien equilibrados con respecto a todas sus car</w:t>
      </w:r>
      <w:r w:rsidR="00C871F2">
        <w:rPr>
          <w:rFonts w:ascii="Arial" w:hAnsi="Arial" w:cs="Arial"/>
          <w:i/>
          <w:lang w:val="es-ES"/>
        </w:rPr>
        <w:t>acterísticas iniciales</w:t>
      </w:r>
      <w:r w:rsidR="00A73030" w:rsidRPr="00A73030">
        <w:rPr>
          <w:rFonts w:ascii="Arial" w:hAnsi="Arial" w:cs="Arial"/>
          <w:i/>
          <w:lang w:val="es-ES"/>
        </w:rPr>
        <w:t>, medicaciones e intervenciones distintas de las del estudio.</w:t>
      </w:r>
    </w:p>
    <w:p w14:paraId="70D4A4D1" w14:textId="77777777" w:rsidR="00163B4E" w:rsidRDefault="00163B4E" w:rsidP="00757877">
      <w:pPr>
        <w:jc w:val="both"/>
        <w:rPr>
          <w:rFonts w:ascii="Arial" w:hAnsi="Arial"/>
        </w:rPr>
      </w:pPr>
    </w:p>
    <w:p w14:paraId="63F1C512" w14:textId="77777777" w:rsidR="00757877" w:rsidRPr="00757877" w:rsidRDefault="00757877" w:rsidP="00757877">
      <w:pPr>
        <w:jc w:val="both"/>
        <w:rPr>
          <w:rFonts w:ascii="Arial" w:hAnsi="Arial"/>
        </w:rPr>
      </w:pPr>
    </w:p>
    <w:p w14:paraId="663F483F" w14:textId="4BE71689" w:rsidR="00D5651D" w:rsidRDefault="00D5651D" w:rsidP="00D5651D">
      <w:pPr>
        <w:pStyle w:val="Prrafodelista"/>
        <w:numPr>
          <w:ilvl w:val="0"/>
          <w:numId w:val="4"/>
        </w:numPr>
        <w:jc w:val="both"/>
        <w:rPr>
          <w:rFonts w:ascii="Arial" w:hAnsi="Arial"/>
        </w:rPr>
      </w:pPr>
      <w:r>
        <w:rPr>
          <w:rFonts w:ascii="Arial" w:hAnsi="Arial"/>
        </w:rPr>
        <w:t>¿Cuál es la validez externa o aplicabilidad de los resultados a otros grupos de pacientes?</w:t>
      </w:r>
    </w:p>
    <w:p w14:paraId="76531D59" w14:textId="77777777" w:rsidR="00441482" w:rsidRDefault="00441482" w:rsidP="00441482">
      <w:pPr>
        <w:pStyle w:val="Prrafodelista"/>
        <w:jc w:val="both"/>
        <w:rPr>
          <w:rFonts w:ascii="Arial" w:hAnsi="Arial"/>
        </w:rPr>
      </w:pPr>
    </w:p>
    <w:p w14:paraId="5306C553" w14:textId="5B83F729" w:rsidR="00D5651D" w:rsidRDefault="00FE45F5" w:rsidP="00441482">
      <w:pPr>
        <w:widowControl w:val="0"/>
        <w:autoSpaceDE w:val="0"/>
        <w:autoSpaceDN w:val="0"/>
        <w:adjustRightInd w:val="0"/>
        <w:jc w:val="both"/>
        <w:rPr>
          <w:rFonts w:ascii="Arial" w:hAnsi="Arial" w:cs="Arial"/>
          <w:i/>
          <w:lang w:val="es-ES"/>
        </w:rPr>
      </w:pPr>
      <w:r>
        <w:rPr>
          <w:rFonts w:ascii="Arial" w:hAnsi="Arial" w:cs="Arial"/>
          <w:lang w:val="es-ES"/>
        </w:rPr>
        <w:t xml:space="preserve">Lo favorece el que sea un estudio </w:t>
      </w:r>
      <w:proofErr w:type="spellStart"/>
      <w:r>
        <w:rPr>
          <w:rFonts w:ascii="Arial" w:hAnsi="Arial" w:cs="Arial"/>
          <w:lang w:val="es-ES"/>
        </w:rPr>
        <w:t>multicéntrico</w:t>
      </w:r>
      <w:proofErr w:type="spellEnd"/>
      <w:r>
        <w:rPr>
          <w:rFonts w:ascii="Arial" w:hAnsi="Arial" w:cs="Arial"/>
          <w:lang w:val="es-ES"/>
        </w:rPr>
        <w:t xml:space="preserve">, con 43 países. </w:t>
      </w:r>
      <w:r w:rsidR="00085613">
        <w:rPr>
          <w:rFonts w:ascii="Arial" w:hAnsi="Arial" w:cs="Arial"/>
          <w:lang w:val="es-ES"/>
        </w:rPr>
        <w:t xml:space="preserve">Y desde luego su conclusión nos abre el campo ya que no define grupos muy </w:t>
      </w:r>
      <w:proofErr w:type="spellStart"/>
      <w:r w:rsidR="00085613">
        <w:rPr>
          <w:rFonts w:ascii="Arial" w:hAnsi="Arial" w:cs="Arial"/>
          <w:lang w:val="es-ES"/>
        </w:rPr>
        <w:t>específicos.</w:t>
      </w:r>
      <w:r w:rsidR="00441482">
        <w:rPr>
          <w:rFonts w:ascii="Arial" w:hAnsi="Arial" w:cs="Arial"/>
          <w:i/>
          <w:lang w:val="es-ES"/>
        </w:rPr>
        <w:t>“</w:t>
      </w:r>
      <w:r w:rsidR="00441482" w:rsidRPr="00441482">
        <w:rPr>
          <w:rFonts w:ascii="Arial" w:hAnsi="Arial" w:cs="Arial"/>
          <w:i/>
          <w:lang w:val="es-ES"/>
        </w:rPr>
        <w:t>En</w:t>
      </w:r>
      <w:proofErr w:type="spellEnd"/>
      <w:r w:rsidR="00441482" w:rsidRPr="00441482">
        <w:rPr>
          <w:rFonts w:ascii="Arial" w:hAnsi="Arial" w:cs="Arial"/>
          <w:i/>
          <w:lang w:val="es-ES"/>
        </w:rPr>
        <w:t xml:space="preserve"> pacientes con síndrome coronaría agudo con o sin </w:t>
      </w:r>
      <w:proofErr w:type="spellStart"/>
      <w:r w:rsidR="00441482" w:rsidRPr="00441482">
        <w:rPr>
          <w:rFonts w:ascii="Arial" w:hAnsi="Arial" w:cs="Arial"/>
          <w:i/>
          <w:lang w:val="es-ES"/>
        </w:rPr>
        <w:t>elevacióndel</w:t>
      </w:r>
      <w:proofErr w:type="spellEnd"/>
      <w:r w:rsidR="00441482" w:rsidRPr="00441482">
        <w:rPr>
          <w:rFonts w:ascii="Arial" w:hAnsi="Arial" w:cs="Arial"/>
          <w:i/>
          <w:lang w:val="es-ES"/>
        </w:rPr>
        <w:t xml:space="preserve"> segmento ST, comparado con el tratamiento con </w:t>
      </w:r>
      <w:proofErr w:type="spellStart"/>
      <w:r w:rsidR="00441482" w:rsidRPr="00441482">
        <w:rPr>
          <w:rFonts w:ascii="Arial" w:hAnsi="Arial" w:cs="Arial"/>
          <w:i/>
          <w:lang w:val="es-ES"/>
        </w:rPr>
        <w:t>cIopidogrel</w:t>
      </w:r>
      <w:proofErr w:type="spellEnd"/>
      <w:r w:rsidR="00441482" w:rsidRPr="00441482">
        <w:rPr>
          <w:rFonts w:ascii="Arial" w:hAnsi="Arial" w:cs="Arial"/>
          <w:i/>
          <w:lang w:val="es-ES"/>
        </w:rPr>
        <w:t>, el tratamiento con ticagrelor redujo significativamente la tasa de muertes por causas vasculares, infarto de miocardio o ictus, sin incrementar la tasa total de hemorragias graves, aunque con un incremento de las hemorragias no relacionadas con la intervención.</w:t>
      </w:r>
      <w:r w:rsidR="00441482">
        <w:rPr>
          <w:rFonts w:ascii="Arial" w:hAnsi="Arial" w:cs="Arial"/>
          <w:i/>
          <w:lang w:val="es-ES"/>
        </w:rPr>
        <w:t>”</w:t>
      </w:r>
    </w:p>
    <w:p w14:paraId="42C68A56" w14:textId="77777777" w:rsidR="00441482" w:rsidRDefault="00441482" w:rsidP="00441482">
      <w:pPr>
        <w:widowControl w:val="0"/>
        <w:autoSpaceDE w:val="0"/>
        <w:autoSpaceDN w:val="0"/>
        <w:adjustRightInd w:val="0"/>
        <w:jc w:val="both"/>
        <w:rPr>
          <w:rFonts w:ascii="Arial" w:hAnsi="Arial" w:cs="Arial"/>
          <w:i/>
          <w:lang w:val="es-ES"/>
        </w:rPr>
      </w:pPr>
    </w:p>
    <w:p w14:paraId="70318B84" w14:textId="77777777" w:rsidR="00C871F2" w:rsidRDefault="00C871F2" w:rsidP="00C12EBD">
      <w:pPr>
        <w:jc w:val="both"/>
        <w:rPr>
          <w:rFonts w:ascii="Arial" w:hAnsi="Arial"/>
        </w:rPr>
      </w:pPr>
    </w:p>
    <w:p w14:paraId="55D60672" w14:textId="21D80C24" w:rsidR="00C12EBD" w:rsidRPr="00870026" w:rsidRDefault="00C12EBD" w:rsidP="00870026">
      <w:pPr>
        <w:jc w:val="center"/>
        <w:rPr>
          <w:rFonts w:ascii="Arial" w:hAnsi="Arial"/>
          <w:b/>
        </w:rPr>
      </w:pPr>
    </w:p>
    <w:p w14:paraId="0EC238FB" w14:textId="41BBCB19" w:rsidR="00C12EBD" w:rsidRDefault="00870026" w:rsidP="00870026">
      <w:pPr>
        <w:jc w:val="center"/>
        <w:rPr>
          <w:rFonts w:ascii="Arial" w:hAnsi="Arial"/>
          <w:b/>
        </w:rPr>
      </w:pPr>
      <w:r w:rsidRPr="00870026">
        <w:rPr>
          <w:rFonts w:ascii="Arial" w:hAnsi="Arial"/>
          <w:b/>
        </w:rPr>
        <w:t>ANÁLISIS DE LOS RESULTADOS</w:t>
      </w:r>
    </w:p>
    <w:p w14:paraId="0045B706" w14:textId="77777777" w:rsidR="006C566B" w:rsidRDefault="006C566B" w:rsidP="00870026">
      <w:pPr>
        <w:jc w:val="center"/>
        <w:rPr>
          <w:rFonts w:ascii="Arial" w:hAnsi="Arial"/>
          <w:b/>
        </w:rPr>
      </w:pPr>
    </w:p>
    <w:p w14:paraId="0D8B1F13" w14:textId="492DF569" w:rsidR="006C566B" w:rsidRPr="006C566B" w:rsidRDefault="006C566B" w:rsidP="006C566B">
      <w:pPr>
        <w:pStyle w:val="Prrafodelista"/>
        <w:numPr>
          <w:ilvl w:val="0"/>
          <w:numId w:val="13"/>
        </w:numPr>
        <w:rPr>
          <w:rFonts w:ascii="Arial" w:hAnsi="Arial"/>
        </w:rPr>
      </w:pPr>
      <w:r w:rsidRPr="006C566B">
        <w:rPr>
          <w:rFonts w:ascii="Arial" w:hAnsi="Arial"/>
        </w:rPr>
        <w:t xml:space="preserve">Muerte por causas vasculares. IM o ictus (12 meses) </w:t>
      </w:r>
    </w:p>
    <w:p w14:paraId="48B42259" w14:textId="52C6D20B" w:rsidR="006C566B" w:rsidRDefault="006C566B" w:rsidP="006C566B">
      <w:pPr>
        <w:pStyle w:val="Prrafodelista"/>
        <w:rPr>
          <w:rFonts w:ascii="Arial" w:hAnsi="Arial"/>
        </w:rPr>
      </w:pPr>
      <w:r>
        <w:rPr>
          <w:rFonts w:ascii="Arial" w:hAnsi="Arial"/>
        </w:rPr>
        <w:t xml:space="preserve">Datos: Incidencia con </w:t>
      </w:r>
      <w:proofErr w:type="spellStart"/>
      <w:r>
        <w:rPr>
          <w:rFonts w:ascii="Arial" w:hAnsi="Arial"/>
        </w:rPr>
        <w:t>ticagrelor</w:t>
      </w:r>
      <w:proofErr w:type="spellEnd"/>
      <w:r>
        <w:rPr>
          <w:rFonts w:ascii="Arial" w:hAnsi="Arial"/>
        </w:rPr>
        <w:t xml:space="preserve"> 9.8%</w:t>
      </w:r>
    </w:p>
    <w:p w14:paraId="3074CE2F" w14:textId="6CED06E9" w:rsidR="006C566B" w:rsidRPr="006C566B" w:rsidRDefault="006C566B" w:rsidP="006C566B">
      <w:pPr>
        <w:pStyle w:val="Prrafodelista"/>
        <w:rPr>
          <w:rFonts w:ascii="Arial" w:hAnsi="Arial"/>
        </w:rPr>
      </w:pPr>
      <w:r>
        <w:rPr>
          <w:rFonts w:ascii="Arial" w:hAnsi="Arial"/>
        </w:rPr>
        <w:t xml:space="preserve">            Incidencia con </w:t>
      </w:r>
      <w:proofErr w:type="spellStart"/>
      <w:r>
        <w:rPr>
          <w:rFonts w:ascii="Arial" w:hAnsi="Arial"/>
        </w:rPr>
        <w:t>clopidogrel</w:t>
      </w:r>
      <w:proofErr w:type="spellEnd"/>
      <w:r w:rsidR="00085613">
        <w:rPr>
          <w:rFonts w:ascii="Arial" w:hAnsi="Arial"/>
        </w:rPr>
        <w:t xml:space="preserve"> 11.7%</w:t>
      </w:r>
    </w:p>
    <w:p w14:paraId="66AAD72B" w14:textId="77777777" w:rsidR="00380985" w:rsidRDefault="00380985" w:rsidP="00870026">
      <w:pPr>
        <w:jc w:val="center"/>
        <w:rPr>
          <w:rFonts w:ascii="Arial" w:hAnsi="Arial"/>
          <w:b/>
        </w:rPr>
      </w:pPr>
    </w:p>
    <w:p w14:paraId="64850C7D" w14:textId="5962C1E1" w:rsidR="006C566B" w:rsidRPr="00380985" w:rsidRDefault="006C566B" w:rsidP="006C566B">
      <w:pPr>
        <w:rPr>
          <w:rFonts w:ascii="Arial" w:hAnsi="Arial"/>
        </w:rPr>
      </w:pPr>
      <w:r w:rsidRPr="00380985">
        <w:rPr>
          <w:rFonts w:ascii="Arial" w:hAnsi="Arial"/>
        </w:rPr>
        <w:t>1.- RR</w:t>
      </w:r>
      <w:r w:rsidR="00085613">
        <w:rPr>
          <w:rFonts w:ascii="Arial" w:hAnsi="Arial"/>
        </w:rPr>
        <w:t>R= (Pc-Pt)/Pc= (0.117-0.098)/0.117 = 0.162</w:t>
      </w:r>
      <w:r w:rsidRPr="00380985">
        <w:rPr>
          <w:rFonts w:ascii="Arial" w:hAnsi="Arial"/>
        </w:rPr>
        <w:t xml:space="preserve"> </w:t>
      </w:r>
      <w:r w:rsidR="00085613">
        <w:rPr>
          <w:rFonts w:ascii="Arial" w:hAnsi="Arial"/>
          <w:b/>
        </w:rPr>
        <w:t>= 16.2</w:t>
      </w:r>
      <w:r w:rsidRPr="00380985">
        <w:rPr>
          <w:rFonts w:ascii="Arial" w:hAnsi="Arial"/>
          <w:b/>
        </w:rPr>
        <w:t>%</w:t>
      </w:r>
    </w:p>
    <w:p w14:paraId="5F3D0840" w14:textId="72DDF34D" w:rsidR="006C566B" w:rsidRPr="00380985" w:rsidRDefault="00085613" w:rsidP="006C566B">
      <w:pPr>
        <w:rPr>
          <w:rFonts w:ascii="Arial" w:hAnsi="Arial"/>
        </w:rPr>
      </w:pPr>
      <w:r>
        <w:rPr>
          <w:rFonts w:ascii="Arial" w:hAnsi="Arial"/>
        </w:rPr>
        <w:t xml:space="preserve">2.- RRA= Pc-Pt= 0.117-0.098 = 0.019 </w:t>
      </w:r>
      <w:r w:rsidR="006C566B" w:rsidRPr="00380985">
        <w:rPr>
          <w:rFonts w:ascii="Arial" w:hAnsi="Arial"/>
        </w:rPr>
        <w:t>=</w:t>
      </w:r>
      <w:r w:rsidR="006C566B" w:rsidRPr="00085613">
        <w:rPr>
          <w:rFonts w:ascii="Arial" w:hAnsi="Arial"/>
          <w:b/>
        </w:rPr>
        <w:t xml:space="preserve"> </w:t>
      </w:r>
      <w:r w:rsidRPr="00085613">
        <w:rPr>
          <w:rFonts w:ascii="Arial" w:hAnsi="Arial"/>
          <w:b/>
        </w:rPr>
        <w:t>1.9</w:t>
      </w:r>
      <w:r w:rsidR="006C566B" w:rsidRPr="00085613">
        <w:rPr>
          <w:rFonts w:ascii="Arial" w:hAnsi="Arial"/>
          <w:b/>
        </w:rPr>
        <w:t xml:space="preserve">% </w:t>
      </w:r>
    </w:p>
    <w:p w14:paraId="43726E38" w14:textId="722CF132" w:rsidR="006C566B" w:rsidRPr="00380985" w:rsidRDefault="00085613" w:rsidP="006C566B">
      <w:pPr>
        <w:rPr>
          <w:rFonts w:ascii="Arial" w:hAnsi="Arial"/>
        </w:rPr>
      </w:pPr>
      <w:r>
        <w:rPr>
          <w:rFonts w:ascii="Arial" w:hAnsi="Arial"/>
        </w:rPr>
        <w:t>3.- NNT= 1/RRA= 1/0.019</w:t>
      </w:r>
      <w:r w:rsidR="006C566B" w:rsidRPr="00380985">
        <w:rPr>
          <w:rFonts w:ascii="Arial" w:hAnsi="Arial"/>
        </w:rPr>
        <w:t xml:space="preserve"> = </w:t>
      </w:r>
      <w:r w:rsidRPr="00085613">
        <w:rPr>
          <w:rFonts w:ascii="Arial" w:hAnsi="Arial"/>
          <w:b/>
        </w:rPr>
        <w:t>52.6</w:t>
      </w:r>
    </w:p>
    <w:p w14:paraId="4AD25FF7" w14:textId="77777777" w:rsidR="006C566B" w:rsidRDefault="006C566B" w:rsidP="006C566B">
      <w:pPr>
        <w:rPr>
          <w:rFonts w:ascii="Arial" w:hAnsi="Arial"/>
          <w:b/>
        </w:rPr>
      </w:pPr>
    </w:p>
    <w:p w14:paraId="03B86DB0" w14:textId="77777777" w:rsidR="006C566B" w:rsidRPr="00870026" w:rsidRDefault="006C566B" w:rsidP="00870026">
      <w:pPr>
        <w:jc w:val="center"/>
        <w:rPr>
          <w:rFonts w:ascii="Arial" w:hAnsi="Arial"/>
          <w:b/>
        </w:rPr>
      </w:pPr>
    </w:p>
    <w:p w14:paraId="56C4F219" w14:textId="1A156BDA" w:rsidR="003734AD" w:rsidRPr="006C566B" w:rsidRDefault="00380985" w:rsidP="006C566B">
      <w:pPr>
        <w:pStyle w:val="Prrafodelista"/>
        <w:widowControl w:val="0"/>
        <w:numPr>
          <w:ilvl w:val="0"/>
          <w:numId w:val="13"/>
        </w:numPr>
        <w:autoSpaceDE w:val="0"/>
        <w:autoSpaceDN w:val="0"/>
        <w:adjustRightInd w:val="0"/>
        <w:jc w:val="both"/>
        <w:rPr>
          <w:rFonts w:ascii="Arial" w:hAnsi="Arial" w:cs="Arial"/>
          <w:lang w:val="es-ES"/>
        </w:rPr>
      </w:pPr>
      <w:r w:rsidRPr="006C566B">
        <w:rPr>
          <w:rFonts w:ascii="Arial" w:hAnsi="Arial" w:cs="Arial"/>
          <w:lang w:val="es-ES"/>
        </w:rPr>
        <w:t xml:space="preserve">Incidencia de </w:t>
      </w:r>
      <w:r w:rsidR="00870026" w:rsidRPr="006C566B">
        <w:rPr>
          <w:rFonts w:ascii="Arial" w:hAnsi="Arial" w:cs="Arial"/>
          <w:lang w:val="es-ES"/>
        </w:rPr>
        <w:t>Muerte</w:t>
      </w:r>
      <w:r w:rsidRPr="006C566B">
        <w:rPr>
          <w:rFonts w:ascii="Arial" w:hAnsi="Arial" w:cs="Arial"/>
          <w:lang w:val="es-ES"/>
        </w:rPr>
        <w:t>s (combinado</w:t>
      </w:r>
      <w:r w:rsidR="009B7559">
        <w:rPr>
          <w:rFonts w:ascii="Arial" w:hAnsi="Arial" w:cs="Arial"/>
          <w:lang w:val="es-ES"/>
        </w:rPr>
        <w:t>s</w:t>
      </w:r>
      <w:r w:rsidRPr="006C566B">
        <w:rPr>
          <w:rFonts w:ascii="Arial" w:hAnsi="Arial" w:cs="Arial"/>
          <w:lang w:val="es-ES"/>
        </w:rPr>
        <w:t>)</w:t>
      </w:r>
      <w:r w:rsidR="00870026" w:rsidRPr="006C566B">
        <w:rPr>
          <w:rFonts w:ascii="Arial" w:hAnsi="Arial" w:cs="Arial"/>
          <w:lang w:val="es-ES"/>
        </w:rPr>
        <w:t xml:space="preserve"> por causas vasculares, infarto de miocardio, ictus, isquemia recurrente grave, isquemia recurrente, ataque isquémico transitorio u otros episodios de trombosis arterial.</w:t>
      </w:r>
    </w:p>
    <w:p w14:paraId="311559F8" w14:textId="17F6DAB3" w:rsidR="00870026" w:rsidRDefault="00870026" w:rsidP="00870026">
      <w:pPr>
        <w:pStyle w:val="Prrafodelista"/>
        <w:widowControl w:val="0"/>
        <w:autoSpaceDE w:val="0"/>
        <w:autoSpaceDN w:val="0"/>
        <w:adjustRightInd w:val="0"/>
        <w:rPr>
          <w:rFonts w:ascii="Arial" w:hAnsi="Arial" w:cs="Arial"/>
          <w:lang w:val="es-ES"/>
        </w:rPr>
      </w:pPr>
      <w:r>
        <w:rPr>
          <w:rFonts w:ascii="Arial" w:hAnsi="Arial" w:cs="Arial"/>
          <w:lang w:val="es-ES"/>
        </w:rPr>
        <w:t xml:space="preserve">Datos: Incidencia de muerte en tratados con </w:t>
      </w:r>
      <w:r w:rsidRPr="004B4830">
        <w:rPr>
          <w:rFonts w:ascii="Arial" w:hAnsi="Arial" w:cs="Arial"/>
          <w:lang w:val="es-ES"/>
        </w:rPr>
        <w:t>ticagrelor</w:t>
      </w:r>
      <w:r>
        <w:rPr>
          <w:rFonts w:ascii="Arial" w:hAnsi="Arial" w:cs="Arial"/>
          <w:lang w:val="es-ES"/>
        </w:rPr>
        <w:t xml:space="preserve">  14.6%</w:t>
      </w:r>
    </w:p>
    <w:p w14:paraId="7CF44E86" w14:textId="6312FBCF" w:rsidR="00870026" w:rsidRDefault="00870026" w:rsidP="00870026">
      <w:pPr>
        <w:pStyle w:val="Prrafodelista"/>
        <w:widowControl w:val="0"/>
        <w:autoSpaceDE w:val="0"/>
        <w:autoSpaceDN w:val="0"/>
        <w:adjustRightInd w:val="0"/>
        <w:rPr>
          <w:rFonts w:ascii="Arial" w:hAnsi="Arial" w:cs="Arial"/>
          <w:lang w:val="es-ES"/>
        </w:rPr>
      </w:pPr>
      <w:r>
        <w:rPr>
          <w:rFonts w:ascii="Arial" w:hAnsi="Arial" w:cs="Arial"/>
          <w:lang w:val="es-ES"/>
        </w:rPr>
        <w:t xml:space="preserve">            Incidencia de</w:t>
      </w:r>
      <w:r w:rsidR="006C566B">
        <w:rPr>
          <w:rFonts w:ascii="Arial" w:hAnsi="Arial" w:cs="Arial"/>
          <w:lang w:val="es-ES"/>
        </w:rPr>
        <w:t xml:space="preserve"> muertes en tratados con </w:t>
      </w:r>
      <w:proofErr w:type="spellStart"/>
      <w:r w:rsidR="006C566B">
        <w:rPr>
          <w:rFonts w:ascii="Arial" w:hAnsi="Arial" w:cs="Arial"/>
          <w:lang w:val="es-ES"/>
        </w:rPr>
        <w:t>clopid</w:t>
      </w:r>
      <w:r>
        <w:rPr>
          <w:rFonts w:ascii="Arial" w:hAnsi="Arial" w:cs="Arial"/>
          <w:lang w:val="es-ES"/>
        </w:rPr>
        <w:t>og</w:t>
      </w:r>
      <w:r w:rsidR="006C566B">
        <w:rPr>
          <w:rFonts w:ascii="Arial" w:hAnsi="Arial" w:cs="Arial"/>
          <w:lang w:val="es-ES"/>
        </w:rPr>
        <w:t>r</w:t>
      </w:r>
      <w:r>
        <w:rPr>
          <w:rFonts w:ascii="Arial" w:hAnsi="Arial" w:cs="Arial"/>
          <w:lang w:val="es-ES"/>
        </w:rPr>
        <w:t>el</w:t>
      </w:r>
      <w:proofErr w:type="spellEnd"/>
      <w:r>
        <w:rPr>
          <w:rFonts w:ascii="Arial" w:hAnsi="Arial" w:cs="Arial"/>
          <w:lang w:val="es-ES"/>
        </w:rPr>
        <w:t xml:space="preserve"> 16.7%</w:t>
      </w:r>
    </w:p>
    <w:p w14:paraId="7F78E057" w14:textId="77777777" w:rsidR="00870026" w:rsidRPr="00870026" w:rsidRDefault="00870026" w:rsidP="00870026">
      <w:pPr>
        <w:pStyle w:val="Prrafodelista"/>
        <w:widowControl w:val="0"/>
        <w:autoSpaceDE w:val="0"/>
        <w:autoSpaceDN w:val="0"/>
        <w:adjustRightInd w:val="0"/>
        <w:jc w:val="center"/>
        <w:rPr>
          <w:rFonts w:ascii="Arial" w:hAnsi="Arial" w:cs="Arial"/>
          <w:lang w:val="es-ES"/>
        </w:rPr>
      </w:pPr>
    </w:p>
    <w:p w14:paraId="2D2B76D5" w14:textId="4B1A2AC1" w:rsidR="00870026" w:rsidRPr="00380985" w:rsidRDefault="00870026" w:rsidP="00870026">
      <w:pPr>
        <w:rPr>
          <w:rFonts w:ascii="Arial" w:hAnsi="Arial"/>
        </w:rPr>
      </w:pPr>
      <w:r w:rsidRPr="00380985">
        <w:rPr>
          <w:rFonts w:ascii="Arial" w:hAnsi="Arial"/>
        </w:rPr>
        <w:t xml:space="preserve">1.- RRR= </w:t>
      </w:r>
      <w:r w:rsidR="00380985" w:rsidRPr="00380985">
        <w:rPr>
          <w:rFonts w:ascii="Arial" w:hAnsi="Arial"/>
        </w:rPr>
        <w:t>(</w:t>
      </w:r>
      <w:r w:rsidRPr="00380985">
        <w:rPr>
          <w:rFonts w:ascii="Arial" w:hAnsi="Arial"/>
        </w:rPr>
        <w:t>Pc-Pt</w:t>
      </w:r>
      <w:r w:rsidR="00380985" w:rsidRPr="00380985">
        <w:rPr>
          <w:rFonts w:ascii="Arial" w:hAnsi="Arial"/>
        </w:rPr>
        <w:t>)</w:t>
      </w:r>
      <w:r w:rsidRPr="00380985">
        <w:rPr>
          <w:rFonts w:ascii="Arial" w:hAnsi="Arial"/>
        </w:rPr>
        <w:t xml:space="preserve">/Pc= </w:t>
      </w:r>
      <w:r w:rsidR="00380985" w:rsidRPr="00380985">
        <w:rPr>
          <w:rFonts w:ascii="Arial" w:hAnsi="Arial"/>
        </w:rPr>
        <w:t>(.167-.146)/ .167 = .1257</w:t>
      </w:r>
      <w:r w:rsidRPr="00380985">
        <w:rPr>
          <w:rFonts w:ascii="Arial" w:hAnsi="Arial"/>
        </w:rPr>
        <w:t xml:space="preserve"> </w:t>
      </w:r>
      <w:r w:rsidR="00380985" w:rsidRPr="00380985">
        <w:rPr>
          <w:rFonts w:ascii="Arial" w:hAnsi="Arial"/>
          <w:b/>
        </w:rPr>
        <w:t>= 12.57</w:t>
      </w:r>
      <w:r w:rsidRPr="00380985">
        <w:rPr>
          <w:rFonts w:ascii="Arial" w:hAnsi="Arial"/>
          <w:b/>
        </w:rPr>
        <w:t>%</w:t>
      </w:r>
    </w:p>
    <w:p w14:paraId="777AA17E" w14:textId="69233A34" w:rsidR="00870026" w:rsidRPr="00380985" w:rsidRDefault="00870026" w:rsidP="00870026">
      <w:pPr>
        <w:rPr>
          <w:rFonts w:ascii="Arial" w:hAnsi="Arial"/>
        </w:rPr>
      </w:pPr>
      <w:r w:rsidRPr="00380985">
        <w:rPr>
          <w:rFonts w:ascii="Arial" w:hAnsi="Arial"/>
        </w:rPr>
        <w:t>2.- RRA= Pc-Pt=</w:t>
      </w:r>
      <w:r w:rsidR="00380985" w:rsidRPr="00380985">
        <w:rPr>
          <w:rFonts w:ascii="Arial" w:hAnsi="Arial"/>
        </w:rPr>
        <w:t xml:space="preserve"> .167-.146</w:t>
      </w:r>
      <w:r w:rsidRPr="00380985">
        <w:rPr>
          <w:rFonts w:ascii="Arial" w:hAnsi="Arial"/>
        </w:rPr>
        <w:t xml:space="preserve"> =</w:t>
      </w:r>
      <w:r w:rsidR="00380985" w:rsidRPr="00380985">
        <w:rPr>
          <w:rFonts w:ascii="Arial" w:hAnsi="Arial"/>
        </w:rPr>
        <w:t xml:space="preserve"> .021= </w:t>
      </w:r>
      <w:r w:rsidR="00380985" w:rsidRPr="00380985">
        <w:rPr>
          <w:rFonts w:ascii="Arial" w:hAnsi="Arial"/>
          <w:b/>
        </w:rPr>
        <w:t>2.1%</w:t>
      </w:r>
      <w:r w:rsidRPr="00380985">
        <w:rPr>
          <w:rFonts w:ascii="Arial" w:hAnsi="Arial"/>
        </w:rPr>
        <w:t xml:space="preserve"> </w:t>
      </w:r>
    </w:p>
    <w:p w14:paraId="36924FFE" w14:textId="2DBB11EB" w:rsidR="00870026" w:rsidRPr="00380985" w:rsidRDefault="00870026" w:rsidP="00870026">
      <w:pPr>
        <w:rPr>
          <w:rFonts w:ascii="Arial" w:hAnsi="Arial"/>
        </w:rPr>
      </w:pPr>
      <w:r w:rsidRPr="00380985">
        <w:rPr>
          <w:rFonts w:ascii="Arial" w:hAnsi="Arial"/>
        </w:rPr>
        <w:t>3.- NNT= 1/RRA=</w:t>
      </w:r>
      <w:r w:rsidR="00380985" w:rsidRPr="00380985">
        <w:rPr>
          <w:rFonts w:ascii="Arial" w:hAnsi="Arial"/>
        </w:rPr>
        <w:t xml:space="preserve"> 1/.021</w:t>
      </w:r>
      <w:r w:rsidRPr="00380985">
        <w:rPr>
          <w:rFonts w:ascii="Arial" w:hAnsi="Arial"/>
        </w:rPr>
        <w:t xml:space="preserve"> = </w:t>
      </w:r>
      <w:r w:rsidR="00380985" w:rsidRPr="00380985">
        <w:rPr>
          <w:rFonts w:ascii="Arial" w:hAnsi="Arial"/>
          <w:b/>
        </w:rPr>
        <w:t>47.6</w:t>
      </w:r>
    </w:p>
    <w:p w14:paraId="51E8ACB4" w14:textId="516A259B" w:rsidR="00D24070" w:rsidRDefault="00D24070" w:rsidP="00D24070">
      <w:pPr>
        <w:rPr>
          <w:rFonts w:ascii="Arial" w:hAnsi="Arial"/>
        </w:rPr>
      </w:pPr>
    </w:p>
    <w:p w14:paraId="6D96A154" w14:textId="77777777" w:rsidR="00023AE2" w:rsidRDefault="00023AE2" w:rsidP="00D24070">
      <w:pPr>
        <w:rPr>
          <w:rFonts w:ascii="Arial" w:hAnsi="Arial"/>
        </w:rPr>
      </w:pPr>
    </w:p>
    <w:p w14:paraId="7CAB31FE" w14:textId="52002332" w:rsidR="00380985" w:rsidRPr="006C566B" w:rsidRDefault="00380985" w:rsidP="006C566B">
      <w:pPr>
        <w:pStyle w:val="Prrafodelista"/>
        <w:numPr>
          <w:ilvl w:val="0"/>
          <w:numId w:val="13"/>
        </w:numPr>
        <w:rPr>
          <w:rFonts w:ascii="Arial" w:hAnsi="Arial"/>
        </w:rPr>
      </w:pPr>
      <w:r w:rsidRPr="006C566B">
        <w:rPr>
          <w:rFonts w:ascii="Arial" w:hAnsi="Arial"/>
        </w:rPr>
        <w:t>Muerte por infarto agudo al miocardio</w:t>
      </w:r>
    </w:p>
    <w:p w14:paraId="7277EB72" w14:textId="642C0702" w:rsidR="00380985" w:rsidRDefault="00380985" w:rsidP="00380985">
      <w:pPr>
        <w:pStyle w:val="Prrafodelista"/>
        <w:rPr>
          <w:rFonts w:ascii="Arial" w:hAnsi="Arial"/>
        </w:rPr>
      </w:pPr>
      <w:r>
        <w:rPr>
          <w:rFonts w:ascii="Arial" w:hAnsi="Arial"/>
        </w:rPr>
        <w:t xml:space="preserve">Datos: Incidencia de tratados con </w:t>
      </w:r>
      <w:proofErr w:type="spellStart"/>
      <w:r>
        <w:rPr>
          <w:rFonts w:ascii="Arial" w:hAnsi="Arial"/>
        </w:rPr>
        <w:t>ticagrelor</w:t>
      </w:r>
      <w:proofErr w:type="spellEnd"/>
      <w:r>
        <w:rPr>
          <w:rFonts w:ascii="Arial" w:hAnsi="Arial"/>
        </w:rPr>
        <w:t xml:space="preserve"> 5.8%</w:t>
      </w:r>
    </w:p>
    <w:p w14:paraId="169F39E7" w14:textId="105AF381" w:rsidR="00380985" w:rsidRDefault="00380985" w:rsidP="00380985">
      <w:pPr>
        <w:pStyle w:val="Prrafodelista"/>
        <w:rPr>
          <w:rFonts w:ascii="Arial" w:hAnsi="Arial"/>
        </w:rPr>
      </w:pPr>
      <w:r>
        <w:rPr>
          <w:rFonts w:ascii="Arial" w:hAnsi="Arial"/>
        </w:rPr>
        <w:t xml:space="preserve">            In</w:t>
      </w:r>
      <w:r w:rsidR="006C566B">
        <w:rPr>
          <w:rFonts w:ascii="Arial" w:hAnsi="Arial"/>
        </w:rPr>
        <w:t xml:space="preserve">cidencia de tratados con </w:t>
      </w:r>
      <w:proofErr w:type="spellStart"/>
      <w:r w:rsidR="006C566B">
        <w:rPr>
          <w:rFonts w:ascii="Arial" w:hAnsi="Arial"/>
        </w:rPr>
        <w:t>clopidogr</w:t>
      </w:r>
      <w:r>
        <w:rPr>
          <w:rFonts w:ascii="Arial" w:hAnsi="Arial"/>
        </w:rPr>
        <w:t>el</w:t>
      </w:r>
      <w:proofErr w:type="spellEnd"/>
      <w:r>
        <w:rPr>
          <w:rFonts w:ascii="Arial" w:hAnsi="Arial"/>
        </w:rPr>
        <w:t xml:space="preserve"> 6.9%</w:t>
      </w:r>
    </w:p>
    <w:p w14:paraId="0C965BCB" w14:textId="77777777" w:rsidR="00380985" w:rsidRDefault="00380985" w:rsidP="00380985">
      <w:pPr>
        <w:pStyle w:val="Prrafodelista"/>
        <w:rPr>
          <w:rFonts w:ascii="Arial" w:hAnsi="Arial"/>
        </w:rPr>
      </w:pPr>
    </w:p>
    <w:p w14:paraId="0BCE1466" w14:textId="27E8A865" w:rsidR="00380985" w:rsidRPr="00380985" w:rsidRDefault="00380985" w:rsidP="00380985">
      <w:pPr>
        <w:rPr>
          <w:rFonts w:ascii="Arial" w:hAnsi="Arial"/>
        </w:rPr>
      </w:pPr>
      <w:r w:rsidRPr="00380985">
        <w:rPr>
          <w:rFonts w:ascii="Arial" w:hAnsi="Arial"/>
        </w:rPr>
        <w:t xml:space="preserve">1.- RRR= (Pc-Pt)/Pc= </w:t>
      </w:r>
      <w:r>
        <w:rPr>
          <w:rFonts w:ascii="Arial" w:hAnsi="Arial"/>
        </w:rPr>
        <w:t>(0.069-0.058)/0.069</w:t>
      </w:r>
      <w:r w:rsidRPr="00380985">
        <w:rPr>
          <w:rFonts w:ascii="Arial" w:hAnsi="Arial"/>
        </w:rPr>
        <w:t xml:space="preserve"> = </w:t>
      </w:r>
      <w:r w:rsidR="00C92C70">
        <w:rPr>
          <w:rFonts w:ascii="Arial" w:hAnsi="Arial"/>
        </w:rPr>
        <w:t>.159</w:t>
      </w:r>
      <w:r w:rsidRPr="00380985">
        <w:rPr>
          <w:rFonts w:ascii="Arial" w:hAnsi="Arial"/>
        </w:rPr>
        <w:t xml:space="preserve"> </w:t>
      </w:r>
      <w:r>
        <w:rPr>
          <w:rFonts w:ascii="Arial" w:hAnsi="Arial"/>
          <w:b/>
        </w:rPr>
        <w:t xml:space="preserve">= </w:t>
      </w:r>
      <w:r w:rsidR="00C92C70">
        <w:rPr>
          <w:rFonts w:ascii="Arial" w:hAnsi="Arial"/>
          <w:b/>
        </w:rPr>
        <w:t>15.9%</w:t>
      </w:r>
    </w:p>
    <w:p w14:paraId="7BF1561B" w14:textId="02964295" w:rsidR="00380985" w:rsidRPr="00380985" w:rsidRDefault="00380985" w:rsidP="00380985">
      <w:pPr>
        <w:rPr>
          <w:rFonts w:ascii="Arial" w:hAnsi="Arial"/>
        </w:rPr>
      </w:pPr>
      <w:r w:rsidRPr="00380985">
        <w:rPr>
          <w:rFonts w:ascii="Arial" w:hAnsi="Arial"/>
        </w:rPr>
        <w:t>2.- RRA= Pc-Pt=</w:t>
      </w:r>
      <w:r>
        <w:rPr>
          <w:rFonts w:ascii="Arial" w:hAnsi="Arial"/>
        </w:rPr>
        <w:t xml:space="preserve"> </w:t>
      </w:r>
      <w:r w:rsidR="00C92C70">
        <w:rPr>
          <w:rFonts w:ascii="Arial" w:hAnsi="Arial"/>
        </w:rPr>
        <w:t>0.069-0.058</w:t>
      </w:r>
      <w:r w:rsidRPr="00380985">
        <w:rPr>
          <w:rFonts w:ascii="Arial" w:hAnsi="Arial"/>
        </w:rPr>
        <w:t xml:space="preserve"> =</w:t>
      </w:r>
      <w:r>
        <w:rPr>
          <w:rFonts w:ascii="Arial" w:hAnsi="Arial"/>
        </w:rPr>
        <w:t xml:space="preserve"> </w:t>
      </w:r>
      <w:r w:rsidR="00C92C70">
        <w:rPr>
          <w:rFonts w:ascii="Arial" w:hAnsi="Arial"/>
        </w:rPr>
        <w:t>0.011</w:t>
      </w:r>
      <w:r>
        <w:rPr>
          <w:rFonts w:ascii="Arial" w:hAnsi="Arial"/>
        </w:rPr>
        <w:t xml:space="preserve"> </w:t>
      </w:r>
      <w:r w:rsidRPr="00380985">
        <w:rPr>
          <w:rFonts w:ascii="Arial" w:hAnsi="Arial"/>
        </w:rPr>
        <w:t xml:space="preserve">= </w:t>
      </w:r>
      <w:r w:rsidR="00C92C70" w:rsidRPr="00C92C70">
        <w:rPr>
          <w:rFonts w:ascii="Arial" w:hAnsi="Arial"/>
          <w:b/>
        </w:rPr>
        <w:t>1.1%</w:t>
      </w:r>
      <w:r w:rsidRPr="00380985">
        <w:rPr>
          <w:rFonts w:ascii="Arial" w:hAnsi="Arial"/>
        </w:rPr>
        <w:t xml:space="preserve"> </w:t>
      </w:r>
    </w:p>
    <w:p w14:paraId="74814DD4" w14:textId="382C1339" w:rsidR="00380985" w:rsidRPr="00380985" w:rsidRDefault="00380985" w:rsidP="00380985">
      <w:pPr>
        <w:rPr>
          <w:rFonts w:ascii="Arial" w:hAnsi="Arial"/>
        </w:rPr>
      </w:pPr>
      <w:r w:rsidRPr="00380985">
        <w:rPr>
          <w:rFonts w:ascii="Arial" w:hAnsi="Arial"/>
        </w:rPr>
        <w:t>3.- NNT= 1/RRA=</w:t>
      </w:r>
      <w:r w:rsidR="00C92C70">
        <w:rPr>
          <w:rFonts w:ascii="Arial" w:hAnsi="Arial"/>
        </w:rPr>
        <w:t xml:space="preserve"> 1/0.011</w:t>
      </w:r>
      <w:r>
        <w:rPr>
          <w:rFonts w:ascii="Arial" w:hAnsi="Arial"/>
        </w:rPr>
        <w:t xml:space="preserve"> </w:t>
      </w:r>
      <w:r w:rsidRPr="00380985">
        <w:rPr>
          <w:rFonts w:ascii="Arial" w:hAnsi="Arial"/>
        </w:rPr>
        <w:t xml:space="preserve"> =</w:t>
      </w:r>
      <w:r w:rsidR="00C92C70">
        <w:rPr>
          <w:rFonts w:ascii="Arial" w:hAnsi="Arial"/>
        </w:rPr>
        <w:t xml:space="preserve"> </w:t>
      </w:r>
      <w:r w:rsidR="00C92C70" w:rsidRPr="00C92C70">
        <w:rPr>
          <w:rFonts w:ascii="Arial" w:hAnsi="Arial"/>
          <w:b/>
        </w:rPr>
        <w:t>90.9</w:t>
      </w:r>
      <w:r w:rsidRPr="00380985">
        <w:rPr>
          <w:rFonts w:ascii="Arial" w:hAnsi="Arial"/>
        </w:rPr>
        <w:t xml:space="preserve"> </w:t>
      </w:r>
    </w:p>
    <w:p w14:paraId="28B890D4" w14:textId="77777777" w:rsidR="00380985" w:rsidRDefault="00380985" w:rsidP="00380985">
      <w:pPr>
        <w:rPr>
          <w:rFonts w:ascii="Arial" w:hAnsi="Arial"/>
        </w:rPr>
      </w:pPr>
    </w:p>
    <w:p w14:paraId="0DEA3AD7" w14:textId="0FFD64D5" w:rsidR="00C92C70" w:rsidRPr="00C92C70" w:rsidRDefault="00C92C70" w:rsidP="006C566B">
      <w:pPr>
        <w:pStyle w:val="Prrafodelista"/>
        <w:numPr>
          <w:ilvl w:val="0"/>
          <w:numId w:val="13"/>
        </w:numPr>
        <w:rPr>
          <w:rFonts w:ascii="Arial" w:hAnsi="Arial"/>
        </w:rPr>
      </w:pPr>
      <w:r w:rsidRPr="00C92C70">
        <w:rPr>
          <w:rFonts w:ascii="Arial" w:hAnsi="Arial"/>
        </w:rPr>
        <w:t>Muerte divido a causa vasculares</w:t>
      </w:r>
    </w:p>
    <w:p w14:paraId="46ADFC2E" w14:textId="2033F008" w:rsidR="00C92C70" w:rsidRDefault="00C92C70" w:rsidP="00C92C70">
      <w:pPr>
        <w:pStyle w:val="Prrafodelista"/>
        <w:rPr>
          <w:rFonts w:ascii="Arial" w:hAnsi="Arial"/>
        </w:rPr>
      </w:pPr>
      <w:r>
        <w:rPr>
          <w:rFonts w:ascii="Arial" w:hAnsi="Arial"/>
        </w:rPr>
        <w:t xml:space="preserve">Datos: Incidencia de tratados con </w:t>
      </w:r>
      <w:proofErr w:type="spellStart"/>
      <w:r>
        <w:rPr>
          <w:rFonts w:ascii="Arial" w:hAnsi="Arial"/>
        </w:rPr>
        <w:t>ticagrelor</w:t>
      </w:r>
      <w:proofErr w:type="spellEnd"/>
      <w:r>
        <w:rPr>
          <w:rFonts w:ascii="Arial" w:hAnsi="Arial"/>
        </w:rPr>
        <w:t xml:space="preserve"> 4.0%</w:t>
      </w:r>
    </w:p>
    <w:p w14:paraId="5C7EE92C" w14:textId="017A45BF" w:rsidR="00C92C70" w:rsidRDefault="00C92C70" w:rsidP="00C92C70">
      <w:pPr>
        <w:pStyle w:val="Prrafodelista"/>
        <w:rPr>
          <w:rFonts w:ascii="Arial" w:hAnsi="Arial"/>
        </w:rPr>
      </w:pPr>
      <w:r>
        <w:rPr>
          <w:rFonts w:ascii="Arial" w:hAnsi="Arial"/>
        </w:rPr>
        <w:t xml:space="preserve">            Incidencia de tr</w:t>
      </w:r>
      <w:r w:rsidR="006C566B">
        <w:rPr>
          <w:rFonts w:ascii="Arial" w:hAnsi="Arial"/>
        </w:rPr>
        <w:t xml:space="preserve">atados con </w:t>
      </w:r>
      <w:proofErr w:type="spellStart"/>
      <w:r w:rsidR="006C566B">
        <w:rPr>
          <w:rFonts w:ascii="Arial" w:hAnsi="Arial"/>
        </w:rPr>
        <w:t>clopidogr</w:t>
      </w:r>
      <w:r>
        <w:rPr>
          <w:rFonts w:ascii="Arial" w:hAnsi="Arial"/>
        </w:rPr>
        <w:t>el</w:t>
      </w:r>
      <w:proofErr w:type="spellEnd"/>
      <w:r>
        <w:rPr>
          <w:rFonts w:ascii="Arial" w:hAnsi="Arial"/>
        </w:rPr>
        <w:t xml:space="preserve"> 5.1%</w:t>
      </w:r>
    </w:p>
    <w:p w14:paraId="038C1C4E" w14:textId="77777777" w:rsidR="00C92C70" w:rsidRDefault="00C92C70" w:rsidP="00C92C70">
      <w:pPr>
        <w:rPr>
          <w:rFonts w:ascii="Arial" w:hAnsi="Arial"/>
        </w:rPr>
      </w:pPr>
    </w:p>
    <w:p w14:paraId="4BE81019" w14:textId="08BD80DE" w:rsidR="00C92C70" w:rsidRPr="00380985" w:rsidRDefault="00C92C70" w:rsidP="00C92C70">
      <w:pPr>
        <w:rPr>
          <w:rFonts w:ascii="Arial" w:hAnsi="Arial"/>
        </w:rPr>
      </w:pPr>
      <w:r w:rsidRPr="00380985">
        <w:rPr>
          <w:rFonts w:ascii="Arial" w:hAnsi="Arial"/>
        </w:rPr>
        <w:t xml:space="preserve">1.- RRR= (Pc-Pt)/Pc= </w:t>
      </w:r>
      <w:r>
        <w:rPr>
          <w:rFonts w:ascii="Arial" w:hAnsi="Arial"/>
        </w:rPr>
        <w:t>(0.051-0.04)/0.051</w:t>
      </w:r>
      <w:r w:rsidRPr="00380985">
        <w:rPr>
          <w:rFonts w:ascii="Arial" w:hAnsi="Arial"/>
        </w:rPr>
        <w:t xml:space="preserve"> = </w:t>
      </w:r>
      <w:r>
        <w:rPr>
          <w:rFonts w:ascii="Arial" w:hAnsi="Arial"/>
        </w:rPr>
        <w:t>0.21</w:t>
      </w:r>
      <w:r w:rsidRPr="00380985">
        <w:rPr>
          <w:rFonts w:ascii="Arial" w:hAnsi="Arial"/>
        </w:rPr>
        <w:t xml:space="preserve"> </w:t>
      </w:r>
      <w:r>
        <w:rPr>
          <w:rFonts w:ascii="Arial" w:hAnsi="Arial"/>
          <w:b/>
        </w:rPr>
        <w:t>= 21.56%</w:t>
      </w:r>
    </w:p>
    <w:p w14:paraId="20BE5D3C" w14:textId="21FFBA73" w:rsidR="00C92C70" w:rsidRPr="00380985" w:rsidRDefault="00C92C70" w:rsidP="00C92C70">
      <w:pPr>
        <w:rPr>
          <w:rFonts w:ascii="Arial" w:hAnsi="Arial"/>
        </w:rPr>
      </w:pPr>
      <w:r w:rsidRPr="00380985">
        <w:rPr>
          <w:rFonts w:ascii="Arial" w:hAnsi="Arial"/>
        </w:rPr>
        <w:t>2.- RRA= Pc-Pt=</w:t>
      </w:r>
      <w:r>
        <w:rPr>
          <w:rFonts w:ascii="Arial" w:hAnsi="Arial"/>
        </w:rPr>
        <w:t xml:space="preserve"> 0.051-0.04</w:t>
      </w:r>
      <w:r w:rsidRPr="00380985">
        <w:rPr>
          <w:rFonts w:ascii="Arial" w:hAnsi="Arial"/>
        </w:rPr>
        <w:t xml:space="preserve"> =</w:t>
      </w:r>
      <w:r>
        <w:rPr>
          <w:rFonts w:ascii="Arial" w:hAnsi="Arial"/>
        </w:rPr>
        <w:t xml:space="preserve"> 0.011 </w:t>
      </w:r>
      <w:r w:rsidRPr="00380985">
        <w:rPr>
          <w:rFonts w:ascii="Arial" w:hAnsi="Arial"/>
        </w:rPr>
        <w:t xml:space="preserve">= </w:t>
      </w:r>
      <w:r w:rsidRPr="00C92C70">
        <w:rPr>
          <w:rFonts w:ascii="Arial" w:hAnsi="Arial"/>
          <w:b/>
        </w:rPr>
        <w:t>1.1%</w:t>
      </w:r>
      <w:r w:rsidRPr="00380985">
        <w:rPr>
          <w:rFonts w:ascii="Arial" w:hAnsi="Arial"/>
        </w:rPr>
        <w:t xml:space="preserve"> </w:t>
      </w:r>
    </w:p>
    <w:p w14:paraId="420B8B95" w14:textId="260D870E" w:rsidR="00C92C70" w:rsidRPr="00380985" w:rsidRDefault="00C92C70" w:rsidP="00C92C70">
      <w:pPr>
        <w:rPr>
          <w:rFonts w:ascii="Arial" w:hAnsi="Arial"/>
        </w:rPr>
      </w:pPr>
      <w:r w:rsidRPr="00380985">
        <w:rPr>
          <w:rFonts w:ascii="Arial" w:hAnsi="Arial"/>
        </w:rPr>
        <w:t>3.- NNT= 1/RRA=</w:t>
      </w:r>
      <w:r>
        <w:rPr>
          <w:rFonts w:ascii="Arial" w:hAnsi="Arial"/>
        </w:rPr>
        <w:t xml:space="preserve"> 1/0.011 </w:t>
      </w:r>
      <w:r w:rsidRPr="00380985">
        <w:rPr>
          <w:rFonts w:ascii="Arial" w:hAnsi="Arial"/>
        </w:rPr>
        <w:t xml:space="preserve"> =</w:t>
      </w:r>
      <w:r>
        <w:rPr>
          <w:rFonts w:ascii="Arial" w:hAnsi="Arial"/>
        </w:rPr>
        <w:t xml:space="preserve"> </w:t>
      </w:r>
      <w:r w:rsidRPr="00C92C70">
        <w:rPr>
          <w:rFonts w:ascii="Arial" w:hAnsi="Arial"/>
          <w:b/>
        </w:rPr>
        <w:t>90.9</w:t>
      </w:r>
      <w:r w:rsidRPr="00380985">
        <w:rPr>
          <w:rFonts w:ascii="Arial" w:hAnsi="Arial"/>
        </w:rPr>
        <w:t xml:space="preserve"> </w:t>
      </w:r>
    </w:p>
    <w:p w14:paraId="20F0AB4B" w14:textId="77777777" w:rsidR="00C92C70" w:rsidRDefault="00C92C70" w:rsidP="00C92C70">
      <w:pPr>
        <w:rPr>
          <w:rFonts w:ascii="Arial" w:hAnsi="Arial"/>
        </w:rPr>
      </w:pPr>
    </w:p>
    <w:p w14:paraId="17FB348F" w14:textId="77777777" w:rsidR="006C566B" w:rsidRDefault="006C566B" w:rsidP="00C92C70">
      <w:pPr>
        <w:rPr>
          <w:rFonts w:ascii="Arial" w:hAnsi="Arial"/>
        </w:rPr>
      </w:pPr>
    </w:p>
    <w:p w14:paraId="1B1C201A" w14:textId="77777777" w:rsidR="006C566B" w:rsidRPr="00C92C70" w:rsidRDefault="006C566B" w:rsidP="00C92C70">
      <w:pPr>
        <w:rPr>
          <w:rFonts w:ascii="Arial" w:hAnsi="Arial"/>
        </w:rPr>
      </w:pPr>
    </w:p>
    <w:sectPr w:rsidR="006C566B" w:rsidRPr="00C92C70" w:rsidSect="007B1F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5184" w14:textId="77777777" w:rsidR="00085613" w:rsidRDefault="00085613" w:rsidP="00055FDE">
      <w:r>
        <w:separator/>
      </w:r>
    </w:p>
  </w:endnote>
  <w:endnote w:type="continuationSeparator" w:id="0">
    <w:p w14:paraId="1001C112" w14:textId="77777777" w:rsidR="00085613" w:rsidRDefault="00085613" w:rsidP="000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1672" w14:textId="77777777" w:rsidR="00085613" w:rsidRDefault="00085613" w:rsidP="00055FDE">
      <w:r>
        <w:separator/>
      </w:r>
    </w:p>
  </w:footnote>
  <w:footnote w:type="continuationSeparator" w:id="0">
    <w:p w14:paraId="22F3637A" w14:textId="77777777" w:rsidR="00085613" w:rsidRDefault="00085613" w:rsidP="00055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4A47" w14:textId="62C11365" w:rsidR="00085613" w:rsidRPr="00082488" w:rsidRDefault="00085613" w:rsidP="00082488">
    <w:pPr>
      <w:pStyle w:val="Encabezado"/>
      <w:tabs>
        <w:tab w:val="clear" w:pos="8838"/>
        <w:tab w:val="right" w:pos="7088"/>
      </w:tabs>
      <w:ind w:firstLine="708"/>
      <w:rPr>
        <w:rFonts w:ascii="Arial" w:hAnsi="Arial"/>
      </w:rPr>
    </w:pPr>
    <w:r>
      <w:rPr>
        <w:rFonts w:ascii="Arial" w:hAnsi="Arial"/>
        <w:noProof/>
        <w:lang w:val="es-ES"/>
      </w:rPr>
      <w:drawing>
        <wp:anchor distT="0" distB="0" distL="114300" distR="114300" simplePos="0" relativeHeight="251658240" behindDoc="1" locked="0" layoutInCell="1" allowOverlap="1" wp14:anchorId="2FAC4FDD" wp14:editId="03CDEB77">
          <wp:simplePos x="0" y="0"/>
          <wp:positionH relativeFrom="column">
            <wp:posOffset>499110</wp:posOffset>
          </wp:positionH>
          <wp:positionV relativeFrom="paragraph">
            <wp:posOffset>91984</wp:posOffset>
          </wp:positionV>
          <wp:extent cx="712470" cy="325120"/>
          <wp:effectExtent l="0" t="0" r="0" b="5080"/>
          <wp:wrapNone/>
          <wp:docPr id="1" name="Imagen 1" descr="Untitled:Users:macuser:Desktop:logolamar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cuser:Desktop:logolamar1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es-ES"/>
      </w:rPr>
      <mc:AlternateContent>
        <mc:Choice Requires="wps">
          <w:drawing>
            <wp:anchor distT="0" distB="0" distL="114300" distR="114300" simplePos="0" relativeHeight="251659264" behindDoc="0" locked="0" layoutInCell="1" allowOverlap="1" wp14:anchorId="0320195A" wp14:editId="161F9BAC">
              <wp:simplePos x="0" y="0"/>
              <wp:positionH relativeFrom="column">
                <wp:posOffset>1303020</wp:posOffset>
              </wp:positionH>
              <wp:positionV relativeFrom="paragraph">
                <wp:posOffset>-20320</wp:posOffset>
              </wp:positionV>
              <wp:extent cx="0" cy="538480"/>
              <wp:effectExtent l="25400" t="0" r="25400" b="20320"/>
              <wp:wrapTight wrapText="bothSides">
                <wp:wrapPolygon edited="0">
                  <wp:start x="-1" y="0"/>
                  <wp:lineTo x="-1" y="21396"/>
                  <wp:lineTo x="-1" y="21396"/>
                  <wp:lineTo x="-1" y="0"/>
                  <wp:lineTo x="-1" y="0"/>
                </wp:wrapPolygon>
              </wp:wrapTight>
              <wp:docPr id="2" name="Conector recto 2"/>
              <wp:cNvGraphicFramePr/>
              <a:graphic xmlns:a="http://schemas.openxmlformats.org/drawingml/2006/main">
                <a:graphicData uri="http://schemas.microsoft.com/office/word/2010/wordprocessingShape">
                  <wps:wsp>
                    <wps:cNvCnPr/>
                    <wps:spPr>
                      <a:xfrm>
                        <a:off x="0" y="0"/>
                        <a:ext cx="0" cy="538480"/>
                      </a:xfrm>
                      <a:prstGeom prst="line">
                        <a:avLst/>
                      </a:prstGeom>
                      <a:ln w="381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6pt,-1.55pt" to="102.6pt,4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" strokecolor="#4f81bd [3204]" strokeweight="3pt">
              <w10:wrap type="tight"/>
            </v:line>
          </w:pict>
        </mc:Fallback>
      </mc:AlternateContent>
    </w:r>
    <w:r>
      <w:rPr>
        <w:rFonts w:ascii="Arial" w:hAnsi="Arial"/>
      </w:rPr>
      <w:tab/>
    </w:r>
    <w:r w:rsidRPr="00082488">
      <w:rPr>
        <w:rFonts w:ascii="Arial" w:hAnsi="Arial"/>
      </w:rPr>
      <w:t>UNIVERSIDAD GUADALAJARA LAMAR</w:t>
    </w:r>
  </w:p>
  <w:p w14:paraId="3BF4205C" w14:textId="63350EE3" w:rsidR="00085613" w:rsidRPr="00082488" w:rsidRDefault="00085613"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Medicina basa en la evidencia</w:t>
    </w:r>
  </w:p>
  <w:p w14:paraId="1F8A2FDB" w14:textId="73BD72BC" w:rsidR="00085613" w:rsidRDefault="00085613"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Samuel Sevilla Fuentes</w:t>
    </w:r>
  </w:p>
  <w:p w14:paraId="3ABEFC4D" w14:textId="77777777" w:rsidR="00085613" w:rsidRDefault="00085613" w:rsidP="00082488">
    <w:pPr>
      <w:pStyle w:val="Encabezado"/>
      <w:tabs>
        <w:tab w:val="clear" w:pos="8838"/>
        <w:tab w:val="right" w:pos="7088"/>
      </w:tabs>
      <w:rPr>
        <w:rFonts w:ascii="Arial" w:hAnsi="Arial"/>
      </w:rPr>
    </w:pPr>
  </w:p>
  <w:p w14:paraId="3670BF65" w14:textId="77777777" w:rsidR="00085613" w:rsidRPr="00082488" w:rsidRDefault="00085613" w:rsidP="00082488">
    <w:pPr>
      <w:pStyle w:val="Encabezado"/>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399"/>
    <w:multiLevelType w:val="hybridMultilevel"/>
    <w:tmpl w:val="E410FD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EF3B8C"/>
    <w:multiLevelType w:val="hybridMultilevel"/>
    <w:tmpl w:val="9AD67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1E101B"/>
    <w:multiLevelType w:val="hybridMultilevel"/>
    <w:tmpl w:val="DCC04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004C9"/>
    <w:multiLevelType w:val="hybridMultilevel"/>
    <w:tmpl w:val="1DB874BA"/>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A5D6B"/>
    <w:multiLevelType w:val="hybridMultilevel"/>
    <w:tmpl w:val="FDF8C1D8"/>
    <w:lvl w:ilvl="0" w:tplc="167AA68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A9E62D5"/>
    <w:multiLevelType w:val="hybridMultilevel"/>
    <w:tmpl w:val="F68889B2"/>
    <w:lvl w:ilvl="0" w:tplc="DD56CC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860539"/>
    <w:multiLevelType w:val="hybridMultilevel"/>
    <w:tmpl w:val="15747A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97701A"/>
    <w:multiLevelType w:val="hybridMultilevel"/>
    <w:tmpl w:val="5472F7C2"/>
    <w:lvl w:ilvl="0" w:tplc="344A68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BD36F4D"/>
    <w:multiLevelType w:val="hybridMultilevel"/>
    <w:tmpl w:val="194CC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DA7515"/>
    <w:multiLevelType w:val="hybridMultilevel"/>
    <w:tmpl w:val="FF84F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6F6291"/>
    <w:multiLevelType w:val="hybridMultilevel"/>
    <w:tmpl w:val="7A908016"/>
    <w:lvl w:ilvl="0" w:tplc="DD56CC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A11ACB"/>
    <w:multiLevelType w:val="hybridMultilevel"/>
    <w:tmpl w:val="495C9D74"/>
    <w:lvl w:ilvl="0" w:tplc="DD56CCB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AB424FD"/>
    <w:multiLevelType w:val="hybridMultilevel"/>
    <w:tmpl w:val="EA267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2"/>
  </w:num>
  <w:num w:numId="5">
    <w:abstractNumId w:val="5"/>
  </w:num>
  <w:num w:numId="6">
    <w:abstractNumId w:val="9"/>
  </w:num>
  <w:num w:numId="7">
    <w:abstractNumId w:val="11"/>
  </w:num>
  <w:num w:numId="8">
    <w:abstractNumId w:val="8"/>
  </w:num>
  <w:num w:numId="9">
    <w:abstractNumId w:val="10"/>
  </w:num>
  <w:num w:numId="10">
    <w:abstractNumId w:val="4"/>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3B"/>
    <w:rsid w:val="00023AE2"/>
    <w:rsid w:val="00055FDE"/>
    <w:rsid w:val="00064588"/>
    <w:rsid w:val="00082488"/>
    <w:rsid w:val="00085613"/>
    <w:rsid w:val="000A763C"/>
    <w:rsid w:val="000C1350"/>
    <w:rsid w:val="000D67E4"/>
    <w:rsid w:val="0010155D"/>
    <w:rsid w:val="00163B4E"/>
    <w:rsid w:val="001E330E"/>
    <w:rsid w:val="002241ED"/>
    <w:rsid w:val="002721D3"/>
    <w:rsid w:val="00274E0B"/>
    <w:rsid w:val="002E36D7"/>
    <w:rsid w:val="002F387E"/>
    <w:rsid w:val="00300055"/>
    <w:rsid w:val="003734AD"/>
    <w:rsid w:val="00380985"/>
    <w:rsid w:val="003E1031"/>
    <w:rsid w:val="003E42BD"/>
    <w:rsid w:val="00420B82"/>
    <w:rsid w:val="00427262"/>
    <w:rsid w:val="00441482"/>
    <w:rsid w:val="00444F40"/>
    <w:rsid w:val="0049001A"/>
    <w:rsid w:val="004A25D3"/>
    <w:rsid w:val="004A7ED8"/>
    <w:rsid w:val="004B4830"/>
    <w:rsid w:val="0057089A"/>
    <w:rsid w:val="005B3328"/>
    <w:rsid w:val="005D423F"/>
    <w:rsid w:val="00684A06"/>
    <w:rsid w:val="006C566B"/>
    <w:rsid w:val="006F3725"/>
    <w:rsid w:val="007447F6"/>
    <w:rsid w:val="00757877"/>
    <w:rsid w:val="00763074"/>
    <w:rsid w:val="007B1F8F"/>
    <w:rsid w:val="00806C3B"/>
    <w:rsid w:val="0086454D"/>
    <w:rsid w:val="00870026"/>
    <w:rsid w:val="00897EC6"/>
    <w:rsid w:val="008B7060"/>
    <w:rsid w:val="008B7F36"/>
    <w:rsid w:val="00901EFF"/>
    <w:rsid w:val="0092398D"/>
    <w:rsid w:val="009615D4"/>
    <w:rsid w:val="00962388"/>
    <w:rsid w:val="00966132"/>
    <w:rsid w:val="00986A82"/>
    <w:rsid w:val="00987A63"/>
    <w:rsid w:val="009B7559"/>
    <w:rsid w:val="009C4C36"/>
    <w:rsid w:val="00A16418"/>
    <w:rsid w:val="00A61D76"/>
    <w:rsid w:val="00A73030"/>
    <w:rsid w:val="00AB0BFD"/>
    <w:rsid w:val="00C12EBD"/>
    <w:rsid w:val="00C37D06"/>
    <w:rsid w:val="00C871F2"/>
    <w:rsid w:val="00C92C70"/>
    <w:rsid w:val="00CF1DFC"/>
    <w:rsid w:val="00D0196F"/>
    <w:rsid w:val="00D05143"/>
    <w:rsid w:val="00D17084"/>
    <w:rsid w:val="00D24070"/>
    <w:rsid w:val="00D32752"/>
    <w:rsid w:val="00D35289"/>
    <w:rsid w:val="00D5651D"/>
    <w:rsid w:val="00D75DBA"/>
    <w:rsid w:val="00DA0A26"/>
    <w:rsid w:val="00DA52E2"/>
    <w:rsid w:val="00E0724A"/>
    <w:rsid w:val="00E228C6"/>
    <w:rsid w:val="00E9686B"/>
    <w:rsid w:val="00F567F9"/>
    <w:rsid w:val="00FC54E0"/>
    <w:rsid w:val="00FE45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343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1255</Words>
  <Characters>6904</Characters>
  <Application>Microsoft Macintosh Word</Application>
  <DocSecurity>0</DocSecurity>
  <Lines>57</Lines>
  <Paragraphs>16</Paragraphs>
  <ScaleCrop>false</ScaleCrop>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Sevilla</dc:creator>
  <cp:keywords/>
  <dc:description/>
  <cp:lastModifiedBy>Samuel Sevilla</cp:lastModifiedBy>
  <cp:revision>11</cp:revision>
  <cp:lastPrinted>2012-09-25T00:03:00Z</cp:lastPrinted>
  <dcterms:created xsi:type="dcterms:W3CDTF">2012-10-31T06:44:00Z</dcterms:created>
  <dcterms:modified xsi:type="dcterms:W3CDTF">2012-11-01T02:23:00Z</dcterms:modified>
</cp:coreProperties>
</file>