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  <w:lang w:val="es-ES"/>
        </w:rPr>
        <w:id w:val="4183357"/>
        <w:docPartObj>
          <w:docPartGallery w:val="Cover Pages"/>
          <w:docPartUnique/>
        </w:docPartObj>
      </w:sdtPr>
      <w:sdtEndPr>
        <w:rPr>
          <w:rFonts w:ascii="Arial" w:hAnsi="Arial" w:cs="Arial"/>
          <w:color w:val="auto"/>
          <w:sz w:val="24"/>
          <w:szCs w:val="24"/>
          <w:lang w:val="es-MX"/>
        </w:rPr>
      </w:sdtEndPr>
      <w:sdtContent>
        <w:p w:rsidR="00F16C16" w:rsidRPr="00F16C16" w:rsidRDefault="00F16C16" w:rsidP="00F16C16">
          <w:pPr>
            <w:rPr>
              <w:color w:val="7F7F7F" w:themeColor="text1" w:themeTint="80"/>
              <w:sz w:val="32"/>
              <w:szCs w:val="32"/>
              <w:lang w:val="es-ES"/>
            </w:rPr>
          </w:pPr>
          <w:r>
            <w:rPr>
              <w:color w:val="7F7F7F" w:themeColor="text1" w:themeTint="80"/>
              <w:sz w:val="32"/>
              <w:szCs w:val="32"/>
              <w:lang w:val="es-ES"/>
            </w:rPr>
            <w:t xml:space="preserve">Francisco </w:t>
          </w:r>
          <w:proofErr w:type="spellStart"/>
          <w:r>
            <w:rPr>
              <w:color w:val="7F7F7F" w:themeColor="text1" w:themeTint="80"/>
              <w:sz w:val="32"/>
              <w:szCs w:val="32"/>
              <w:lang w:val="es-ES"/>
            </w:rPr>
            <w:t>yaroshlav</w:t>
          </w:r>
          <w:proofErr w:type="spellEnd"/>
          <w:r>
            <w:rPr>
              <w:color w:val="7F7F7F" w:themeColor="text1" w:themeTint="80"/>
              <w:sz w:val="32"/>
              <w:szCs w:val="32"/>
              <w:lang w:val="es-ES"/>
            </w:rPr>
            <w:t xml:space="preserve"> </w:t>
          </w:r>
          <w:proofErr w:type="spellStart"/>
          <w:r>
            <w:rPr>
              <w:color w:val="7F7F7F" w:themeColor="text1" w:themeTint="80"/>
              <w:sz w:val="32"/>
              <w:szCs w:val="32"/>
              <w:lang w:val="es-ES"/>
            </w:rPr>
            <w:t>gonzalez</w:t>
          </w:r>
          <w:proofErr w:type="spellEnd"/>
          <w:r>
            <w:rPr>
              <w:color w:val="7F7F7F" w:themeColor="text1" w:themeTint="80"/>
              <w:sz w:val="32"/>
              <w:szCs w:val="32"/>
              <w:lang w:val="es-ES"/>
            </w:rPr>
            <w:t xml:space="preserve"> dorado </w:t>
          </w:r>
        </w:p>
        <w:p w:rsidR="005A5B50" w:rsidRDefault="00543657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:rsidR="006E3037" w:rsidRPr="00B502F1" w:rsidRDefault="00B502F1" w:rsidP="006E3037">
      <w:pPr>
        <w:jc w:val="both"/>
        <w:rPr>
          <w:rFonts w:cstheme="minorHAnsi"/>
          <w:b/>
        </w:rPr>
      </w:pPr>
      <w:r w:rsidRPr="00B502F1">
        <w:rPr>
          <w:rFonts w:cstheme="minorHAnsi"/>
          <w:b/>
        </w:rPr>
        <w:t>1.- ¿Fue definido</w:t>
      </w:r>
      <w:r w:rsidR="006E3037" w:rsidRPr="00B502F1">
        <w:rPr>
          <w:rFonts w:cstheme="minorHAnsi"/>
          <w:b/>
        </w:rPr>
        <w:t xml:space="preserve"> con claridad el objetivo del estudio?</w:t>
      </w:r>
    </w:p>
    <w:p w:rsidR="006E3037" w:rsidRPr="00B502F1" w:rsidRDefault="00B502F1" w:rsidP="006E3037">
      <w:pPr>
        <w:jc w:val="both"/>
        <w:rPr>
          <w:rFonts w:cstheme="minorHAnsi"/>
        </w:rPr>
      </w:pPr>
      <w:r>
        <w:rPr>
          <w:rFonts w:cstheme="minorHAnsi"/>
        </w:rPr>
        <w:t xml:space="preserve">El objetivo del estudio no fue definido como tal </w:t>
      </w:r>
      <w:r w:rsidR="006E3037" w:rsidRPr="00B502F1">
        <w:rPr>
          <w:rFonts w:cstheme="minorHAnsi"/>
        </w:rPr>
        <w:t>solo refiere que se va a compara</w:t>
      </w:r>
      <w:r>
        <w:rPr>
          <w:rFonts w:cstheme="minorHAnsi"/>
        </w:rPr>
        <w:t>r</w:t>
      </w:r>
      <w:r w:rsidR="006E3037" w:rsidRPr="00B502F1">
        <w:rPr>
          <w:rFonts w:cstheme="minorHAnsi"/>
        </w:rPr>
        <w:t xml:space="preserve"> el </w:t>
      </w:r>
      <w:r w:rsidRPr="00B502F1">
        <w:rPr>
          <w:rFonts w:cstheme="minorHAnsi"/>
          <w:bCs/>
        </w:rPr>
        <w:t>Ticagrelor</w:t>
      </w:r>
      <w:r w:rsidRPr="00B502F1">
        <w:rPr>
          <w:rFonts w:cstheme="minorHAnsi"/>
        </w:rPr>
        <w:t xml:space="preserve"> </w:t>
      </w:r>
      <w:r w:rsidR="006E3037" w:rsidRPr="00B502F1">
        <w:rPr>
          <w:rFonts w:cstheme="minorHAnsi"/>
        </w:rPr>
        <w:t xml:space="preserve">vs el </w:t>
      </w:r>
      <w:r w:rsidR="00B451A3" w:rsidRPr="00B502F1">
        <w:rPr>
          <w:rFonts w:cstheme="minorHAnsi"/>
        </w:rPr>
        <w:t>Clopidogrel</w:t>
      </w:r>
      <w:r w:rsidR="006E3037" w:rsidRPr="00B502F1">
        <w:rPr>
          <w:rFonts w:cstheme="minorHAnsi"/>
        </w:rPr>
        <w:t xml:space="preserve"> ya que el primero tiene una acción más rápida que el </w:t>
      </w:r>
      <w:r w:rsidR="00B451A3" w:rsidRPr="00B502F1">
        <w:rPr>
          <w:rFonts w:cstheme="minorHAnsi"/>
        </w:rPr>
        <w:t>Clopidogrel</w:t>
      </w:r>
      <w:r w:rsidR="006E3037" w:rsidRPr="00B502F1">
        <w:rPr>
          <w:rFonts w:cstheme="minorHAnsi"/>
        </w:rPr>
        <w:t xml:space="preserve">. </w:t>
      </w:r>
    </w:p>
    <w:p w:rsidR="006E3037" w:rsidRPr="008758A9" w:rsidRDefault="006E3037" w:rsidP="006E3037">
      <w:pPr>
        <w:jc w:val="both"/>
        <w:rPr>
          <w:rFonts w:cstheme="minorHAnsi"/>
          <w:b/>
        </w:rPr>
      </w:pPr>
      <w:r w:rsidRPr="008758A9">
        <w:rPr>
          <w:rFonts w:cstheme="minorHAnsi"/>
          <w:b/>
        </w:rPr>
        <w:t>2.- ¿Qué porcentaje de la población elegible rehusó participar en el estudio?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No se especifica en el estudio</w:t>
      </w:r>
    </w:p>
    <w:p w:rsidR="006E3037" w:rsidRPr="00E90D81" w:rsidRDefault="006E3037" w:rsidP="006E3037">
      <w:pPr>
        <w:jc w:val="both"/>
        <w:rPr>
          <w:rFonts w:cstheme="minorHAnsi"/>
          <w:b/>
        </w:rPr>
      </w:pPr>
      <w:r w:rsidRPr="00E90D81">
        <w:rPr>
          <w:rFonts w:cstheme="minorHAnsi"/>
          <w:b/>
        </w:rPr>
        <w:t>3.- ¿Fueron las características de estos pacientes diferentes, a las de los individuos en el estudio?</w:t>
      </w:r>
    </w:p>
    <w:p w:rsidR="00535D38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Los dos grupos tuvieron</w:t>
      </w:r>
      <w:r w:rsidR="00535D38">
        <w:rPr>
          <w:rFonts w:cstheme="minorHAnsi"/>
        </w:rPr>
        <w:t xml:space="preserve"> las mismas características </w:t>
      </w:r>
    </w:p>
    <w:p w:rsidR="006E3037" w:rsidRPr="00535D38" w:rsidRDefault="006E3037" w:rsidP="006E3037">
      <w:pPr>
        <w:jc w:val="both"/>
        <w:rPr>
          <w:rFonts w:cstheme="minorHAnsi"/>
          <w:b/>
        </w:rPr>
      </w:pPr>
      <w:r w:rsidRPr="00535D38">
        <w:rPr>
          <w:rFonts w:cstheme="minorHAnsi"/>
          <w:b/>
        </w:rPr>
        <w:t>4.- ¿Cuál es la probabilidad de que esto haya producido un sesgo en los resultados?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Ninguna ya que los pacientes fue</w:t>
      </w:r>
      <w:r w:rsidR="00535D38">
        <w:rPr>
          <w:rFonts w:cstheme="minorHAnsi"/>
        </w:rPr>
        <w:t>ron tomados de la misma muestra</w:t>
      </w:r>
      <w:r w:rsidRPr="00B502F1">
        <w:rPr>
          <w:rFonts w:cstheme="minorHAnsi"/>
        </w:rPr>
        <w:t xml:space="preserve"> con las mismas características (edad, sexo, enfermedades etc.), los criterios de inclusión y exclusión se especificaron y se realizaron adecuadamente.</w:t>
      </w:r>
    </w:p>
    <w:p w:rsidR="006E3037" w:rsidRPr="00535D38" w:rsidRDefault="006E3037" w:rsidP="006E3037">
      <w:pPr>
        <w:jc w:val="both"/>
        <w:rPr>
          <w:rFonts w:cstheme="minorHAnsi"/>
          <w:b/>
        </w:rPr>
      </w:pPr>
      <w:r w:rsidRPr="00535D38">
        <w:rPr>
          <w:rFonts w:cstheme="minorHAnsi"/>
          <w:b/>
        </w:rPr>
        <w:t>5.- ¿Fueron definidos con claridad los tratamientos?</w:t>
      </w:r>
    </w:p>
    <w:p w:rsidR="006E3037" w:rsidRPr="00B502F1" w:rsidRDefault="00535D38" w:rsidP="006E3037">
      <w:pPr>
        <w:jc w:val="both"/>
        <w:rPr>
          <w:rFonts w:cstheme="minorHAnsi"/>
        </w:rPr>
      </w:pPr>
      <w:r>
        <w:rPr>
          <w:rFonts w:cstheme="minorHAnsi"/>
        </w:rPr>
        <w:t>Si se definieron con claridad los medicamentos y las dosis para los diferentes tipos de pacientes</w:t>
      </w:r>
      <w:r w:rsidR="006E3037" w:rsidRPr="00B502F1">
        <w:rPr>
          <w:rFonts w:cstheme="minorHAnsi"/>
        </w:rPr>
        <w:t xml:space="preserve"> </w:t>
      </w:r>
    </w:p>
    <w:p w:rsidR="006E3037" w:rsidRPr="00535D38" w:rsidRDefault="006E3037" w:rsidP="006E3037">
      <w:pPr>
        <w:jc w:val="both"/>
        <w:rPr>
          <w:rFonts w:cstheme="minorHAnsi"/>
          <w:b/>
        </w:rPr>
      </w:pPr>
      <w:r w:rsidRPr="00535D38">
        <w:rPr>
          <w:rFonts w:cstheme="minorHAnsi"/>
          <w:b/>
        </w:rPr>
        <w:t>6.- ¿Se utilizaron controles? (Histórico o concurrentes)</w:t>
      </w:r>
    </w:p>
    <w:p w:rsidR="006E3037" w:rsidRPr="00B502F1" w:rsidRDefault="00535D38" w:rsidP="006E3037">
      <w:pPr>
        <w:jc w:val="both"/>
        <w:rPr>
          <w:rFonts w:cstheme="minorHAnsi"/>
        </w:rPr>
      </w:pPr>
      <w:r>
        <w:rPr>
          <w:rFonts w:cstheme="minorHAnsi"/>
        </w:rPr>
        <w:t>Se utilizaron controles c</w:t>
      </w:r>
      <w:r w:rsidR="006E3037" w:rsidRPr="00B502F1">
        <w:rPr>
          <w:rFonts w:cstheme="minorHAnsi"/>
        </w:rPr>
        <w:t>oncurrentes</w:t>
      </w:r>
    </w:p>
    <w:p w:rsidR="006E3037" w:rsidRPr="00491EA4" w:rsidRDefault="006E3037" w:rsidP="006E3037">
      <w:pPr>
        <w:jc w:val="both"/>
        <w:rPr>
          <w:rFonts w:cstheme="minorHAnsi"/>
          <w:b/>
        </w:rPr>
      </w:pPr>
      <w:r w:rsidRPr="00491EA4">
        <w:rPr>
          <w:rFonts w:cstheme="minorHAnsi"/>
          <w:b/>
        </w:rPr>
        <w:t>7.- ¿Fueron las características de los pacientes en el grupo control y en el grupo experimental similares, denotando que la asignación aleatoria de los tratamientos fue adecuada?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Fueron similares hasta los primeros 30 días después se noto la diferencia de los resultados respecto a la tasa de los criterios de valoración combinados de muerte por cualquier causa (IAM, ictus, vasculares, isquemia recur</w:t>
      </w:r>
      <w:r w:rsidR="00491EA4">
        <w:rPr>
          <w:rFonts w:cstheme="minorHAnsi"/>
        </w:rPr>
        <w:t>rente grave, isquemia recurrente etc</w:t>
      </w:r>
      <w:r w:rsidRPr="00B502F1">
        <w:rPr>
          <w:rFonts w:cstheme="minorHAnsi"/>
        </w:rPr>
        <w:t>) en donde se noto una reducción en los paciente que tomaban Ticagrelor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t>8.- ¿Se utilizo cegamiento (ciego, doble ciego, triple ciego) o abierto?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Se utilizo un doble ciego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t>9.- ¿Fueron los resultados definidos y medidas correctamente?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 xml:space="preserve">Si </w:t>
      </w:r>
      <w:r w:rsidR="00E51DE2">
        <w:rPr>
          <w:rFonts w:cstheme="minorHAnsi"/>
        </w:rPr>
        <w:t>fueron de esa manera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lastRenderedPageBreak/>
        <w:t>10.- ¿Se evaluó si los participantes tomaron el tratamiento como se le indico (p. ej. Mediante conteo de pastillas)</w:t>
      </w:r>
      <w:proofErr w:type="gramStart"/>
      <w:r w:rsidRPr="00E51DE2">
        <w:rPr>
          <w:rFonts w:cstheme="minorHAnsi"/>
          <w:b/>
        </w:rPr>
        <w:t>?</w:t>
      </w:r>
      <w:proofErr w:type="gramEnd"/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Si, la tasa de cumplimiento total de tratamiento fue de 82.8% y la mediana de duración fue de 277 días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t>11.- ¿Fue el</w:t>
      </w:r>
      <w:r w:rsidR="00E51DE2">
        <w:rPr>
          <w:rFonts w:cstheme="minorHAnsi"/>
          <w:b/>
        </w:rPr>
        <w:t xml:space="preserve"> análisis hecho con intención a</w:t>
      </w:r>
      <w:r w:rsidRPr="00E51DE2">
        <w:rPr>
          <w:rFonts w:cstheme="minorHAnsi"/>
          <w:b/>
        </w:rPr>
        <w:t xml:space="preserve"> tratar?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Si fue hecho por análisis de intención a tratar ya que después de la aleatorización no se excluyo ningún paciente, se siguió con los mismos pacientes y criterios.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t>12.- ¿Fue completo el seguimiento de los pacientes?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Si fue completo en cuanto a las fechas propuestas por el estudio que fueron de octubre del 2006 a febrero del 2009</w:t>
      </w:r>
    </w:p>
    <w:p w:rsidR="006E3037" w:rsidRPr="00C21B01" w:rsidRDefault="006E3037" w:rsidP="006E3037">
      <w:pPr>
        <w:jc w:val="both"/>
        <w:rPr>
          <w:rFonts w:cstheme="minorHAnsi"/>
          <w:b/>
        </w:rPr>
      </w:pPr>
      <w:r w:rsidRPr="00C21B01">
        <w:rPr>
          <w:rFonts w:cstheme="minorHAnsi"/>
          <w:b/>
        </w:rPr>
        <w:t>13.- ¿Se excluyeron del análisis paciente después de ser aleatorizada?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No se excluyeron</w:t>
      </w:r>
      <w:r w:rsidR="00C21B01">
        <w:rPr>
          <w:rFonts w:cstheme="minorHAnsi"/>
        </w:rPr>
        <w:t xml:space="preserve"> pacientes</w:t>
      </w:r>
    </w:p>
    <w:p w:rsidR="006E3037" w:rsidRPr="00C21B01" w:rsidRDefault="006E3037" w:rsidP="006E3037">
      <w:pPr>
        <w:jc w:val="both"/>
        <w:rPr>
          <w:rFonts w:cstheme="minorHAnsi"/>
          <w:b/>
        </w:rPr>
      </w:pPr>
      <w:r w:rsidRPr="00C21B01">
        <w:rPr>
          <w:rFonts w:cstheme="minorHAnsi"/>
          <w:b/>
        </w:rPr>
        <w:t>14.- ¿Fueron las características de dichos pacientes diferentes a las de los que fueron incluidos en el análisis?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No fueron diferentes</w:t>
      </w:r>
    </w:p>
    <w:p w:rsidR="006E3037" w:rsidRPr="00C21B01" w:rsidRDefault="006E3037" w:rsidP="006E3037">
      <w:pPr>
        <w:jc w:val="both"/>
        <w:rPr>
          <w:rFonts w:cstheme="minorHAnsi"/>
          <w:b/>
        </w:rPr>
      </w:pPr>
      <w:r w:rsidRPr="00C21B01">
        <w:rPr>
          <w:rFonts w:cstheme="minorHAnsi"/>
          <w:b/>
        </w:rPr>
        <w:t>15.- ¿Cuál es la validez externa o aplicabilidad de los resultados a otros grupos de pacientes?</w:t>
      </w:r>
    </w:p>
    <w:p w:rsidR="006E3037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 xml:space="preserve">Es limitada por que primero se tiene que ver si se pueden juntar los pacientes con las mismas características que en el primer estudio y no se establece si los resultados son por el medicamento o la dosis del medicamento previo a la aleatorización ya que no se define el tiempo de lavado, por lo que también se reduce la validez interna.  </w:t>
      </w:r>
    </w:p>
    <w:p w:rsidR="00D50575" w:rsidRDefault="00D50575" w:rsidP="006E3037">
      <w:pPr>
        <w:jc w:val="both"/>
        <w:rPr>
          <w:rFonts w:cstheme="minorHAnsi"/>
        </w:rPr>
      </w:pPr>
    </w:p>
    <w:tbl>
      <w:tblPr>
        <w:tblStyle w:val="Tablaconcuadrcula"/>
        <w:tblW w:w="10103" w:type="dxa"/>
        <w:tblLook w:val="04A0"/>
      </w:tblPr>
      <w:tblGrid>
        <w:gridCol w:w="3367"/>
        <w:gridCol w:w="3368"/>
        <w:gridCol w:w="3368"/>
      </w:tblGrid>
      <w:tr w:rsidR="00A04D27" w:rsidTr="007D5C6B">
        <w:trPr>
          <w:trHeight w:val="1132"/>
        </w:trPr>
        <w:tc>
          <w:tcPr>
            <w:tcW w:w="3367" w:type="dxa"/>
          </w:tcPr>
          <w:p w:rsidR="00A04D27" w:rsidRPr="0078423D" w:rsidRDefault="00A04D27" w:rsidP="006E3037">
            <w:pPr>
              <w:jc w:val="both"/>
              <w:rPr>
                <w:rFonts w:cstheme="minorHAnsi"/>
                <w:b/>
                <w:i/>
              </w:rPr>
            </w:pPr>
            <w:r w:rsidRPr="0078423D">
              <w:rPr>
                <w:rFonts w:cstheme="minorHAnsi"/>
                <w:b/>
                <w:i/>
              </w:rPr>
              <w:t>Muertes por infarto o ictus</w:t>
            </w:r>
          </w:p>
        </w:tc>
        <w:tc>
          <w:tcPr>
            <w:tcW w:w="3368" w:type="dxa"/>
          </w:tcPr>
          <w:p w:rsidR="00A04D27" w:rsidRDefault="00A04D27" w:rsidP="006E3037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  <w:bCs/>
              </w:rPr>
              <w:t>Ticagrelor</w:t>
            </w:r>
            <w:r>
              <w:rPr>
                <w:rFonts w:cstheme="minorHAnsi"/>
                <w:bCs/>
              </w:rPr>
              <w:t xml:space="preserve"> 10.2%</w:t>
            </w:r>
          </w:p>
          <w:p w:rsidR="00A04D27" w:rsidRDefault="00A04D27" w:rsidP="006E3037">
            <w:pPr>
              <w:jc w:val="both"/>
              <w:rPr>
                <w:rFonts w:cstheme="minorHAnsi"/>
              </w:rPr>
            </w:pPr>
            <w:r w:rsidRPr="00B502F1">
              <w:rPr>
                <w:rFonts w:cstheme="minorHAnsi"/>
              </w:rPr>
              <w:t>Clopidogrel</w:t>
            </w:r>
            <w:r>
              <w:rPr>
                <w:rFonts w:cstheme="minorHAnsi"/>
              </w:rPr>
              <w:t xml:space="preserve"> 12.3% </w:t>
            </w:r>
          </w:p>
        </w:tc>
        <w:tc>
          <w:tcPr>
            <w:tcW w:w="3368" w:type="dxa"/>
          </w:tcPr>
          <w:p w:rsidR="00A04D27" w:rsidRPr="0078423D" w:rsidRDefault="00A04D27" w:rsidP="0078423D">
            <w:pPr>
              <w:jc w:val="center"/>
              <w:rPr>
                <w:rFonts w:cstheme="minorHAnsi"/>
                <w:b/>
                <w:i/>
              </w:rPr>
            </w:pPr>
            <w:r w:rsidRPr="0078423D">
              <w:rPr>
                <w:rFonts w:cstheme="minorHAnsi"/>
                <w:b/>
                <w:i/>
              </w:rPr>
              <w:t>Formulas</w:t>
            </w:r>
          </w:p>
          <w:p w:rsidR="00A04D27" w:rsidRPr="0078423D" w:rsidRDefault="00A04D27" w:rsidP="006E3037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RRR=</w:t>
            </w:r>
            <w:r w:rsidRPr="0078423D">
              <w:rPr>
                <w:rFonts w:cstheme="minorHAnsi"/>
                <w:b/>
              </w:rPr>
              <w:t xml:space="preserve"> </w:t>
            </w:r>
            <w:r w:rsidRPr="0078423D">
              <w:rPr>
                <w:rFonts w:cstheme="minorHAnsi"/>
                <w:b/>
                <w:u w:val="single"/>
              </w:rPr>
              <w:t>(Pc-Pt)/Pc</w:t>
            </w:r>
            <w:r w:rsidRPr="0078423D">
              <w:rPr>
                <w:rFonts w:cstheme="minorHAnsi"/>
                <w:b/>
              </w:rPr>
              <w:t xml:space="preserve"> = </w:t>
            </w:r>
          </w:p>
          <w:p w:rsidR="00A04D27" w:rsidRDefault="00CF6B4D" w:rsidP="00BB1B03">
            <w:pPr>
              <w:jc w:val="both"/>
              <w:rPr>
                <w:rFonts w:cstheme="minorHAnsi"/>
              </w:rPr>
            </w:pPr>
            <w:r w:rsidRPr="0078423D">
              <w:rPr>
                <w:rFonts w:cstheme="minorHAnsi"/>
                <w:b/>
              </w:rPr>
              <w:t>(</w:t>
            </w:r>
            <w:r w:rsidR="006A4B9A">
              <w:rPr>
                <w:rFonts w:cstheme="minorHAnsi"/>
                <w:b/>
              </w:rPr>
              <w:t>0.</w:t>
            </w:r>
            <w:r w:rsidRPr="0078423D">
              <w:rPr>
                <w:rFonts w:cstheme="minorHAnsi"/>
                <w:b/>
              </w:rPr>
              <w:t>123-0.102)/0.123=0.17=17%</w:t>
            </w:r>
          </w:p>
        </w:tc>
      </w:tr>
      <w:tr w:rsidR="00A04D27" w:rsidRPr="0078423D" w:rsidTr="007D5C6B">
        <w:trPr>
          <w:trHeight w:val="756"/>
        </w:trPr>
        <w:tc>
          <w:tcPr>
            <w:tcW w:w="3367" w:type="dxa"/>
          </w:tcPr>
          <w:p w:rsidR="00A04D27" w:rsidRDefault="00A04D27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A04D27" w:rsidRPr="00B502F1" w:rsidRDefault="00A04D27" w:rsidP="00CF6B4D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A04D27" w:rsidRPr="0078423D" w:rsidRDefault="00CF6B4D" w:rsidP="006E3037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RRA=</w:t>
            </w:r>
            <w:r w:rsidRPr="0078423D">
              <w:rPr>
                <w:rFonts w:cstheme="minorHAnsi"/>
                <w:b/>
                <w:u w:val="single"/>
              </w:rPr>
              <w:t xml:space="preserve">Pc – Pt= </w:t>
            </w:r>
            <w:r w:rsidRPr="0078423D">
              <w:rPr>
                <w:rFonts w:cstheme="minorHAnsi"/>
                <w:b/>
              </w:rPr>
              <w:t>0.123-0.102=</w:t>
            </w:r>
            <w:r w:rsidR="0078423D" w:rsidRPr="0078423D">
              <w:rPr>
                <w:rFonts w:cstheme="minorHAnsi"/>
                <w:b/>
              </w:rPr>
              <w:t>2.1%</w:t>
            </w:r>
          </w:p>
          <w:p w:rsidR="00CF6B4D" w:rsidRPr="0078423D" w:rsidRDefault="00CF6B4D" w:rsidP="006E3037">
            <w:pPr>
              <w:jc w:val="both"/>
              <w:rPr>
                <w:rFonts w:cstheme="minorHAnsi"/>
                <w:b/>
              </w:rPr>
            </w:pPr>
          </w:p>
        </w:tc>
      </w:tr>
      <w:tr w:rsidR="0078423D" w:rsidTr="007D5C6B">
        <w:trPr>
          <w:trHeight w:val="756"/>
        </w:trPr>
        <w:tc>
          <w:tcPr>
            <w:tcW w:w="3367" w:type="dxa"/>
          </w:tcPr>
          <w:p w:rsidR="0078423D" w:rsidRDefault="0078423D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78423D" w:rsidRPr="00B502F1" w:rsidRDefault="0078423D" w:rsidP="0078423D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78423D" w:rsidRPr="00CF6B4D" w:rsidRDefault="0078423D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 xml:space="preserve">NNT= </w:t>
            </w:r>
            <w:r w:rsidRPr="0078423D">
              <w:rPr>
                <w:rFonts w:cstheme="minorHAnsi"/>
                <w:b/>
                <w:bCs/>
                <w:u w:val="single"/>
              </w:rPr>
              <w:t>1/ RR</w:t>
            </w:r>
            <w:r w:rsidRPr="0078423D">
              <w:rPr>
                <w:rFonts w:cstheme="minorHAnsi"/>
                <w:b/>
                <w:bCs/>
              </w:rPr>
              <w:t xml:space="preserve">A </w:t>
            </w:r>
            <w:r>
              <w:rPr>
                <w:rFonts w:cstheme="minorHAnsi"/>
                <w:b/>
                <w:bCs/>
              </w:rPr>
              <w:t>= 1/0.021= 47%</w:t>
            </w:r>
          </w:p>
        </w:tc>
      </w:tr>
      <w:tr w:rsidR="003A41B1" w:rsidTr="007D5C6B">
        <w:trPr>
          <w:trHeight w:val="756"/>
        </w:trPr>
        <w:tc>
          <w:tcPr>
            <w:tcW w:w="3367" w:type="dxa"/>
          </w:tcPr>
          <w:p w:rsidR="003A41B1" w:rsidRPr="002239F5" w:rsidRDefault="003A41B1" w:rsidP="006E3037">
            <w:pPr>
              <w:jc w:val="both"/>
              <w:rPr>
                <w:rFonts w:cstheme="minorHAnsi"/>
                <w:b/>
                <w:i/>
              </w:rPr>
            </w:pPr>
            <w:r w:rsidRPr="002239F5">
              <w:rPr>
                <w:rFonts w:cstheme="minorHAnsi"/>
                <w:b/>
                <w:i/>
              </w:rPr>
              <w:t>Otros episodios de trombosis arterial</w:t>
            </w:r>
          </w:p>
        </w:tc>
        <w:tc>
          <w:tcPr>
            <w:tcW w:w="3368" w:type="dxa"/>
          </w:tcPr>
          <w:p w:rsidR="003A41B1" w:rsidRDefault="003A41B1" w:rsidP="003A41B1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  <w:bCs/>
              </w:rPr>
              <w:t>Ticagrelor</w:t>
            </w:r>
            <w:r>
              <w:rPr>
                <w:rFonts w:cstheme="minorHAnsi"/>
                <w:bCs/>
              </w:rPr>
              <w:t xml:space="preserve"> 14.6%</w:t>
            </w:r>
          </w:p>
          <w:p w:rsidR="003A41B1" w:rsidRPr="00B502F1" w:rsidRDefault="003A41B1" w:rsidP="003A41B1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</w:rPr>
              <w:t>Clopidogrel</w:t>
            </w:r>
            <w:r>
              <w:rPr>
                <w:rFonts w:cstheme="minorHAnsi"/>
              </w:rPr>
              <w:t xml:space="preserve"> 16.7%</w:t>
            </w:r>
          </w:p>
        </w:tc>
        <w:tc>
          <w:tcPr>
            <w:tcW w:w="3368" w:type="dxa"/>
          </w:tcPr>
          <w:p w:rsidR="001F45EE" w:rsidRDefault="001F45EE" w:rsidP="001F45EE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RRR=</w:t>
            </w:r>
            <w:r w:rsidRPr="0078423D">
              <w:rPr>
                <w:rFonts w:cstheme="minorHAnsi"/>
                <w:b/>
              </w:rPr>
              <w:t xml:space="preserve"> </w:t>
            </w:r>
            <w:r w:rsidRPr="0078423D">
              <w:rPr>
                <w:rFonts w:cstheme="minorHAnsi"/>
                <w:b/>
                <w:u w:val="single"/>
              </w:rPr>
              <w:t>(Pc-Pt)/Pc</w:t>
            </w:r>
            <w:r w:rsidRPr="0078423D">
              <w:rPr>
                <w:rFonts w:cstheme="minorHAnsi"/>
                <w:b/>
              </w:rPr>
              <w:t xml:space="preserve"> = </w:t>
            </w:r>
          </w:p>
          <w:p w:rsidR="001F45EE" w:rsidRPr="0078423D" w:rsidRDefault="001F45EE" w:rsidP="001F45E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(0.167-0.146)/0.167=</w:t>
            </w:r>
            <w:r w:rsidR="00BB1B03">
              <w:rPr>
                <w:rFonts w:cstheme="minorHAnsi"/>
                <w:b/>
              </w:rPr>
              <w:t>0.12=12.5%</w:t>
            </w:r>
          </w:p>
          <w:p w:rsidR="003A41B1" w:rsidRPr="0078423D" w:rsidRDefault="003A41B1" w:rsidP="006E303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874B6E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DB1D33" w:rsidRPr="00B90EF9" w:rsidRDefault="00DB1D33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>RRA=</w:t>
            </w:r>
            <w:r w:rsidRPr="0078423D">
              <w:rPr>
                <w:rFonts w:cstheme="minorHAnsi"/>
                <w:b/>
                <w:u w:val="single"/>
              </w:rPr>
              <w:t>Pc – Pt</w:t>
            </w:r>
            <w:r w:rsidRPr="00DB1D33">
              <w:rPr>
                <w:rFonts w:cstheme="minorHAnsi"/>
                <w:b/>
              </w:rPr>
              <w:t>= 0.021=2.1%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Default="00DB1D33" w:rsidP="00DB1D33"/>
        </w:tc>
        <w:tc>
          <w:tcPr>
            <w:tcW w:w="3368" w:type="dxa"/>
          </w:tcPr>
          <w:p w:rsidR="00DB1D33" w:rsidRPr="0078423D" w:rsidRDefault="00DB1D33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 xml:space="preserve">NNT= </w:t>
            </w:r>
            <w:r w:rsidRPr="0078423D">
              <w:rPr>
                <w:rFonts w:cstheme="minorHAnsi"/>
                <w:b/>
                <w:bCs/>
                <w:u w:val="single"/>
              </w:rPr>
              <w:t>1/ RR</w:t>
            </w:r>
            <w:r w:rsidRPr="0078423D">
              <w:rPr>
                <w:rFonts w:cstheme="minorHAnsi"/>
                <w:b/>
                <w:bCs/>
              </w:rPr>
              <w:t xml:space="preserve">A </w:t>
            </w:r>
            <w:r>
              <w:rPr>
                <w:rFonts w:cstheme="minorHAnsi"/>
                <w:b/>
                <w:bCs/>
              </w:rPr>
              <w:t>=47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Pr="002239F5" w:rsidRDefault="00B63CC0" w:rsidP="006E3037">
            <w:pPr>
              <w:jc w:val="both"/>
              <w:rPr>
                <w:rFonts w:cstheme="minorHAnsi"/>
                <w:b/>
                <w:i/>
              </w:rPr>
            </w:pPr>
            <w:r w:rsidRPr="002239F5">
              <w:rPr>
                <w:rFonts w:cstheme="minorHAnsi"/>
                <w:b/>
                <w:i/>
              </w:rPr>
              <w:t>Infarto de miocardio solo</w:t>
            </w:r>
          </w:p>
        </w:tc>
        <w:tc>
          <w:tcPr>
            <w:tcW w:w="3368" w:type="dxa"/>
          </w:tcPr>
          <w:p w:rsidR="00B63CC0" w:rsidRDefault="00B63CC0" w:rsidP="00B63CC0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  <w:bCs/>
              </w:rPr>
              <w:t>Ticagrelor</w:t>
            </w:r>
            <w:r>
              <w:rPr>
                <w:rFonts w:cstheme="minorHAnsi"/>
                <w:bCs/>
              </w:rPr>
              <w:t xml:space="preserve"> 5.8%</w:t>
            </w:r>
          </w:p>
          <w:p w:rsidR="00DB1D33" w:rsidRPr="00B502F1" w:rsidRDefault="00B63CC0" w:rsidP="00B63CC0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</w:rPr>
              <w:t>Clopidogrel</w:t>
            </w:r>
            <w:r>
              <w:rPr>
                <w:rFonts w:cstheme="minorHAnsi"/>
              </w:rPr>
              <w:t xml:space="preserve"> 6.9%</w:t>
            </w:r>
          </w:p>
        </w:tc>
        <w:tc>
          <w:tcPr>
            <w:tcW w:w="3368" w:type="dxa"/>
          </w:tcPr>
          <w:p w:rsidR="00B63CC0" w:rsidRPr="0078423D" w:rsidRDefault="00B63CC0" w:rsidP="00B63CC0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RRR=</w:t>
            </w:r>
            <w:r w:rsidRPr="0078423D">
              <w:rPr>
                <w:rFonts w:cstheme="minorHAnsi"/>
                <w:b/>
              </w:rPr>
              <w:t xml:space="preserve"> </w:t>
            </w:r>
            <w:r w:rsidRPr="0078423D">
              <w:rPr>
                <w:rFonts w:cstheme="minorHAnsi"/>
                <w:b/>
                <w:u w:val="single"/>
              </w:rPr>
              <w:t>(Pc-Pt)/Pc</w:t>
            </w:r>
            <w:r w:rsidRPr="0078423D">
              <w:rPr>
                <w:rFonts w:cstheme="minorHAnsi"/>
                <w:b/>
              </w:rPr>
              <w:t xml:space="preserve"> = </w:t>
            </w:r>
          </w:p>
          <w:p w:rsidR="00DB1D33" w:rsidRPr="0078423D" w:rsidRDefault="00B63CC0" w:rsidP="006E303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(0.</w:t>
            </w:r>
            <w:r w:rsidR="006A4B9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69-0.</w:t>
            </w:r>
            <w:r w:rsidR="006A4B9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58)/0.</w:t>
            </w:r>
            <w:r w:rsidR="006A4B9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69=0.15=15%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B502F1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DB1D33" w:rsidRPr="005618FA" w:rsidRDefault="00B63CC0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>RRA=</w:t>
            </w:r>
            <w:r w:rsidRPr="0078423D">
              <w:rPr>
                <w:rFonts w:cstheme="minorHAnsi"/>
                <w:b/>
                <w:u w:val="single"/>
              </w:rPr>
              <w:t>Pc – Pt=</w:t>
            </w:r>
            <w:r w:rsidR="005618FA">
              <w:rPr>
                <w:rFonts w:cstheme="minorHAnsi"/>
                <w:b/>
              </w:rPr>
              <w:t xml:space="preserve"> 0.</w:t>
            </w:r>
            <w:r w:rsidR="006A4B9A">
              <w:rPr>
                <w:rFonts w:cstheme="minorHAnsi"/>
                <w:b/>
              </w:rPr>
              <w:t>011=1.1</w:t>
            </w:r>
            <w:r w:rsidR="005618FA">
              <w:rPr>
                <w:rFonts w:cstheme="minorHAnsi"/>
                <w:b/>
              </w:rPr>
              <w:t>%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B502F1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DB1D33" w:rsidRPr="0078423D" w:rsidRDefault="005618FA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 xml:space="preserve">NNT= </w:t>
            </w:r>
            <w:r w:rsidRPr="0078423D">
              <w:rPr>
                <w:rFonts w:cstheme="minorHAnsi"/>
                <w:b/>
                <w:bCs/>
                <w:u w:val="single"/>
              </w:rPr>
              <w:t>1/ RR</w:t>
            </w:r>
            <w:r w:rsidRPr="0078423D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= 9</w:t>
            </w:r>
            <w:r w:rsidR="006A4B9A">
              <w:rPr>
                <w:rFonts w:cstheme="minorHAnsi"/>
                <w:b/>
                <w:bCs/>
              </w:rPr>
              <w:t>0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Pr="002239F5" w:rsidRDefault="00177A80" w:rsidP="006E3037">
            <w:pPr>
              <w:jc w:val="both"/>
              <w:rPr>
                <w:rFonts w:cstheme="minorHAnsi"/>
                <w:b/>
                <w:i/>
              </w:rPr>
            </w:pPr>
            <w:r w:rsidRPr="002239F5">
              <w:rPr>
                <w:rFonts w:cstheme="minorHAnsi"/>
                <w:b/>
                <w:i/>
              </w:rPr>
              <w:t xml:space="preserve">Muerte a causas vasculares </w:t>
            </w:r>
          </w:p>
        </w:tc>
        <w:tc>
          <w:tcPr>
            <w:tcW w:w="3368" w:type="dxa"/>
          </w:tcPr>
          <w:p w:rsidR="00177A80" w:rsidRDefault="00177A80" w:rsidP="00177A80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  <w:bCs/>
              </w:rPr>
              <w:t>Ticagrelor</w:t>
            </w:r>
            <w:r>
              <w:rPr>
                <w:rFonts w:cstheme="minorHAnsi"/>
                <w:bCs/>
              </w:rPr>
              <w:t xml:space="preserve"> 4.0%</w:t>
            </w:r>
          </w:p>
          <w:p w:rsidR="00DB1D33" w:rsidRPr="00B502F1" w:rsidRDefault="00177A80" w:rsidP="00177A80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</w:rPr>
              <w:t>Clopidogrel</w:t>
            </w:r>
            <w:r>
              <w:rPr>
                <w:rFonts w:cstheme="minorHAnsi"/>
              </w:rPr>
              <w:t xml:space="preserve"> 5.1%</w:t>
            </w:r>
          </w:p>
        </w:tc>
        <w:tc>
          <w:tcPr>
            <w:tcW w:w="3368" w:type="dxa"/>
          </w:tcPr>
          <w:p w:rsidR="00177A80" w:rsidRDefault="00177A80" w:rsidP="00177A80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RRR=</w:t>
            </w:r>
            <w:r w:rsidRPr="0078423D">
              <w:rPr>
                <w:rFonts w:cstheme="minorHAnsi"/>
                <w:b/>
              </w:rPr>
              <w:t xml:space="preserve"> </w:t>
            </w:r>
            <w:r w:rsidRPr="0078423D">
              <w:rPr>
                <w:rFonts w:cstheme="minorHAnsi"/>
                <w:b/>
                <w:u w:val="single"/>
              </w:rPr>
              <w:t>(Pc-Pt)/Pc</w:t>
            </w:r>
            <w:r w:rsidRPr="0078423D">
              <w:rPr>
                <w:rFonts w:cstheme="minorHAnsi"/>
                <w:b/>
              </w:rPr>
              <w:t xml:space="preserve"> = </w:t>
            </w:r>
          </w:p>
          <w:p w:rsidR="006A4B9A" w:rsidRDefault="006A4B9A" w:rsidP="00177A8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7D5C6B">
              <w:rPr>
                <w:rFonts w:cstheme="minorHAnsi"/>
                <w:b/>
              </w:rPr>
              <w:t>0.051-0.04)/0.051=0.21=21%</w:t>
            </w:r>
          </w:p>
          <w:p w:rsidR="00DB1D33" w:rsidRPr="0078423D" w:rsidRDefault="00DB1D33" w:rsidP="006E303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B502F1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7D5C6B" w:rsidRDefault="00177A80" w:rsidP="006A4B9A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RRA=</w:t>
            </w:r>
            <w:r w:rsidRPr="0078423D">
              <w:rPr>
                <w:rFonts w:cstheme="minorHAnsi"/>
                <w:b/>
                <w:u w:val="single"/>
              </w:rPr>
              <w:t>Pc – Pt</w:t>
            </w:r>
            <w:r w:rsidRPr="00DB1D33">
              <w:rPr>
                <w:rFonts w:cstheme="minorHAnsi"/>
                <w:b/>
              </w:rPr>
              <w:t>=</w:t>
            </w:r>
            <w:r w:rsidR="007D5C6B">
              <w:rPr>
                <w:rFonts w:cstheme="minorHAnsi"/>
                <w:b/>
              </w:rPr>
              <w:t xml:space="preserve"> </w:t>
            </w:r>
          </w:p>
          <w:p w:rsidR="00177A80" w:rsidRPr="00177A80" w:rsidRDefault="007D5C6B" w:rsidP="006A4B9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0.051-0.04=0.011=1.1</w:t>
            </w:r>
            <w:r w:rsidR="003527BB">
              <w:rPr>
                <w:rFonts w:cstheme="minorHAnsi"/>
                <w:b/>
              </w:rPr>
              <w:t>%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B502F1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DB1D33" w:rsidRPr="0078423D" w:rsidRDefault="00AE0407" w:rsidP="006A4B9A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 xml:space="preserve">NNT= </w:t>
            </w:r>
            <w:r w:rsidRPr="0078423D">
              <w:rPr>
                <w:rFonts w:cstheme="minorHAnsi"/>
                <w:b/>
                <w:bCs/>
                <w:u w:val="single"/>
              </w:rPr>
              <w:t>1/ RR</w:t>
            </w:r>
            <w:r w:rsidRPr="0078423D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= </w:t>
            </w:r>
            <w:r w:rsidR="0052244C">
              <w:rPr>
                <w:rFonts w:cstheme="minorHAnsi"/>
                <w:b/>
                <w:bCs/>
              </w:rPr>
              <w:t>90.9</w:t>
            </w:r>
          </w:p>
        </w:tc>
      </w:tr>
    </w:tbl>
    <w:p w:rsidR="00D50575" w:rsidRPr="00B502F1" w:rsidRDefault="00D50575" w:rsidP="006E3037">
      <w:pPr>
        <w:jc w:val="both"/>
        <w:rPr>
          <w:rFonts w:cstheme="minorHAnsi"/>
        </w:rPr>
      </w:pPr>
    </w:p>
    <w:p w:rsidR="006E3037" w:rsidRPr="00B502F1" w:rsidRDefault="006E3037" w:rsidP="006E3037">
      <w:pPr>
        <w:jc w:val="both"/>
        <w:rPr>
          <w:rFonts w:cstheme="minorHAnsi"/>
        </w:rPr>
      </w:pPr>
    </w:p>
    <w:p w:rsidR="006E3037" w:rsidRPr="00B502F1" w:rsidRDefault="006E3037" w:rsidP="006E3037">
      <w:pPr>
        <w:jc w:val="both"/>
        <w:rPr>
          <w:rFonts w:cstheme="minorHAnsi"/>
        </w:rPr>
      </w:pPr>
    </w:p>
    <w:p w:rsidR="006E3037" w:rsidRPr="00B502F1" w:rsidRDefault="006E3037" w:rsidP="006E3037">
      <w:pPr>
        <w:jc w:val="both"/>
        <w:rPr>
          <w:rFonts w:cstheme="minorHAnsi"/>
        </w:rPr>
      </w:pPr>
    </w:p>
    <w:p w:rsidR="006E3037" w:rsidRPr="00B502F1" w:rsidRDefault="006E3037" w:rsidP="006E3037">
      <w:pPr>
        <w:jc w:val="both"/>
        <w:rPr>
          <w:rFonts w:cstheme="minorHAnsi"/>
        </w:rPr>
      </w:pPr>
    </w:p>
    <w:p w:rsidR="00263532" w:rsidRPr="00B502F1" w:rsidRDefault="005E1ACC">
      <w:pPr>
        <w:rPr>
          <w:rFonts w:cstheme="minorHAnsi"/>
        </w:rPr>
      </w:pPr>
    </w:p>
    <w:sectPr w:rsidR="00263532" w:rsidRPr="00B502F1" w:rsidSect="005A5B50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037"/>
    <w:rsid w:val="00027DD8"/>
    <w:rsid w:val="00177A80"/>
    <w:rsid w:val="001C3F3B"/>
    <w:rsid w:val="001F45EE"/>
    <w:rsid w:val="002239F5"/>
    <w:rsid w:val="00267EFB"/>
    <w:rsid w:val="003527BB"/>
    <w:rsid w:val="00367120"/>
    <w:rsid w:val="003A41B1"/>
    <w:rsid w:val="00491EA4"/>
    <w:rsid w:val="0052244C"/>
    <w:rsid w:val="00535D38"/>
    <w:rsid w:val="00536AAE"/>
    <w:rsid w:val="00543657"/>
    <w:rsid w:val="005618FA"/>
    <w:rsid w:val="005A5B50"/>
    <w:rsid w:val="005E1ACC"/>
    <w:rsid w:val="006A4B9A"/>
    <w:rsid w:val="006E3037"/>
    <w:rsid w:val="0078423D"/>
    <w:rsid w:val="007D5C6B"/>
    <w:rsid w:val="007E5DFC"/>
    <w:rsid w:val="008758A9"/>
    <w:rsid w:val="008C1CB8"/>
    <w:rsid w:val="008E7DF2"/>
    <w:rsid w:val="009B6F85"/>
    <w:rsid w:val="009D516B"/>
    <w:rsid w:val="00A04D27"/>
    <w:rsid w:val="00AE0407"/>
    <w:rsid w:val="00B451A3"/>
    <w:rsid w:val="00B502F1"/>
    <w:rsid w:val="00B63CC0"/>
    <w:rsid w:val="00B65EB6"/>
    <w:rsid w:val="00B90EF9"/>
    <w:rsid w:val="00BB1B03"/>
    <w:rsid w:val="00C21B01"/>
    <w:rsid w:val="00CF6B4D"/>
    <w:rsid w:val="00D50575"/>
    <w:rsid w:val="00DB1D33"/>
    <w:rsid w:val="00E51DE2"/>
    <w:rsid w:val="00E90D81"/>
    <w:rsid w:val="00F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A5B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5B5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B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409"/>
    <w:rsid w:val="00786409"/>
    <w:rsid w:val="007D09BA"/>
    <w:rsid w:val="00E83410"/>
    <w:rsid w:val="00F6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57E0CF0CB649F2BFE2AD7DB32379E2">
    <w:name w:val="5C57E0CF0CB649F2BFE2AD7DB32379E2"/>
    <w:rsid w:val="00786409"/>
  </w:style>
  <w:style w:type="paragraph" w:customStyle="1" w:styleId="E732E638A2AC4277957F8808A89D4BA0">
    <w:name w:val="E732E638A2AC4277957F8808A89D4BA0"/>
    <w:rsid w:val="00786409"/>
  </w:style>
  <w:style w:type="paragraph" w:customStyle="1" w:styleId="B43DFA0098D24EB596FA907919848CA7">
    <w:name w:val="B43DFA0098D24EB596FA907919848CA7"/>
    <w:rsid w:val="00786409"/>
  </w:style>
  <w:style w:type="paragraph" w:customStyle="1" w:styleId="C2A79D7339564A7FAA8E10FF85FF9A5B">
    <w:name w:val="C2A79D7339564A7FAA8E10FF85FF9A5B"/>
    <w:rsid w:val="00786409"/>
  </w:style>
  <w:style w:type="paragraph" w:customStyle="1" w:styleId="B5D13DD6C8544AC8A9FCD4C6D92156F1">
    <w:name w:val="B5D13DD6C8544AC8A9FCD4C6D92156F1"/>
    <w:rsid w:val="00786409"/>
  </w:style>
  <w:style w:type="paragraph" w:customStyle="1" w:styleId="3AA94A1CA7DA4FD0A11500C76E7F391F">
    <w:name w:val="3AA94A1CA7DA4FD0A11500C76E7F391F"/>
    <w:rsid w:val="00786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Ticagrelor frente a Clopidogrel en pacientes con síndrome coronario agudo</vt:lpstr>
    </vt:vector>
  </TitlesOfParts>
  <Company>mbe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Ticagrelor frente a Clopidogrel en pacientes con síndrome coronario agudo</dc:title>
  <dc:subject> Alma Delia Camacho Reyes </dc:subject>
  <dc:creator/>
  <cp:lastModifiedBy>Hp</cp:lastModifiedBy>
  <cp:revision>31</cp:revision>
  <dcterms:created xsi:type="dcterms:W3CDTF">2012-10-31T23:16:00Z</dcterms:created>
  <dcterms:modified xsi:type="dcterms:W3CDTF">2012-11-01T03:28:00Z</dcterms:modified>
</cp:coreProperties>
</file>