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120EA1" w:rsidRPr="00832EF0" w:rsidRDefault="00832EF0" w:rsidP="00832EF0">
      <w:pPr>
        <w:autoSpaceDE w:val="0"/>
        <w:autoSpaceDN w:val="0"/>
        <w:adjustRightInd w:val="0"/>
        <w:jc w:val="center"/>
        <w:rPr>
          <w:rFonts w:ascii="Andalus" w:hAnsi="Andalus" w:cs="Andalus"/>
          <w:b/>
          <w:bCs/>
          <w:iCs/>
          <w:color w:val="000000"/>
        </w:rPr>
      </w:pPr>
      <w:r w:rsidRPr="00832EF0">
        <w:rPr>
          <w:rFonts w:ascii="Andalus" w:hAnsi="Andalus" w:cs="Andalus"/>
          <w:b/>
          <w:bCs/>
          <w:iCs/>
          <w:color w:val="000000"/>
        </w:rPr>
        <w:t>UNIVERSIDAD GUADALAJARA LAMAR</w:t>
      </w:r>
    </w:p>
    <w:p w:rsidR="00832EF0" w:rsidRPr="00832EF0" w:rsidRDefault="00832EF0" w:rsidP="00832EF0">
      <w:pPr>
        <w:autoSpaceDE w:val="0"/>
        <w:autoSpaceDN w:val="0"/>
        <w:adjustRightInd w:val="0"/>
        <w:jc w:val="center"/>
        <w:rPr>
          <w:rFonts w:ascii="Andalus" w:hAnsi="Andalus" w:cs="Andalus"/>
          <w:b/>
          <w:bCs/>
          <w:iCs/>
          <w:color w:val="000000"/>
        </w:rPr>
      </w:pPr>
      <w:r w:rsidRPr="00832EF0">
        <w:rPr>
          <w:rFonts w:ascii="Andalus" w:hAnsi="Andalus" w:cs="Andalus"/>
          <w:b/>
          <w:bCs/>
          <w:iCs/>
          <w:color w:val="000000"/>
        </w:rPr>
        <w:t>MEDICINA BASADA EN EVIDENCIAS</w:t>
      </w:r>
    </w:p>
    <w:p w:rsidR="00832EF0" w:rsidRPr="00832EF0" w:rsidRDefault="00832EF0" w:rsidP="00832EF0">
      <w:pPr>
        <w:autoSpaceDE w:val="0"/>
        <w:autoSpaceDN w:val="0"/>
        <w:adjustRightInd w:val="0"/>
        <w:jc w:val="center"/>
        <w:rPr>
          <w:rFonts w:ascii="Andalus" w:hAnsi="Andalus" w:cs="Andalus"/>
          <w:b/>
          <w:bCs/>
          <w:iCs/>
          <w:color w:val="000000"/>
        </w:rPr>
      </w:pPr>
      <w:r w:rsidRPr="00832EF0">
        <w:rPr>
          <w:rFonts w:ascii="Andalus" w:hAnsi="Andalus" w:cs="Andalus"/>
          <w:b/>
          <w:bCs/>
          <w:iCs/>
          <w:color w:val="000000"/>
        </w:rPr>
        <w:t>CESAR VAZQUEZ TELLO</w:t>
      </w:r>
    </w:p>
    <w:p w:rsidR="00120EA1" w:rsidRDefault="00832EF0" w:rsidP="00832EF0">
      <w:pPr>
        <w:autoSpaceDE w:val="0"/>
        <w:autoSpaceDN w:val="0"/>
        <w:adjustRightInd w:val="0"/>
        <w:jc w:val="center"/>
        <w:rPr>
          <w:rFonts w:ascii="Andalus" w:hAnsi="Andalus" w:cs="Andalus"/>
          <w:b/>
          <w:bCs/>
          <w:iCs/>
          <w:color w:val="000000"/>
        </w:rPr>
      </w:pPr>
      <w:r w:rsidRPr="00832EF0">
        <w:rPr>
          <w:rFonts w:ascii="Andalus" w:hAnsi="Andalus" w:cs="Andalus"/>
          <w:b/>
          <w:bCs/>
          <w:iCs/>
          <w:color w:val="000000"/>
        </w:rPr>
        <w:t>HOSPITAL CIVIL FRAY ANTONIO ALCALDE</w:t>
      </w:r>
    </w:p>
    <w:p w:rsidR="00AF7728" w:rsidRDefault="00AF7728" w:rsidP="00832EF0">
      <w:pPr>
        <w:autoSpaceDE w:val="0"/>
        <w:autoSpaceDN w:val="0"/>
        <w:adjustRightInd w:val="0"/>
        <w:jc w:val="center"/>
        <w:rPr>
          <w:rFonts w:ascii="Andalus" w:hAnsi="Andalus" w:cs="Andalus"/>
          <w:b/>
          <w:bCs/>
          <w:iCs/>
          <w:color w:val="000000"/>
        </w:rPr>
      </w:pPr>
    </w:p>
    <w:p w:rsidR="00AF7728" w:rsidRPr="00832EF0" w:rsidRDefault="00AF7728" w:rsidP="00832EF0">
      <w:pPr>
        <w:autoSpaceDE w:val="0"/>
        <w:autoSpaceDN w:val="0"/>
        <w:adjustRightInd w:val="0"/>
        <w:jc w:val="center"/>
        <w:rPr>
          <w:rFonts w:ascii="Andalus" w:hAnsi="Andalus" w:cs="Andalus"/>
          <w:b/>
          <w:bCs/>
          <w:iCs/>
          <w:color w:val="000000"/>
        </w:rPr>
      </w:pPr>
      <w:r>
        <w:rPr>
          <w:rFonts w:ascii="Andalus" w:hAnsi="Andalus" w:cs="Andalus"/>
          <w:b/>
          <w:bCs/>
          <w:iCs/>
          <w:color w:val="000000"/>
        </w:rPr>
        <w:t>INSTRUCCIONES:</w:t>
      </w:r>
    </w:p>
    <w:p w:rsidR="00AF7728" w:rsidRPr="00AF7728" w:rsidRDefault="00AF7728" w:rsidP="00AF7728">
      <w:pPr>
        <w:spacing w:after="0" w:line="240" w:lineRule="auto"/>
        <w:rPr>
          <w:rFonts w:ascii="Andalus" w:eastAsia="Times New Roman" w:hAnsi="Andalus" w:cs="Andalus"/>
          <w:b/>
          <w:sz w:val="24"/>
          <w:szCs w:val="24"/>
          <w:lang w:val="es-MX" w:eastAsia="es-MX"/>
        </w:rPr>
      </w:pPr>
      <w:r w:rsidRPr="00AF7728">
        <w:rPr>
          <w:rFonts w:ascii="Andalus" w:eastAsia="Times New Roman" w:hAnsi="Andalus" w:cs="Andalus"/>
          <w:b/>
          <w:sz w:val="24"/>
          <w:szCs w:val="24"/>
          <w:lang w:val="es-MX" w:eastAsia="es-MX"/>
        </w:rPr>
        <w:t xml:space="preserve">Elaborar una tabla que señale de acuerdo a los 3 tipos de estudios que analizamos durante esta actividad (ensayos clínicos, </w:t>
      </w:r>
      <w:proofErr w:type="spellStart"/>
      <w:r w:rsidRPr="00AF7728">
        <w:rPr>
          <w:rFonts w:ascii="Andalus" w:eastAsia="Times New Roman" w:hAnsi="Andalus" w:cs="Andalus"/>
          <w:b/>
          <w:sz w:val="24"/>
          <w:szCs w:val="24"/>
          <w:lang w:val="es-MX" w:eastAsia="es-MX"/>
        </w:rPr>
        <w:t>metanalisis</w:t>
      </w:r>
      <w:proofErr w:type="spellEnd"/>
      <w:r w:rsidRPr="00AF7728">
        <w:rPr>
          <w:rFonts w:ascii="Andalus" w:eastAsia="Times New Roman" w:hAnsi="Andalus" w:cs="Andalus"/>
          <w:b/>
          <w:sz w:val="24"/>
          <w:szCs w:val="24"/>
          <w:lang w:val="es-MX" w:eastAsia="es-MX"/>
        </w:rPr>
        <w:t xml:space="preserve"> y </w:t>
      </w:r>
      <w:proofErr w:type="spellStart"/>
      <w:r w:rsidRPr="00AF7728">
        <w:rPr>
          <w:rFonts w:ascii="Andalus" w:eastAsia="Times New Roman" w:hAnsi="Andalus" w:cs="Andalus"/>
          <w:b/>
          <w:sz w:val="24"/>
          <w:szCs w:val="24"/>
          <w:lang w:val="es-MX" w:eastAsia="es-MX"/>
        </w:rPr>
        <w:t>tamizaje</w:t>
      </w:r>
      <w:proofErr w:type="spellEnd"/>
      <w:r w:rsidRPr="00AF7728">
        <w:rPr>
          <w:rFonts w:ascii="Andalus" w:eastAsia="Times New Roman" w:hAnsi="Andalus" w:cs="Andalus"/>
          <w:b/>
          <w:sz w:val="24"/>
          <w:szCs w:val="24"/>
          <w:lang w:val="es-MX" w:eastAsia="es-MX"/>
        </w:rPr>
        <w:t xml:space="preserve">), el tipo de estudio al que pertenecen, medidas de asociación y formulas), sesgos </w:t>
      </w:r>
      <w:proofErr w:type="spellStart"/>
      <w:r w:rsidRPr="00AF7728">
        <w:rPr>
          <w:rFonts w:ascii="Andalus" w:eastAsia="Times New Roman" w:hAnsi="Andalus" w:cs="Andalus"/>
          <w:b/>
          <w:sz w:val="24"/>
          <w:szCs w:val="24"/>
          <w:lang w:val="es-MX" w:eastAsia="es-MX"/>
        </w:rPr>
        <w:t>mas</w:t>
      </w:r>
      <w:proofErr w:type="spellEnd"/>
      <w:r w:rsidRPr="00AF7728">
        <w:rPr>
          <w:rFonts w:ascii="Andalus" w:eastAsia="Times New Roman" w:hAnsi="Andalus" w:cs="Andalus"/>
          <w:b/>
          <w:sz w:val="24"/>
          <w:szCs w:val="24"/>
          <w:lang w:val="es-MX" w:eastAsia="es-MX"/>
        </w:rPr>
        <w:t xml:space="preserve"> comunes y escala en el nivel de evidencia.</w:t>
      </w:r>
    </w:p>
    <w:p w:rsidR="00120EA1" w:rsidRPr="00AF7728" w:rsidRDefault="00120EA1" w:rsidP="00120EA1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  <w:lang w:val="es-MX"/>
        </w:rPr>
      </w:pPr>
    </w:p>
    <w:p w:rsidR="00120EA1" w:rsidRPr="00A25DB5" w:rsidRDefault="00120EA1" w:rsidP="00120EA1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tbl>
      <w:tblPr>
        <w:tblStyle w:val="Sombreadoclaro-nfasis3"/>
        <w:tblW w:w="9073" w:type="dxa"/>
        <w:tblLook w:val="04A0"/>
      </w:tblPr>
      <w:tblGrid>
        <w:gridCol w:w="1560"/>
        <w:gridCol w:w="2127"/>
        <w:gridCol w:w="2094"/>
        <w:gridCol w:w="1875"/>
        <w:gridCol w:w="1417"/>
      </w:tblGrid>
      <w:tr w:rsidR="004B210A" w:rsidTr="00832EF0">
        <w:trPr>
          <w:cnfStyle w:val="100000000000"/>
        </w:trPr>
        <w:tc>
          <w:tcPr>
            <w:cnfStyle w:val="001000000000"/>
            <w:tcW w:w="1560" w:type="dxa"/>
          </w:tcPr>
          <w:p w:rsidR="004B210A" w:rsidRPr="00832EF0" w:rsidRDefault="00832EF0" w:rsidP="00120EA1">
            <w:pPr>
              <w:autoSpaceDE w:val="0"/>
              <w:autoSpaceDN w:val="0"/>
              <w:adjustRightInd w:val="0"/>
              <w:jc w:val="right"/>
              <w:rPr>
                <w:rFonts w:ascii="Andalus" w:hAnsi="Andalus" w:cs="Andalus"/>
                <w:bCs w:val="0"/>
                <w:iCs/>
                <w:color w:val="000000"/>
              </w:rPr>
            </w:pPr>
            <w:r w:rsidRPr="00832EF0">
              <w:rPr>
                <w:rFonts w:ascii="Andalus" w:hAnsi="Andalus" w:cs="Andalus"/>
                <w:iCs/>
                <w:color w:val="000000"/>
              </w:rPr>
              <w:t>E</w:t>
            </w:r>
            <w:r w:rsidR="004B210A" w:rsidRPr="00832EF0">
              <w:rPr>
                <w:rFonts w:ascii="Andalus" w:hAnsi="Andalus" w:cs="Andalus"/>
                <w:iCs/>
                <w:color w:val="000000"/>
              </w:rPr>
              <w:t xml:space="preserve">studio </w:t>
            </w:r>
          </w:p>
        </w:tc>
        <w:tc>
          <w:tcPr>
            <w:tcW w:w="2127" w:type="dxa"/>
          </w:tcPr>
          <w:p w:rsidR="004B210A" w:rsidRPr="00832EF0" w:rsidRDefault="004B210A" w:rsidP="00120EA1">
            <w:pPr>
              <w:autoSpaceDE w:val="0"/>
              <w:autoSpaceDN w:val="0"/>
              <w:adjustRightInd w:val="0"/>
              <w:jc w:val="right"/>
              <w:cnfStyle w:val="100000000000"/>
              <w:rPr>
                <w:rFonts w:ascii="Andalus" w:hAnsi="Andalus" w:cs="Andalus"/>
                <w:bCs w:val="0"/>
                <w:iCs/>
                <w:color w:val="000000"/>
              </w:rPr>
            </w:pPr>
            <w:r w:rsidRPr="00832EF0">
              <w:rPr>
                <w:rFonts w:ascii="Andalus" w:hAnsi="Andalus" w:cs="Andalus"/>
                <w:iCs/>
                <w:color w:val="000000"/>
              </w:rPr>
              <w:t xml:space="preserve">Estudio al que pertenece </w:t>
            </w:r>
          </w:p>
        </w:tc>
        <w:tc>
          <w:tcPr>
            <w:tcW w:w="2094" w:type="dxa"/>
          </w:tcPr>
          <w:p w:rsidR="004B210A" w:rsidRPr="00832EF0" w:rsidRDefault="004B210A" w:rsidP="00120EA1">
            <w:pPr>
              <w:autoSpaceDE w:val="0"/>
              <w:autoSpaceDN w:val="0"/>
              <w:adjustRightInd w:val="0"/>
              <w:jc w:val="right"/>
              <w:cnfStyle w:val="100000000000"/>
              <w:rPr>
                <w:rFonts w:ascii="Andalus" w:hAnsi="Andalus" w:cs="Andalus"/>
                <w:bCs w:val="0"/>
                <w:iCs/>
                <w:color w:val="000000"/>
              </w:rPr>
            </w:pPr>
            <w:r w:rsidRPr="00832EF0">
              <w:rPr>
                <w:rFonts w:ascii="Andalus" w:hAnsi="Andalus" w:cs="Andalus"/>
                <w:iCs/>
                <w:color w:val="000000"/>
              </w:rPr>
              <w:t>Medidas de asociación y formulas</w:t>
            </w:r>
          </w:p>
        </w:tc>
        <w:tc>
          <w:tcPr>
            <w:tcW w:w="1875" w:type="dxa"/>
          </w:tcPr>
          <w:p w:rsidR="004B210A" w:rsidRPr="00832EF0" w:rsidRDefault="004B210A" w:rsidP="00120EA1">
            <w:pPr>
              <w:autoSpaceDE w:val="0"/>
              <w:autoSpaceDN w:val="0"/>
              <w:adjustRightInd w:val="0"/>
              <w:jc w:val="right"/>
              <w:cnfStyle w:val="100000000000"/>
              <w:rPr>
                <w:rFonts w:ascii="Andalus" w:hAnsi="Andalus" w:cs="Andalus"/>
                <w:bCs w:val="0"/>
                <w:iCs/>
                <w:color w:val="000000"/>
              </w:rPr>
            </w:pPr>
            <w:r w:rsidRPr="00832EF0">
              <w:rPr>
                <w:rFonts w:ascii="Andalus" w:hAnsi="Andalus" w:cs="Andalus"/>
                <w:iCs/>
                <w:color w:val="000000"/>
              </w:rPr>
              <w:t>Sesgos mas comunes</w:t>
            </w:r>
          </w:p>
        </w:tc>
        <w:tc>
          <w:tcPr>
            <w:tcW w:w="1417" w:type="dxa"/>
          </w:tcPr>
          <w:p w:rsidR="004B210A" w:rsidRPr="00832EF0" w:rsidRDefault="004B210A" w:rsidP="00120EA1">
            <w:pPr>
              <w:autoSpaceDE w:val="0"/>
              <w:autoSpaceDN w:val="0"/>
              <w:adjustRightInd w:val="0"/>
              <w:jc w:val="right"/>
              <w:cnfStyle w:val="100000000000"/>
              <w:rPr>
                <w:rFonts w:ascii="Andalus" w:hAnsi="Andalus" w:cs="Andalus"/>
                <w:bCs w:val="0"/>
                <w:iCs/>
                <w:color w:val="000000"/>
              </w:rPr>
            </w:pPr>
            <w:r w:rsidRPr="00832EF0">
              <w:rPr>
                <w:rFonts w:ascii="Andalus" w:hAnsi="Andalus" w:cs="Andalus"/>
                <w:iCs/>
                <w:color w:val="000000"/>
              </w:rPr>
              <w:t xml:space="preserve">Escala en el nivel de evidencia </w:t>
            </w:r>
          </w:p>
        </w:tc>
      </w:tr>
      <w:tr w:rsidR="004B210A" w:rsidTr="00832EF0">
        <w:trPr>
          <w:cnfStyle w:val="000000100000"/>
        </w:trPr>
        <w:tc>
          <w:tcPr>
            <w:cnfStyle w:val="001000000000"/>
            <w:tcW w:w="1560" w:type="dxa"/>
          </w:tcPr>
          <w:p w:rsidR="004B210A" w:rsidRPr="00832EF0" w:rsidRDefault="004B210A" w:rsidP="00120EA1">
            <w:pPr>
              <w:autoSpaceDE w:val="0"/>
              <w:autoSpaceDN w:val="0"/>
              <w:adjustRightInd w:val="0"/>
              <w:jc w:val="right"/>
              <w:rPr>
                <w:rFonts w:ascii="Andalus" w:hAnsi="Andalus" w:cs="Andalus"/>
                <w:bCs w:val="0"/>
                <w:iCs/>
                <w:color w:val="000000"/>
              </w:rPr>
            </w:pPr>
            <w:r w:rsidRPr="00832EF0">
              <w:rPr>
                <w:rFonts w:ascii="Andalus" w:hAnsi="Andalus" w:cs="Andalus"/>
                <w:iCs/>
                <w:color w:val="000000"/>
              </w:rPr>
              <w:t xml:space="preserve">Ensayos clínicos </w:t>
            </w:r>
          </w:p>
        </w:tc>
        <w:tc>
          <w:tcPr>
            <w:tcW w:w="2127" w:type="dxa"/>
          </w:tcPr>
          <w:p w:rsidR="004B210A" w:rsidRPr="00832EF0" w:rsidRDefault="004B210A" w:rsidP="00120EA1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Andalus" w:hAnsi="Andalus" w:cs="Andalus"/>
                <w:bCs/>
                <w:iCs/>
                <w:color w:val="000000"/>
              </w:rPr>
            </w:pPr>
            <w:r w:rsidRPr="00832EF0">
              <w:rPr>
                <w:rFonts w:ascii="Andalus" w:hAnsi="Andalus" w:cs="Andalus"/>
                <w:bCs/>
                <w:iCs/>
                <w:color w:val="000000"/>
              </w:rPr>
              <w:t xml:space="preserve">Analítico, de cohorte y experimental </w:t>
            </w:r>
          </w:p>
        </w:tc>
        <w:tc>
          <w:tcPr>
            <w:tcW w:w="2094" w:type="dxa"/>
          </w:tcPr>
          <w:p w:rsidR="004B210A" w:rsidRPr="00832EF0" w:rsidRDefault="004B210A" w:rsidP="004B210A">
            <w:pPr>
              <w:autoSpaceDE w:val="0"/>
              <w:autoSpaceDN w:val="0"/>
              <w:adjustRightInd w:val="0"/>
              <w:cnfStyle w:val="000000100000"/>
              <w:rPr>
                <w:rFonts w:ascii="Andalus" w:hAnsi="Andalus" w:cs="Andalus"/>
                <w:bCs/>
                <w:iCs/>
                <w:color w:val="000000"/>
              </w:rPr>
            </w:pPr>
            <w:r w:rsidRPr="00832EF0">
              <w:rPr>
                <w:rFonts w:ascii="Andalus" w:hAnsi="Andalus" w:cs="Andalus"/>
                <w:b/>
                <w:bCs/>
                <w:iCs/>
                <w:color w:val="000000"/>
              </w:rPr>
              <w:t xml:space="preserve">RRR </w:t>
            </w:r>
            <w:r w:rsidRPr="00832EF0">
              <w:rPr>
                <w:rFonts w:ascii="Andalus" w:hAnsi="Andalus" w:cs="Andalus"/>
                <w:bCs/>
                <w:iCs/>
                <w:color w:val="000000"/>
              </w:rPr>
              <w:t xml:space="preserve"> pc –pt/pc</w:t>
            </w:r>
          </w:p>
          <w:p w:rsidR="004B210A" w:rsidRPr="00832EF0" w:rsidRDefault="004B210A" w:rsidP="004B210A">
            <w:pPr>
              <w:autoSpaceDE w:val="0"/>
              <w:autoSpaceDN w:val="0"/>
              <w:adjustRightInd w:val="0"/>
              <w:cnfStyle w:val="000000100000"/>
              <w:rPr>
                <w:rFonts w:ascii="Andalus" w:hAnsi="Andalus" w:cs="Andalus"/>
                <w:bCs/>
                <w:iCs/>
                <w:color w:val="000000"/>
              </w:rPr>
            </w:pPr>
            <w:r w:rsidRPr="00832EF0">
              <w:rPr>
                <w:rFonts w:ascii="Andalus" w:hAnsi="Andalus" w:cs="Andalus"/>
                <w:b/>
                <w:bCs/>
                <w:iCs/>
                <w:color w:val="000000"/>
              </w:rPr>
              <w:t xml:space="preserve">RRA </w:t>
            </w:r>
            <w:r w:rsidRPr="00832EF0">
              <w:rPr>
                <w:rFonts w:ascii="Andalus" w:hAnsi="Andalus" w:cs="Andalus"/>
                <w:bCs/>
                <w:iCs/>
                <w:color w:val="000000"/>
              </w:rPr>
              <w:t xml:space="preserve"> pc-pt</w:t>
            </w:r>
          </w:p>
          <w:p w:rsidR="004B210A" w:rsidRPr="00832EF0" w:rsidRDefault="004B210A" w:rsidP="004B210A">
            <w:pPr>
              <w:autoSpaceDE w:val="0"/>
              <w:autoSpaceDN w:val="0"/>
              <w:adjustRightInd w:val="0"/>
              <w:cnfStyle w:val="000000100000"/>
              <w:rPr>
                <w:rFonts w:ascii="Andalus" w:hAnsi="Andalus" w:cs="Andalus"/>
                <w:bCs/>
                <w:iCs/>
                <w:color w:val="000000"/>
              </w:rPr>
            </w:pPr>
            <w:r w:rsidRPr="00832EF0">
              <w:rPr>
                <w:rFonts w:ascii="Andalus" w:hAnsi="Andalus" w:cs="Andalus"/>
                <w:b/>
                <w:bCs/>
                <w:iCs/>
                <w:color w:val="000000"/>
              </w:rPr>
              <w:t xml:space="preserve">NNT </w:t>
            </w:r>
            <w:r w:rsidRPr="00832EF0">
              <w:rPr>
                <w:rFonts w:ascii="Andalus" w:hAnsi="Andalus" w:cs="Andalus"/>
                <w:bCs/>
                <w:iCs/>
                <w:color w:val="000000"/>
              </w:rPr>
              <w:t xml:space="preserve"> 1/RRA</w:t>
            </w:r>
          </w:p>
        </w:tc>
        <w:tc>
          <w:tcPr>
            <w:tcW w:w="1875" w:type="dxa"/>
          </w:tcPr>
          <w:p w:rsidR="004B210A" w:rsidRPr="00832EF0" w:rsidRDefault="0039372F" w:rsidP="00120EA1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Andalus" w:hAnsi="Andalus" w:cs="Andalus"/>
                <w:bCs/>
                <w:iCs/>
                <w:color w:val="000000"/>
              </w:rPr>
            </w:pPr>
            <w:r w:rsidRPr="00832EF0">
              <w:rPr>
                <w:rFonts w:ascii="Andalus" w:hAnsi="Andalus" w:cs="Andalus"/>
                <w:bCs/>
                <w:iCs/>
                <w:color w:val="000000"/>
              </w:rPr>
              <w:t>Tipos alfa y tipo beta</w:t>
            </w:r>
          </w:p>
        </w:tc>
        <w:tc>
          <w:tcPr>
            <w:tcW w:w="1417" w:type="dxa"/>
          </w:tcPr>
          <w:p w:rsidR="004B210A" w:rsidRPr="00832EF0" w:rsidRDefault="004B210A" w:rsidP="00120EA1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Andalus" w:hAnsi="Andalus" w:cs="Andalus"/>
                <w:bCs/>
                <w:iCs/>
                <w:color w:val="000000"/>
              </w:rPr>
            </w:pPr>
            <w:r w:rsidRPr="00832EF0">
              <w:rPr>
                <w:rFonts w:ascii="Andalus" w:hAnsi="Andalus" w:cs="Andalus"/>
                <w:bCs/>
                <w:iCs/>
                <w:color w:val="000000"/>
              </w:rPr>
              <w:t>A</w:t>
            </w:r>
          </w:p>
        </w:tc>
      </w:tr>
      <w:tr w:rsidR="004B210A" w:rsidTr="00832EF0">
        <w:tc>
          <w:tcPr>
            <w:cnfStyle w:val="001000000000"/>
            <w:tcW w:w="1560" w:type="dxa"/>
          </w:tcPr>
          <w:p w:rsidR="004B210A" w:rsidRPr="00832EF0" w:rsidRDefault="004B210A" w:rsidP="00120EA1">
            <w:pPr>
              <w:autoSpaceDE w:val="0"/>
              <w:autoSpaceDN w:val="0"/>
              <w:adjustRightInd w:val="0"/>
              <w:jc w:val="right"/>
              <w:rPr>
                <w:rFonts w:ascii="Andalus" w:hAnsi="Andalus" w:cs="Andalus"/>
                <w:bCs w:val="0"/>
                <w:iCs/>
                <w:color w:val="000000"/>
              </w:rPr>
            </w:pPr>
            <w:r w:rsidRPr="00832EF0">
              <w:rPr>
                <w:rFonts w:ascii="Andalus" w:hAnsi="Andalus" w:cs="Andalus"/>
                <w:iCs/>
                <w:color w:val="000000"/>
              </w:rPr>
              <w:t xml:space="preserve">Tamizaje </w:t>
            </w:r>
          </w:p>
        </w:tc>
        <w:tc>
          <w:tcPr>
            <w:tcW w:w="2127" w:type="dxa"/>
          </w:tcPr>
          <w:p w:rsidR="004B210A" w:rsidRPr="00832EF0" w:rsidRDefault="0014520A" w:rsidP="00120EA1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Andalus" w:hAnsi="Andalus" w:cs="Andalus"/>
                <w:bCs/>
                <w:iCs/>
                <w:color w:val="000000"/>
              </w:rPr>
            </w:pPr>
            <w:r w:rsidRPr="00832EF0">
              <w:rPr>
                <w:rFonts w:ascii="Andalus" w:hAnsi="Andalus" w:cs="Andalus"/>
                <w:bCs/>
                <w:iCs/>
                <w:color w:val="000000"/>
              </w:rPr>
              <w:t>Examen medico periódico</w:t>
            </w:r>
            <w:r w:rsidR="004B210A" w:rsidRPr="00832EF0">
              <w:rPr>
                <w:rFonts w:ascii="Andalus" w:hAnsi="Andalus" w:cs="Andalus"/>
                <w:bCs/>
                <w:iCs/>
                <w:color w:val="000000"/>
              </w:rPr>
              <w:t>.</w:t>
            </w:r>
          </w:p>
        </w:tc>
        <w:tc>
          <w:tcPr>
            <w:tcW w:w="2094" w:type="dxa"/>
          </w:tcPr>
          <w:p w:rsidR="004B210A" w:rsidRPr="00832EF0" w:rsidRDefault="004B210A" w:rsidP="00120EA1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Andalus" w:hAnsi="Andalus" w:cs="Andalus"/>
                <w:bCs/>
                <w:iCs/>
                <w:color w:val="000000"/>
              </w:rPr>
            </w:pPr>
          </w:p>
          <w:p w:rsidR="0039372F" w:rsidRPr="00832EF0" w:rsidRDefault="0039372F" w:rsidP="0039372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ndalus" w:hAnsi="Andalus" w:cs="Andalus"/>
                <w:bCs/>
                <w:iCs/>
                <w:color w:val="000000"/>
              </w:rPr>
            </w:pPr>
          </w:p>
        </w:tc>
        <w:tc>
          <w:tcPr>
            <w:tcW w:w="1875" w:type="dxa"/>
          </w:tcPr>
          <w:p w:rsidR="004B210A" w:rsidRPr="00832EF0" w:rsidRDefault="00C66822" w:rsidP="00120EA1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Andalus" w:hAnsi="Andalus" w:cs="Andalus"/>
                <w:bCs/>
                <w:iCs/>
                <w:color w:val="000000"/>
              </w:rPr>
            </w:pPr>
            <w:r w:rsidRPr="00832EF0">
              <w:rPr>
                <w:rFonts w:ascii="Andalus" w:hAnsi="Andalus" w:cs="Andalus"/>
                <w:bCs/>
                <w:iCs/>
                <w:color w:val="000000"/>
              </w:rPr>
              <w:t>Azar, confusión y sesgos.</w:t>
            </w:r>
          </w:p>
        </w:tc>
        <w:tc>
          <w:tcPr>
            <w:tcW w:w="1417" w:type="dxa"/>
          </w:tcPr>
          <w:p w:rsidR="004B210A" w:rsidRPr="00832EF0" w:rsidRDefault="0039372F" w:rsidP="00120EA1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Andalus" w:hAnsi="Andalus" w:cs="Andalus"/>
                <w:bCs/>
                <w:iCs/>
                <w:color w:val="000000"/>
              </w:rPr>
            </w:pPr>
            <w:r w:rsidRPr="00832EF0">
              <w:rPr>
                <w:rFonts w:ascii="Andalus" w:hAnsi="Andalus" w:cs="Andalus"/>
                <w:bCs/>
                <w:iCs/>
                <w:color w:val="000000"/>
              </w:rPr>
              <w:t>A</w:t>
            </w:r>
          </w:p>
        </w:tc>
      </w:tr>
      <w:tr w:rsidR="004B210A" w:rsidTr="00832EF0">
        <w:trPr>
          <w:cnfStyle w:val="000000100000"/>
        </w:trPr>
        <w:tc>
          <w:tcPr>
            <w:cnfStyle w:val="001000000000"/>
            <w:tcW w:w="1560" w:type="dxa"/>
          </w:tcPr>
          <w:p w:rsidR="004B210A" w:rsidRPr="00832EF0" w:rsidRDefault="004B210A" w:rsidP="00120EA1">
            <w:pPr>
              <w:autoSpaceDE w:val="0"/>
              <w:autoSpaceDN w:val="0"/>
              <w:adjustRightInd w:val="0"/>
              <w:jc w:val="right"/>
              <w:rPr>
                <w:rFonts w:ascii="Andalus" w:hAnsi="Andalus" w:cs="Andalus"/>
                <w:bCs w:val="0"/>
                <w:iCs/>
                <w:color w:val="000000"/>
              </w:rPr>
            </w:pPr>
            <w:proofErr w:type="spellStart"/>
            <w:r w:rsidRPr="00832EF0">
              <w:rPr>
                <w:rFonts w:ascii="Andalus" w:hAnsi="Andalus" w:cs="Andalus"/>
                <w:iCs/>
                <w:color w:val="000000"/>
              </w:rPr>
              <w:t>Metanalisis</w:t>
            </w:r>
            <w:proofErr w:type="spellEnd"/>
            <w:r w:rsidRPr="00832EF0">
              <w:rPr>
                <w:rFonts w:ascii="Andalus" w:hAnsi="Andalus" w:cs="Andalus"/>
                <w:iCs/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4B210A" w:rsidRPr="00832EF0" w:rsidRDefault="0014520A" w:rsidP="00120EA1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Andalus" w:hAnsi="Andalus" w:cs="Andalus"/>
                <w:bCs/>
                <w:iCs/>
                <w:color w:val="000000"/>
              </w:rPr>
            </w:pPr>
            <w:r w:rsidRPr="00832EF0">
              <w:rPr>
                <w:rFonts w:ascii="Andalus" w:hAnsi="Andalus" w:cs="Andalus"/>
                <w:bCs/>
                <w:iCs/>
                <w:color w:val="000000"/>
              </w:rPr>
              <w:t>Retrospectivo, Homogeneidad positiva y negativa</w:t>
            </w:r>
          </w:p>
        </w:tc>
        <w:tc>
          <w:tcPr>
            <w:tcW w:w="2094" w:type="dxa"/>
          </w:tcPr>
          <w:p w:rsidR="0039372F" w:rsidRPr="00832EF0" w:rsidRDefault="0039372F" w:rsidP="0039372F">
            <w:pPr>
              <w:autoSpaceDE w:val="0"/>
              <w:autoSpaceDN w:val="0"/>
              <w:adjustRightInd w:val="0"/>
              <w:cnfStyle w:val="000000100000"/>
              <w:rPr>
                <w:rFonts w:ascii="Andalus" w:hAnsi="Andalus" w:cs="Andalus"/>
                <w:bCs/>
                <w:iCs/>
                <w:color w:val="000000"/>
              </w:rPr>
            </w:pPr>
          </w:p>
          <w:p w:rsidR="0039372F" w:rsidRPr="00832EF0" w:rsidRDefault="0039372F" w:rsidP="00120EA1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Andalus" w:hAnsi="Andalus" w:cs="Andalus"/>
                <w:bCs/>
                <w:iCs/>
                <w:color w:val="000000"/>
              </w:rPr>
            </w:pPr>
          </w:p>
        </w:tc>
        <w:tc>
          <w:tcPr>
            <w:tcW w:w="1875" w:type="dxa"/>
          </w:tcPr>
          <w:p w:rsidR="004B210A" w:rsidRPr="00832EF0" w:rsidRDefault="0039372F" w:rsidP="00120EA1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Andalus" w:hAnsi="Andalus" w:cs="Andalus"/>
                <w:bCs/>
                <w:iCs/>
                <w:color w:val="000000"/>
              </w:rPr>
            </w:pPr>
            <w:r w:rsidRPr="00832EF0">
              <w:rPr>
                <w:rFonts w:ascii="Andalus" w:hAnsi="Andalus" w:cs="Andalus"/>
                <w:bCs/>
                <w:iCs/>
                <w:color w:val="000000"/>
              </w:rPr>
              <w:t>Azar, sesgos y confusión</w:t>
            </w:r>
          </w:p>
        </w:tc>
        <w:tc>
          <w:tcPr>
            <w:tcW w:w="1417" w:type="dxa"/>
          </w:tcPr>
          <w:p w:rsidR="004B210A" w:rsidRPr="00832EF0" w:rsidRDefault="0039372F" w:rsidP="00120EA1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Andalus" w:hAnsi="Andalus" w:cs="Andalus"/>
                <w:bCs/>
                <w:iCs/>
                <w:color w:val="000000"/>
              </w:rPr>
            </w:pPr>
            <w:r w:rsidRPr="00832EF0">
              <w:rPr>
                <w:rFonts w:ascii="Andalus" w:hAnsi="Andalus" w:cs="Andalus"/>
                <w:bCs/>
                <w:iCs/>
                <w:color w:val="000000"/>
              </w:rPr>
              <w:t>A</w:t>
            </w:r>
          </w:p>
        </w:tc>
      </w:tr>
    </w:tbl>
    <w:p w:rsidR="00120EA1" w:rsidRDefault="00120EA1" w:rsidP="00120EA1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</w:p>
    <w:p w:rsidR="00120EA1" w:rsidRPr="00120EA1" w:rsidRDefault="00120EA1" w:rsidP="00120EA1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  <w:bookmarkStart w:id="0" w:name="_GoBack"/>
      <w:bookmarkEnd w:id="0"/>
    </w:p>
    <w:sectPr w:rsidR="00120EA1" w:rsidRPr="00120EA1" w:rsidSect="00390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hyphenationZone w:val="425"/>
  <w:characterSpacingControl w:val="doNotCompress"/>
  <w:compat/>
  <w:rsids>
    <w:rsidRoot w:val="00120EA1"/>
    <w:rsid w:val="00000328"/>
    <w:rsid w:val="00003160"/>
    <w:rsid w:val="00014C16"/>
    <w:rsid w:val="00017ED7"/>
    <w:rsid w:val="000366A1"/>
    <w:rsid w:val="000421E8"/>
    <w:rsid w:val="00042D79"/>
    <w:rsid w:val="00053EB9"/>
    <w:rsid w:val="00066ABB"/>
    <w:rsid w:val="00073021"/>
    <w:rsid w:val="00075EFC"/>
    <w:rsid w:val="00081AC8"/>
    <w:rsid w:val="000826CA"/>
    <w:rsid w:val="000950C3"/>
    <w:rsid w:val="000965ED"/>
    <w:rsid w:val="000965FF"/>
    <w:rsid w:val="00096D12"/>
    <w:rsid w:val="000A4EBD"/>
    <w:rsid w:val="000A7825"/>
    <w:rsid w:val="000B625A"/>
    <w:rsid w:val="000C46DC"/>
    <w:rsid w:val="000C6A6F"/>
    <w:rsid w:val="000D5C57"/>
    <w:rsid w:val="000E512F"/>
    <w:rsid w:val="000F560B"/>
    <w:rsid w:val="000F5ACD"/>
    <w:rsid w:val="00100C31"/>
    <w:rsid w:val="00102087"/>
    <w:rsid w:val="00103E64"/>
    <w:rsid w:val="00106778"/>
    <w:rsid w:val="00113CB7"/>
    <w:rsid w:val="00120EA1"/>
    <w:rsid w:val="00125D92"/>
    <w:rsid w:val="00130798"/>
    <w:rsid w:val="001448BA"/>
    <w:rsid w:val="0014520A"/>
    <w:rsid w:val="001466A0"/>
    <w:rsid w:val="00147FB1"/>
    <w:rsid w:val="00151B04"/>
    <w:rsid w:val="00151B31"/>
    <w:rsid w:val="00153061"/>
    <w:rsid w:val="00153C7B"/>
    <w:rsid w:val="001634F6"/>
    <w:rsid w:val="00165C0C"/>
    <w:rsid w:val="001710D1"/>
    <w:rsid w:val="0018147E"/>
    <w:rsid w:val="001871DC"/>
    <w:rsid w:val="00187823"/>
    <w:rsid w:val="0018796B"/>
    <w:rsid w:val="00187BC7"/>
    <w:rsid w:val="00192AEA"/>
    <w:rsid w:val="001970F5"/>
    <w:rsid w:val="001A6A9F"/>
    <w:rsid w:val="001B1CF1"/>
    <w:rsid w:val="001C16C2"/>
    <w:rsid w:val="001C19D0"/>
    <w:rsid w:val="001C38F5"/>
    <w:rsid w:val="001D06EB"/>
    <w:rsid w:val="001E1478"/>
    <w:rsid w:val="001E32C6"/>
    <w:rsid w:val="001E6401"/>
    <w:rsid w:val="001E6C4F"/>
    <w:rsid w:val="001E784B"/>
    <w:rsid w:val="00210582"/>
    <w:rsid w:val="00211605"/>
    <w:rsid w:val="00217C32"/>
    <w:rsid w:val="00244EB4"/>
    <w:rsid w:val="00245F9B"/>
    <w:rsid w:val="00246AEE"/>
    <w:rsid w:val="0025670E"/>
    <w:rsid w:val="00257A5F"/>
    <w:rsid w:val="0026326D"/>
    <w:rsid w:val="0026438E"/>
    <w:rsid w:val="00277BAA"/>
    <w:rsid w:val="0028048C"/>
    <w:rsid w:val="00281050"/>
    <w:rsid w:val="00283E0F"/>
    <w:rsid w:val="00285A72"/>
    <w:rsid w:val="00294C3C"/>
    <w:rsid w:val="00297139"/>
    <w:rsid w:val="00297A9E"/>
    <w:rsid w:val="002C6747"/>
    <w:rsid w:val="002C681F"/>
    <w:rsid w:val="002D1C92"/>
    <w:rsid w:val="002D7584"/>
    <w:rsid w:val="002E24FB"/>
    <w:rsid w:val="002E52D8"/>
    <w:rsid w:val="002E7322"/>
    <w:rsid w:val="002F4E76"/>
    <w:rsid w:val="00301902"/>
    <w:rsid w:val="00307AB6"/>
    <w:rsid w:val="00312B5A"/>
    <w:rsid w:val="00317B10"/>
    <w:rsid w:val="00320315"/>
    <w:rsid w:val="003208A6"/>
    <w:rsid w:val="003221D3"/>
    <w:rsid w:val="00326C4D"/>
    <w:rsid w:val="003379E4"/>
    <w:rsid w:val="003453EA"/>
    <w:rsid w:val="0035315F"/>
    <w:rsid w:val="0036666C"/>
    <w:rsid w:val="00372EF8"/>
    <w:rsid w:val="0037628D"/>
    <w:rsid w:val="00390D2E"/>
    <w:rsid w:val="0039372F"/>
    <w:rsid w:val="00397A53"/>
    <w:rsid w:val="003A3094"/>
    <w:rsid w:val="003A6E35"/>
    <w:rsid w:val="003B06DD"/>
    <w:rsid w:val="003B3C81"/>
    <w:rsid w:val="003B562A"/>
    <w:rsid w:val="003C118A"/>
    <w:rsid w:val="003C4320"/>
    <w:rsid w:val="003D55C2"/>
    <w:rsid w:val="003D7124"/>
    <w:rsid w:val="003F0EE0"/>
    <w:rsid w:val="003F1B19"/>
    <w:rsid w:val="003F2FF7"/>
    <w:rsid w:val="003F4C73"/>
    <w:rsid w:val="003F5AA7"/>
    <w:rsid w:val="004108D7"/>
    <w:rsid w:val="00410948"/>
    <w:rsid w:val="00423E93"/>
    <w:rsid w:val="00424526"/>
    <w:rsid w:val="00427490"/>
    <w:rsid w:val="00435255"/>
    <w:rsid w:val="00435BFB"/>
    <w:rsid w:val="004377BA"/>
    <w:rsid w:val="00440F5C"/>
    <w:rsid w:val="00452496"/>
    <w:rsid w:val="00452669"/>
    <w:rsid w:val="00455584"/>
    <w:rsid w:val="00462854"/>
    <w:rsid w:val="00470D3D"/>
    <w:rsid w:val="00470E7B"/>
    <w:rsid w:val="00471D02"/>
    <w:rsid w:val="00474173"/>
    <w:rsid w:val="00476E08"/>
    <w:rsid w:val="00484F2E"/>
    <w:rsid w:val="00495666"/>
    <w:rsid w:val="004B210A"/>
    <w:rsid w:val="004B59EB"/>
    <w:rsid w:val="004B5E92"/>
    <w:rsid w:val="004C4EEA"/>
    <w:rsid w:val="004D1C12"/>
    <w:rsid w:val="004D5B7B"/>
    <w:rsid w:val="004E384F"/>
    <w:rsid w:val="004E42AF"/>
    <w:rsid w:val="004F1A26"/>
    <w:rsid w:val="005056DC"/>
    <w:rsid w:val="00506A93"/>
    <w:rsid w:val="0051476E"/>
    <w:rsid w:val="005179AA"/>
    <w:rsid w:val="00517DF4"/>
    <w:rsid w:val="005226E6"/>
    <w:rsid w:val="00522B93"/>
    <w:rsid w:val="0052311B"/>
    <w:rsid w:val="0052360B"/>
    <w:rsid w:val="00544E90"/>
    <w:rsid w:val="005506C2"/>
    <w:rsid w:val="00552FAC"/>
    <w:rsid w:val="00554AB0"/>
    <w:rsid w:val="00561057"/>
    <w:rsid w:val="00562F04"/>
    <w:rsid w:val="005630D9"/>
    <w:rsid w:val="00563B6D"/>
    <w:rsid w:val="00570096"/>
    <w:rsid w:val="00581AC4"/>
    <w:rsid w:val="00582344"/>
    <w:rsid w:val="00591368"/>
    <w:rsid w:val="005916F1"/>
    <w:rsid w:val="005A0B42"/>
    <w:rsid w:val="005A0BA5"/>
    <w:rsid w:val="005A6BE2"/>
    <w:rsid w:val="005B19BD"/>
    <w:rsid w:val="005B4746"/>
    <w:rsid w:val="0060492F"/>
    <w:rsid w:val="00607EAA"/>
    <w:rsid w:val="006257B7"/>
    <w:rsid w:val="00630A04"/>
    <w:rsid w:val="00634767"/>
    <w:rsid w:val="0063593B"/>
    <w:rsid w:val="00644A1C"/>
    <w:rsid w:val="00645414"/>
    <w:rsid w:val="00656618"/>
    <w:rsid w:val="006650F4"/>
    <w:rsid w:val="0067418F"/>
    <w:rsid w:val="0068314D"/>
    <w:rsid w:val="006834A2"/>
    <w:rsid w:val="006865C8"/>
    <w:rsid w:val="00687C72"/>
    <w:rsid w:val="006958B7"/>
    <w:rsid w:val="006B0627"/>
    <w:rsid w:val="006B07B9"/>
    <w:rsid w:val="006B116C"/>
    <w:rsid w:val="006B1C46"/>
    <w:rsid w:val="006B452D"/>
    <w:rsid w:val="006B6B26"/>
    <w:rsid w:val="006C40AE"/>
    <w:rsid w:val="006C6631"/>
    <w:rsid w:val="006D6EB8"/>
    <w:rsid w:val="006F3BD4"/>
    <w:rsid w:val="006F43E8"/>
    <w:rsid w:val="006F55D3"/>
    <w:rsid w:val="006F626D"/>
    <w:rsid w:val="006F75CE"/>
    <w:rsid w:val="00703218"/>
    <w:rsid w:val="007119A5"/>
    <w:rsid w:val="0071255B"/>
    <w:rsid w:val="007312DC"/>
    <w:rsid w:val="00732701"/>
    <w:rsid w:val="007346A9"/>
    <w:rsid w:val="00737190"/>
    <w:rsid w:val="00744FAC"/>
    <w:rsid w:val="00751493"/>
    <w:rsid w:val="007606E8"/>
    <w:rsid w:val="00762474"/>
    <w:rsid w:val="007633BE"/>
    <w:rsid w:val="00763FCC"/>
    <w:rsid w:val="0077152B"/>
    <w:rsid w:val="007729EF"/>
    <w:rsid w:val="0077650B"/>
    <w:rsid w:val="00777197"/>
    <w:rsid w:val="0078244A"/>
    <w:rsid w:val="007832D5"/>
    <w:rsid w:val="007840BB"/>
    <w:rsid w:val="007A4D02"/>
    <w:rsid w:val="007B434A"/>
    <w:rsid w:val="007B7F7E"/>
    <w:rsid w:val="007D2061"/>
    <w:rsid w:val="007D350B"/>
    <w:rsid w:val="007E1A56"/>
    <w:rsid w:val="007E5942"/>
    <w:rsid w:val="007F4FFD"/>
    <w:rsid w:val="0080333B"/>
    <w:rsid w:val="008133E6"/>
    <w:rsid w:val="00815135"/>
    <w:rsid w:val="008155DA"/>
    <w:rsid w:val="00820911"/>
    <w:rsid w:val="00821E5C"/>
    <w:rsid w:val="008248E4"/>
    <w:rsid w:val="00832EF0"/>
    <w:rsid w:val="0083549C"/>
    <w:rsid w:val="00835563"/>
    <w:rsid w:val="008371C2"/>
    <w:rsid w:val="0084661C"/>
    <w:rsid w:val="00856632"/>
    <w:rsid w:val="008569B1"/>
    <w:rsid w:val="008611E4"/>
    <w:rsid w:val="00865A19"/>
    <w:rsid w:val="0086710C"/>
    <w:rsid w:val="00872BE2"/>
    <w:rsid w:val="00873D6C"/>
    <w:rsid w:val="00876103"/>
    <w:rsid w:val="00876E2A"/>
    <w:rsid w:val="00881FEC"/>
    <w:rsid w:val="00890A52"/>
    <w:rsid w:val="00890A67"/>
    <w:rsid w:val="00893839"/>
    <w:rsid w:val="008A51C8"/>
    <w:rsid w:val="008A60EA"/>
    <w:rsid w:val="008A7DD9"/>
    <w:rsid w:val="008C3133"/>
    <w:rsid w:val="008D091E"/>
    <w:rsid w:val="008D2029"/>
    <w:rsid w:val="008E1109"/>
    <w:rsid w:val="00902250"/>
    <w:rsid w:val="00905AA0"/>
    <w:rsid w:val="009129A5"/>
    <w:rsid w:val="00921A0E"/>
    <w:rsid w:val="009239FA"/>
    <w:rsid w:val="00926F37"/>
    <w:rsid w:val="00927B2F"/>
    <w:rsid w:val="00931663"/>
    <w:rsid w:val="00933815"/>
    <w:rsid w:val="009338C3"/>
    <w:rsid w:val="00934787"/>
    <w:rsid w:val="009348A2"/>
    <w:rsid w:val="00936094"/>
    <w:rsid w:val="009512B8"/>
    <w:rsid w:val="009526D9"/>
    <w:rsid w:val="00952801"/>
    <w:rsid w:val="00972328"/>
    <w:rsid w:val="009731A5"/>
    <w:rsid w:val="00980F82"/>
    <w:rsid w:val="00985A23"/>
    <w:rsid w:val="00994BC1"/>
    <w:rsid w:val="00995AAA"/>
    <w:rsid w:val="00995F2D"/>
    <w:rsid w:val="00995FDA"/>
    <w:rsid w:val="00996608"/>
    <w:rsid w:val="00997C7A"/>
    <w:rsid w:val="009A3D5C"/>
    <w:rsid w:val="009B1DC2"/>
    <w:rsid w:val="009B3CF2"/>
    <w:rsid w:val="009B5C91"/>
    <w:rsid w:val="009B6F86"/>
    <w:rsid w:val="009D5056"/>
    <w:rsid w:val="009E7EB3"/>
    <w:rsid w:val="009F3659"/>
    <w:rsid w:val="009F473A"/>
    <w:rsid w:val="009F6AEA"/>
    <w:rsid w:val="00A03FFE"/>
    <w:rsid w:val="00A05C92"/>
    <w:rsid w:val="00A14AE5"/>
    <w:rsid w:val="00A15035"/>
    <w:rsid w:val="00A257EC"/>
    <w:rsid w:val="00A31B89"/>
    <w:rsid w:val="00A424B8"/>
    <w:rsid w:val="00A505B9"/>
    <w:rsid w:val="00A52157"/>
    <w:rsid w:val="00A5234D"/>
    <w:rsid w:val="00A577D0"/>
    <w:rsid w:val="00A63D83"/>
    <w:rsid w:val="00A73243"/>
    <w:rsid w:val="00A76659"/>
    <w:rsid w:val="00A84B20"/>
    <w:rsid w:val="00A97032"/>
    <w:rsid w:val="00AA0968"/>
    <w:rsid w:val="00AA7634"/>
    <w:rsid w:val="00AB0361"/>
    <w:rsid w:val="00AB3A79"/>
    <w:rsid w:val="00AB442B"/>
    <w:rsid w:val="00AC0DF8"/>
    <w:rsid w:val="00AC3172"/>
    <w:rsid w:val="00AC506E"/>
    <w:rsid w:val="00AC76EB"/>
    <w:rsid w:val="00AC7A45"/>
    <w:rsid w:val="00AD1910"/>
    <w:rsid w:val="00AD7D5A"/>
    <w:rsid w:val="00AE5366"/>
    <w:rsid w:val="00AE6194"/>
    <w:rsid w:val="00AF3498"/>
    <w:rsid w:val="00AF4FF0"/>
    <w:rsid w:val="00AF7728"/>
    <w:rsid w:val="00B02927"/>
    <w:rsid w:val="00B11E5E"/>
    <w:rsid w:val="00B162E9"/>
    <w:rsid w:val="00B1784E"/>
    <w:rsid w:val="00B31A35"/>
    <w:rsid w:val="00B41C45"/>
    <w:rsid w:val="00B45587"/>
    <w:rsid w:val="00B4678A"/>
    <w:rsid w:val="00B527C6"/>
    <w:rsid w:val="00B529C9"/>
    <w:rsid w:val="00B5431D"/>
    <w:rsid w:val="00B565CE"/>
    <w:rsid w:val="00B64939"/>
    <w:rsid w:val="00B80FE6"/>
    <w:rsid w:val="00B836A5"/>
    <w:rsid w:val="00B968B4"/>
    <w:rsid w:val="00BA72AD"/>
    <w:rsid w:val="00BA73E2"/>
    <w:rsid w:val="00BB3982"/>
    <w:rsid w:val="00BC1711"/>
    <w:rsid w:val="00BC51E7"/>
    <w:rsid w:val="00BC5BD1"/>
    <w:rsid w:val="00BC75C9"/>
    <w:rsid w:val="00BD5991"/>
    <w:rsid w:val="00BF0A09"/>
    <w:rsid w:val="00BF2078"/>
    <w:rsid w:val="00C0110D"/>
    <w:rsid w:val="00C07ADF"/>
    <w:rsid w:val="00C14977"/>
    <w:rsid w:val="00C244DD"/>
    <w:rsid w:val="00C36448"/>
    <w:rsid w:val="00C365BB"/>
    <w:rsid w:val="00C37D1B"/>
    <w:rsid w:val="00C43941"/>
    <w:rsid w:val="00C54B5E"/>
    <w:rsid w:val="00C54C76"/>
    <w:rsid w:val="00C55F1D"/>
    <w:rsid w:val="00C56BFF"/>
    <w:rsid w:val="00C570BE"/>
    <w:rsid w:val="00C66822"/>
    <w:rsid w:val="00C67B76"/>
    <w:rsid w:val="00C7156D"/>
    <w:rsid w:val="00C7263F"/>
    <w:rsid w:val="00C75A30"/>
    <w:rsid w:val="00C82FB9"/>
    <w:rsid w:val="00C83893"/>
    <w:rsid w:val="00C86625"/>
    <w:rsid w:val="00C86952"/>
    <w:rsid w:val="00C92052"/>
    <w:rsid w:val="00C92106"/>
    <w:rsid w:val="00C925BC"/>
    <w:rsid w:val="00C92F3E"/>
    <w:rsid w:val="00C931E1"/>
    <w:rsid w:val="00C936BA"/>
    <w:rsid w:val="00C96219"/>
    <w:rsid w:val="00CA1F69"/>
    <w:rsid w:val="00CA5C6A"/>
    <w:rsid w:val="00CA6F79"/>
    <w:rsid w:val="00CA70E3"/>
    <w:rsid w:val="00CB19C9"/>
    <w:rsid w:val="00CB7686"/>
    <w:rsid w:val="00CD0B39"/>
    <w:rsid w:val="00CD3C69"/>
    <w:rsid w:val="00CD5FD9"/>
    <w:rsid w:val="00CE60A4"/>
    <w:rsid w:val="00CE7632"/>
    <w:rsid w:val="00CF2F1E"/>
    <w:rsid w:val="00D010C7"/>
    <w:rsid w:val="00D01E47"/>
    <w:rsid w:val="00D04D46"/>
    <w:rsid w:val="00D11E54"/>
    <w:rsid w:val="00D14AC5"/>
    <w:rsid w:val="00D27B79"/>
    <w:rsid w:val="00D33B0E"/>
    <w:rsid w:val="00D37286"/>
    <w:rsid w:val="00D44DD8"/>
    <w:rsid w:val="00D46D11"/>
    <w:rsid w:val="00D6241A"/>
    <w:rsid w:val="00D8773E"/>
    <w:rsid w:val="00D92CEE"/>
    <w:rsid w:val="00D9529C"/>
    <w:rsid w:val="00D95BBD"/>
    <w:rsid w:val="00DA55E2"/>
    <w:rsid w:val="00DB0745"/>
    <w:rsid w:val="00DB36F9"/>
    <w:rsid w:val="00DB76A0"/>
    <w:rsid w:val="00DC6F82"/>
    <w:rsid w:val="00DE335B"/>
    <w:rsid w:val="00DE3C66"/>
    <w:rsid w:val="00DE41E1"/>
    <w:rsid w:val="00DE78A3"/>
    <w:rsid w:val="00E021E9"/>
    <w:rsid w:val="00E043CB"/>
    <w:rsid w:val="00E126A9"/>
    <w:rsid w:val="00E17295"/>
    <w:rsid w:val="00E27EE0"/>
    <w:rsid w:val="00E416AD"/>
    <w:rsid w:val="00E43176"/>
    <w:rsid w:val="00E4673A"/>
    <w:rsid w:val="00E51B13"/>
    <w:rsid w:val="00E55C42"/>
    <w:rsid w:val="00E56A53"/>
    <w:rsid w:val="00E57558"/>
    <w:rsid w:val="00E645E3"/>
    <w:rsid w:val="00E64FB8"/>
    <w:rsid w:val="00E70152"/>
    <w:rsid w:val="00E72C28"/>
    <w:rsid w:val="00E764FD"/>
    <w:rsid w:val="00E80551"/>
    <w:rsid w:val="00E81B2D"/>
    <w:rsid w:val="00E9431A"/>
    <w:rsid w:val="00E95D7B"/>
    <w:rsid w:val="00EA2F3C"/>
    <w:rsid w:val="00EB3AC4"/>
    <w:rsid w:val="00EB3AD8"/>
    <w:rsid w:val="00EC1D2D"/>
    <w:rsid w:val="00EC3E74"/>
    <w:rsid w:val="00EC5C79"/>
    <w:rsid w:val="00EC711E"/>
    <w:rsid w:val="00EC7600"/>
    <w:rsid w:val="00ED033F"/>
    <w:rsid w:val="00EE155B"/>
    <w:rsid w:val="00EE53CF"/>
    <w:rsid w:val="00EF1F43"/>
    <w:rsid w:val="00EF45C5"/>
    <w:rsid w:val="00EF63A4"/>
    <w:rsid w:val="00F002B5"/>
    <w:rsid w:val="00F00459"/>
    <w:rsid w:val="00F01AFF"/>
    <w:rsid w:val="00F14DC2"/>
    <w:rsid w:val="00F157A5"/>
    <w:rsid w:val="00F2185A"/>
    <w:rsid w:val="00F22450"/>
    <w:rsid w:val="00F26CDD"/>
    <w:rsid w:val="00F31A86"/>
    <w:rsid w:val="00F35F94"/>
    <w:rsid w:val="00F423D9"/>
    <w:rsid w:val="00F42581"/>
    <w:rsid w:val="00F56CF4"/>
    <w:rsid w:val="00F609B3"/>
    <w:rsid w:val="00F6114B"/>
    <w:rsid w:val="00F63FCC"/>
    <w:rsid w:val="00F73E8A"/>
    <w:rsid w:val="00F75089"/>
    <w:rsid w:val="00F757E8"/>
    <w:rsid w:val="00F83E10"/>
    <w:rsid w:val="00F9700B"/>
    <w:rsid w:val="00FA0D22"/>
    <w:rsid w:val="00FA140F"/>
    <w:rsid w:val="00FA2FE4"/>
    <w:rsid w:val="00FA65D9"/>
    <w:rsid w:val="00FB36CD"/>
    <w:rsid w:val="00FB53B4"/>
    <w:rsid w:val="00FB6972"/>
    <w:rsid w:val="00FC1D32"/>
    <w:rsid w:val="00FC1E27"/>
    <w:rsid w:val="00FD4861"/>
    <w:rsid w:val="00FE2022"/>
    <w:rsid w:val="00FE67FB"/>
    <w:rsid w:val="00FF503D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A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EA1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12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832E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nnegro">
    <w:name w:val="tnnegro"/>
    <w:basedOn w:val="Normal"/>
    <w:rsid w:val="00AF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AF77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A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EA1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12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Alice</cp:lastModifiedBy>
  <cp:revision>3</cp:revision>
  <dcterms:created xsi:type="dcterms:W3CDTF">2012-11-16T04:43:00Z</dcterms:created>
  <dcterms:modified xsi:type="dcterms:W3CDTF">2012-11-16T04:49:00Z</dcterms:modified>
</cp:coreProperties>
</file>