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b/>
          <w:noProof/>
          <w:lang w:val="es-ES"/>
        </w:rPr>
        <w:id w:val="805429490"/>
        <w:docPartObj>
          <w:docPartGallery w:val="Cover Pages"/>
          <w:docPartUnique/>
        </w:docPartObj>
      </w:sdtPr>
      <w:sdtContent>
        <w:p w:rsidR="00BC0134" w:rsidRPr="00B2142F" w:rsidRDefault="00247F4D">
          <w:pPr>
            <w:rPr>
              <w:rFonts w:ascii="Arial" w:hAnsi="Arial" w:cs="Arial"/>
              <w:smallCaps/>
              <w:noProof/>
              <w:lang w:val="es-ES"/>
            </w:rPr>
          </w:pPr>
          <w:r w:rsidRPr="00B2142F">
            <w:rPr>
              <w:rFonts w:ascii="Arial" w:hAnsi="Arial" w:cs="Arial"/>
              <w:noProof/>
              <w:sz w:val="28"/>
              <w:szCs w:val="28"/>
              <w:lang w:val="es-ES" w:eastAsia="es-ES" w:bidi="ar-SA"/>
            </w:rPr>
            <w:drawing>
              <wp:anchor distT="0" distB="0" distL="114300" distR="114300" simplePos="0" relativeHeight="251673088" behindDoc="0" locked="0" layoutInCell="1" allowOverlap="1">
                <wp:simplePos x="0" y="0"/>
                <wp:positionH relativeFrom="column">
                  <wp:posOffset>-1025155</wp:posOffset>
                </wp:positionH>
                <wp:positionV relativeFrom="paragraph">
                  <wp:posOffset>-233916</wp:posOffset>
                </wp:positionV>
                <wp:extent cx="5308481" cy="7459463"/>
                <wp:effectExtent l="38100" t="0" r="25519" b="2732287"/>
                <wp:wrapNone/>
                <wp:docPr id="3" name="Picture 1" descr="C:\Users\paolo.asuncion\AppData\Local\Microsoft\Windows\Temporary Internet Files\Content.IE5\2USNFJQ8\MPj042856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2USNFJQ8\MPj04285650000[1].jpg"/>
                        <pic:cNvPicPr>
                          <a:picLocks noChangeAspect="1" noChangeArrowheads="1"/>
                        </pic:cNvPicPr>
                      </pic:nvPicPr>
                      <pic:blipFill>
                        <a:blip r:embed="rId11" cstate="print">
                          <a:duotone>
                            <a:schemeClr val="accent5">
                              <a:shade val="45000"/>
                              <a:satMod val="135000"/>
                            </a:schemeClr>
                            <a:prstClr val="white"/>
                          </a:duotone>
                          <a:lum contrast="10000"/>
                        </a:blip>
                        <a:srcRect l="51451" t="4428" r="6664" b="19744"/>
                        <a:stretch>
                          <a:fillRect/>
                        </a:stretch>
                      </pic:blipFill>
                      <pic:spPr bwMode="auto">
                        <a:xfrm>
                          <a:off x="0" y="0"/>
                          <a:ext cx="5308481" cy="7459463"/>
                        </a:xfrm>
                        <a:prstGeom prst="roundRect">
                          <a:avLst>
                            <a:gd name="adj" fmla="val 8594"/>
                          </a:avLst>
                        </a:prstGeom>
                        <a:solidFill>
                          <a:srgbClr val="FFFFFF">
                            <a:shade val="85000"/>
                          </a:srgbClr>
                        </a:solidFill>
                        <a:ln>
                          <a:noFill/>
                        </a:ln>
                        <a:effectLst>
                          <a:reflection blurRad="6350" stA="52000" endA="300" endPos="35000" dir="5400000" sy="-100000" algn="bl" rotWithShape="0"/>
                        </a:effectLst>
                      </pic:spPr>
                    </pic:pic>
                  </a:graphicData>
                </a:graphic>
              </wp:anchor>
            </w:drawing>
          </w:r>
          <w:r w:rsidR="00DF6F22">
            <w:rPr>
              <w:rFonts w:ascii="Arial" w:hAnsi="Arial" w:cs="Arial"/>
              <w:smallCaps/>
              <w:noProof/>
              <w:lang w:val="es-ES" w:bidi="ar-SA"/>
            </w:rPr>
            <w:pict>
              <v:shapetype id="_x0000_t202" coordsize="21600,21600" o:spt="202" path="m,l,21600r21600,l21600,xe">
                <v:stroke joinstyle="miter"/>
                <v:path gradientshapeok="t" o:connecttype="rect"/>
              </v:shapetype>
              <v:shape id="_x0000_s1107" type="#_x0000_t202" style="position:absolute;margin-left:255.45pt;margin-top:607pt;width:203.4pt;height:88.7pt;z-index:251684352;mso-position-horizontal-relative:text;mso-position-vertical-relative:text" stroked="f">
                <v:textbox style="mso-next-textbox:#_x0000_s1107">
                  <w:txbxContent>
                    <w:p w:rsidR="00EA7A49" w:rsidRPr="0052274B" w:rsidRDefault="00DF6F22" w:rsidP="00EA7A49">
                      <w:pPr>
                        <w:pStyle w:val="Nombres"/>
                        <w:rPr>
                          <w:rFonts w:ascii="Century Gothic" w:hAnsi="Century Gothic"/>
                          <w:noProof/>
                          <w:color w:val="842F73" w:themeColor="text2" w:themeShade="BF"/>
                          <w:lang w:val="es-ES"/>
                        </w:rPr>
                      </w:pPr>
                      <w:sdt>
                        <w:sdtPr>
                          <w:rPr>
                            <w:rFonts w:ascii="Century Gothic" w:hAnsi="Century Gothic"/>
                            <w:noProof/>
                            <w:color w:val="842F73" w:themeColor="text2" w:themeShade="BF"/>
                            <w:lang w:val="es-ES"/>
                          </w:rPr>
                          <w:id w:val="-2032261110"/>
                        </w:sdtPr>
                        <w:sdtContent>
                          <w:r w:rsidR="000D0442" w:rsidRPr="0052274B">
                            <w:rPr>
                              <w:rFonts w:ascii="Century Gothic" w:hAnsi="Century Gothic"/>
                              <w:noProof/>
                              <w:color w:val="842F73" w:themeColor="text2" w:themeShade="BF"/>
                              <w:lang w:val="es-ES" w:bidi="ar-SA"/>
                            </w:rPr>
                            <w:t xml:space="preserve">Actividad Integradora </w:t>
                          </w:r>
                        </w:sdtContent>
                      </w:sdt>
                      <w:r w:rsidR="00EA7A49" w:rsidRPr="0052274B">
                        <w:rPr>
                          <w:rFonts w:ascii="Century Gothic" w:hAnsi="Century Gothic"/>
                          <w:noProof/>
                          <w:color w:val="842F73" w:themeColor="text2" w:themeShade="BF"/>
                          <w:lang w:val="es-ES"/>
                        </w:rPr>
                        <w:br/>
                      </w:r>
                      <w:r w:rsidR="000D0442" w:rsidRPr="0052274B">
                        <w:rPr>
                          <w:rFonts w:ascii="Century Gothic" w:hAnsi="Century Gothic"/>
                          <w:noProof/>
                          <w:color w:val="842F73" w:themeColor="text2" w:themeShade="BF"/>
                          <w:lang w:val="es-ES"/>
                        </w:rPr>
                        <w:t xml:space="preserve">Andrea Mendoza Casillas </w:t>
                      </w:r>
                      <w:r w:rsidR="00EA7A49" w:rsidRPr="0052274B">
                        <w:rPr>
                          <w:rFonts w:ascii="Century Gothic" w:hAnsi="Century Gothic"/>
                          <w:noProof/>
                          <w:color w:val="842F73" w:themeColor="text2" w:themeShade="BF"/>
                          <w:lang w:val="es-ES"/>
                        </w:rPr>
                        <w:br/>
                      </w:r>
                    </w:p>
                    <w:p w:rsidR="001D5069" w:rsidRPr="00EA7A49" w:rsidRDefault="001D5069" w:rsidP="00E97B07">
                      <w:pPr>
                        <w:pStyle w:val="Nombres"/>
                        <w:rPr>
                          <w:lang w:val="es-ES"/>
                        </w:rPr>
                      </w:pPr>
                    </w:p>
                  </w:txbxContent>
                </v:textbox>
              </v:shape>
            </w:pict>
          </w:r>
          <w:r w:rsidR="00DF6F22">
            <w:rPr>
              <w:rFonts w:ascii="Arial" w:hAnsi="Arial" w:cs="Arial"/>
              <w:smallCaps/>
              <w:noProof/>
              <w:lang w:val="es-ES" w:bidi="ar-SA"/>
            </w:rPr>
            <w:pict>
              <v:shape id="_x0000_s1097" type="#_x0000_t202" style="position:absolute;margin-left:240.65pt;margin-top:270pt;width:285.85pt;height:164.5pt;z-index:251674112;mso-position-horizontal-relative:text;mso-position-vertical-relative:text" filled="f" stroked="f">
                <v:textbox style="mso-next-textbox:#_x0000_s1097">
                  <w:txbxContent>
                    <w:p w:rsidR="00E83363" w:rsidRPr="000D0442" w:rsidRDefault="00DF6F22" w:rsidP="000D0442">
                      <w:pPr>
                        <w:rPr>
                          <w:rFonts w:ascii="Century Gothic" w:hAnsi="Century Gothic" w:cs="Arial"/>
                          <w:color w:val="984204" w:themeColor="accent6" w:themeShade="80"/>
                          <w:sz w:val="72"/>
                          <w:szCs w:val="72"/>
                        </w:rPr>
                      </w:pPr>
                      <w:sdt>
                        <w:sdtPr>
                          <w:rPr>
                            <w:rFonts w:ascii="Century Gothic" w:hAnsi="Century Gothic" w:cs="Arial"/>
                            <w:noProof/>
                            <w:color w:val="772754" w:themeColor="accent5" w:themeShade="80"/>
                            <w:sz w:val="72"/>
                            <w:szCs w:val="72"/>
                            <w:lang w:val="es-ES"/>
                          </w:rPr>
                          <w:id w:val="-2032261107"/>
                          <w:dataBinding w:prefixMappings="xmlns:ns0='http://schemas.openxmlformats.org/package/2006/metadata/core-properties' xmlns:ns1='http://purl.org/dc/elements/1.1/'" w:xpath="/ns0:coreProperties[1]/ns1:subject[1]" w:storeItemID="{6C3C8BC8-F283-45AE-878A-BAB7291924A1}"/>
                          <w:text/>
                        </w:sdtPr>
                        <w:sdtContent>
                          <w:r w:rsidR="000D0442" w:rsidRPr="0052274B">
                            <w:rPr>
                              <w:rFonts w:ascii="Century Gothic" w:hAnsi="Century Gothic" w:cs="Arial"/>
                              <w:noProof/>
                              <w:color w:val="772754" w:themeColor="accent5" w:themeShade="80"/>
                              <w:sz w:val="72"/>
                              <w:szCs w:val="72"/>
                              <w:lang w:val="es-ES"/>
                            </w:rPr>
                            <w:t>Medicina Basada en Evidencias</w:t>
                          </w:r>
                        </w:sdtContent>
                      </w:sdt>
                    </w:p>
                  </w:txbxContent>
                </v:textbox>
              </v:shape>
            </w:pict>
          </w:r>
          <w:r w:rsidR="00240FAE" w:rsidRPr="00B2142F">
            <w:rPr>
              <w:rFonts w:ascii="Arial" w:hAnsi="Arial" w:cs="Arial"/>
              <w:b/>
              <w:noProof/>
              <w:lang w:val="es-ES"/>
            </w:rPr>
            <w:br w:type="page"/>
          </w:r>
        </w:p>
      </w:sdtContent>
    </w:sdt>
    <w:p w:rsidR="00686718" w:rsidRPr="00B2142F" w:rsidRDefault="00A800A2" w:rsidP="001D5069">
      <w:pPr>
        <w:pStyle w:val="Etiqueta"/>
        <w:rPr>
          <w:lang w:val="es-ES"/>
        </w:rPr>
      </w:pPr>
      <w:r w:rsidRPr="00B2142F">
        <w:rPr>
          <w:lang w:val="es-ES" w:eastAsia="es-ES"/>
        </w:rPr>
        <w:lastRenderedPageBreak/>
        <w:drawing>
          <wp:anchor distT="0" distB="0" distL="114300" distR="114300" simplePos="0" relativeHeight="251672063" behindDoc="1" locked="0" layoutInCell="1" allowOverlap="1">
            <wp:simplePos x="0" y="0"/>
            <wp:positionH relativeFrom="column">
              <wp:posOffset>4176380</wp:posOffset>
            </wp:positionH>
            <wp:positionV relativeFrom="paragraph">
              <wp:posOffset>-318977</wp:posOffset>
            </wp:positionV>
            <wp:extent cx="2352011" cy="2498651"/>
            <wp:effectExtent l="19050" t="0" r="0" b="0"/>
            <wp:wrapNone/>
            <wp:docPr id="4" name="Picture 1" descr="C:\Users\Paolo.Asuncion\AppData\Local\Microsoft\Windows\Temporary Internet Files\Content.IE5\X4T1SDHE\MPj042856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X4T1SDHE\MPj04285660000[1].jpg"/>
                    <pic:cNvPicPr>
                      <a:picLocks noChangeAspect="1" noChangeArrowheads="1"/>
                    </pic:cNvPicPr>
                  </pic:nvPicPr>
                  <pic:blipFill>
                    <a:blip r:embed="rId12" cstate="print"/>
                    <a:srcRect l="2202" t="7143" r="33317" b="16558"/>
                    <a:stretch>
                      <a:fillRect/>
                    </a:stretch>
                  </pic:blipFill>
                  <pic:spPr bwMode="auto">
                    <a:xfrm>
                      <a:off x="0" y="0"/>
                      <a:ext cx="2352011" cy="2498651"/>
                    </a:xfrm>
                    <a:prstGeom prst="rect">
                      <a:avLst/>
                    </a:prstGeom>
                    <a:noFill/>
                    <a:ln w="9525">
                      <a:noFill/>
                      <a:miter lim="800000"/>
                      <a:headEnd/>
                      <a:tailEnd/>
                    </a:ln>
                  </pic:spPr>
                </pic:pic>
              </a:graphicData>
            </a:graphic>
          </wp:anchor>
        </w:drawing>
      </w:r>
      <w:r w:rsidR="00B22691" w:rsidRPr="00B2142F">
        <w:rPr>
          <w:lang w:val="es-ES" w:eastAsia="es-ES"/>
        </w:rPr>
        <w:drawing>
          <wp:inline distT="0" distB="0" distL="0" distR="0">
            <wp:extent cx="4192245" cy="1852551"/>
            <wp:effectExtent l="19050" t="0" r="17805" b="0"/>
            <wp:docPr id="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86718" w:rsidRPr="00A320E7" w:rsidRDefault="000D0442" w:rsidP="00686718">
      <w:pPr>
        <w:pStyle w:val="Ttulo1"/>
        <w:rPr>
          <w:rFonts w:ascii="Century Gothic" w:eastAsia="Times New Roman" w:hAnsi="Century Gothic"/>
          <w:b w:val="0"/>
          <w:noProof/>
          <w:sz w:val="24"/>
          <w:szCs w:val="24"/>
          <w:lang w:val="es-ES"/>
        </w:rPr>
      </w:pPr>
      <w:r w:rsidRPr="00A320E7">
        <w:rPr>
          <w:rFonts w:ascii="Century Gothic" w:hAnsi="Century Gothic"/>
          <w:b w:val="0"/>
          <w:caps w:val="0"/>
          <w:noProof/>
          <w:color w:val="FFFFFF"/>
          <w:sz w:val="24"/>
          <w:szCs w:val="24"/>
          <w:lang w:val="es-ES"/>
        </w:rPr>
        <w:t xml:space="preserve">Ensayo clinico controlado  </w:t>
      </w:r>
    </w:p>
    <w:p w:rsidR="00000000" w:rsidRPr="00A320E7" w:rsidRDefault="0046449D" w:rsidP="000D0442">
      <w:pPr>
        <w:numPr>
          <w:ilvl w:val="0"/>
          <w:numId w:val="21"/>
        </w:numPr>
        <w:jc w:val="both"/>
        <w:rPr>
          <w:rFonts w:ascii="Century Gothic" w:hAnsi="Century Gothic"/>
          <w:noProof/>
          <w:lang w:val="es-ES"/>
        </w:rPr>
      </w:pPr>
      <w:r>
        <w:rPr>
          <w:rFonts w:ascii="Century Gothic" w:hAnsi="Century Gothic"/>
          <w:noProof/>
          <w:lang w:val="es-ES"/>
        </w:rPr>
        <w:t>E</w:t>
      </w:r>
      <w:r w:rsidR="00384F0C" w:rsidRPr="000D0442">
        <w:rPr>
          <w:rFonts w:ascii="Century Gothic" w:hAnsi="Century Gothic"/>
          <w:noProof/>
          <w:lang w:val="es-MX"/>
        </w:rPr>
        <w:t xml:space="preserve">studio longitudinal de cohortes  en los </w:t>
      </w:r>
      <w:r w:rsidR="000C6565">
        <w:rPr>
          <w:rFonts w:ascii="Century Gothic" w:hAnsi="Century Gothic"/>
          <w:noProof/>
          <w:lang w:val="es-MX"/>
        </w:rPr>
        <w:t xml:space="preserve">que el investigador selecciona un grupo de sujetos para </w:t>
      </w:r>
      <w:r w:rsidR="00384F0C" w:rsidRPr="000D0442">
        <w:rPr>
          <w:rFonts w:ascii="Century Gothic" w:hAnsi="Century Gothic"/>
          <w:noProof/>
          <w:lang w:val="es-MX"/>
        </w:rPr>
        <w:t>recibir o n</w:t>
      </w:r>
      <w:r w:rsidR="000C6565">
        <w:rPr>
          <w:rFonts w:ascii="Century Gothic" w:hAnsi="Century Gothic"/>
          <w:noProof/>
          <w:lang w:val="es-MX"/>
        </w:rPr>
        <w:t xml:space="preserve">o intervención y los evalua en un </w:t>
      </w:r>
      <w:r w:rsidR="00384F0C" w:rsidRPr="000D0442">
        <w:rPr>
          <w:rFonts w:ascii="Century Gothic" w:hAnsi="Century Gothic"/>
          <w:noProof/>
          <w:lang w:val="es-MX"/>
        </w:rPr>
        <w:t xml:space="preserve"> tiempo</w:t>
      </w:r>
      <w:r w:rsidR="000C6565">
        <w:rPr>
          <w:rFonts w:ascii="Century Gothic" w:hAnsi="Century Gothic"/>
          <w:noProof/>
          <w:lang w:val="es-MX"/>
        </w:rPr>
        <w:t xml:space="preserve"> determinado</w:t>
      </w:r>
      <w:r w:rsidR="00384F0C" w:rsidRPr="000D0442">
        <w:rPr>
          <w:rFonts w:ascii="Century Gothic" w:hAnsi="Century Gothic"/>
          <w:noProof/>
          <w:lang w:val="es-MX"/>
        </w:rPr>
        <w:t xml:space="preserve"> para comparar su efecto</w:t>
      </w:r>
      <w:r w:rsidR="000D0442">
        <w:rPr>
          <w:rFonts w:ascii="Century Gothic" w:hAnsi="Century Gothic"/>
          <w:noProof/>
          <w:lang w:val="es-MX"/>
        </w:rPr>
        <w:t xml:space="preserve">. </w:t>
      </w:r>
      <w:r w:rsidR="000C6565">
        <w:rPr>
          <w:rFonts w:ascii="Century Gothic" w:hAnsi="Century Gothic"/>
          <w:noProof/>
          <w:lang w:val="es-MX"/>
        </w:rPr>
        <w:t xml:space="preserve">La selección de los apcientes debe cumplir un estricto estandar de criterios de inclusion y exclusion, la asignacion aleatorizada de tratamientos permite reducir los sesgos debidos al azar y los resultados encontrados se deberan realmente al efecto del tratamiento en estudio. El cegamiento reduce los sesgos de tipo de interpretacion de los resultados, de informacion y de observacion, este consiste en que el paciente, el adminisrados o el investigador ignoran la asignacion del grupo al que pertenece cada paciente. </w:t>
      </w:r>
      <w:r w:rsidR="00A320E7">
        <w:rPr>
          <w:rFonts w:ascii="Century Gothic" w:hAnsi="Century Gothic"/>
          <w:noProof/>
          <w:lang w:val="es-MX"/>
        </w:rPr>
        <w:t xml:space="preserve"> Su nivel de evidencia cientifica es I.</w:t>
      </w:r>
    </w:p>
    <w:p w:rsidR="00A320E7" w:rsidRPr="00A320E7" w:rsidRDefault="00A320E7" w:rsidP="000D0442">
      <w:pPr>
        <w:numPr>
          <w:ilvl w:val="0"/>
          <w:numId w:val="21"/>
        </w:numPr>
        <w:jc w:val="both"/>
        <w:rPr>
          <w:rFonts w:ascii="Century Gothic" w:hAnsi="Century Gothic"/>
          <w:noProof/>
          <w:color w:val="B23A7D" w:themeColor="accent5" w:themeShade="BF"/>
          <w:lang w:val="es-ES"/>
        </w:rPr>
      </w:pPr>
      <w:r>
        <w:rPr>
          <w:rFonts w:ascii="Century Gothic" w:hAnsi="Century Gothic"/>
          <w:noProof/>
          <w:lang w:val="es-ES"/>
        </w:rPr>
        <w:t xml:space="preserve">La evaluacion de la eficacia del tratamiento en estudio se lleva a cabo mediante la estimacion de la reduccion del riesgo relativo y absoluto, utilizando las sigunetes formulas: </w:t>
      </w:r>
      <w:r w:rsidRPr="00A320E7">
        <w:rPr>
          <w:rFonts w:ascii="Century Gothic" w:hAnsi="Century Gothic"/>
          <w:noProof/>
          <w:color w:val="B23A7D" w:themeColor="accent5" w:themeShade="BF"/>
          <w:lang w:val="es-ES"/>
        </w:rPr>
        <w:t xml:space="preserve">RRR= Pc-Pt/Pc, RRA= Pc-Pt, NNT= 1/RRA. </w:t>
      </w:r>
    </w:p>
    <w:p w:rsidR="0046449D" w:rsidRPr="0046449D" w:rsidRDefault="0046449D" w:rsidP="000D0442">
      <w:pPr>
        <w:numPr>
          <w:ilvl w:val="0"/>
          <w:numId w:val="21"/>
        </w:numPr>
        <w:jc w:val="both"/>
        <w:rPr>
          <w:rFonts w:ascii="Century Gothic" w:hAnsi="Century Gothic"/>
          <w:noProof/>
          <w:lang w:val="es-ES"/>
        </w:rPr>
      </w:pPr>
      <w:r>
        <w:rPr>
          <w:rFonts w:ascii="Century Gothic" w:hAnsi="Century Gothic"/>
          <w:noProof/>
          <w:lang w:val="es-MX"/>
        </w:rPr>
        <w:t xml:space="preserve">Tipos: </w:t>
      </w:r>
    </w:p>
    <w:p w:rsidR="0046449D" w:rsidRDefault="0046449D" w:rsidP="0046449D">
      <w:pPr>
        <w:pStyle w:val="Prrafodelista"/>
        <w:numPr>
          <w:ilvl w:val="0"/>
          <w:numId w:val="22"/>
        </w:numPr>
        <w:jc w:val="both"/>
        <w:rPr>
          <w:rFonts w:ascii="Century Gothic" w:hAnsi="Century Gothic"/>
          <w:noProof/>
          <w:lang w:val="es-ES"/>
        </w:rPr>
      </w:pPr>
      <w:r>
        <w:rPr>
          <w:rFonts w:ascii="Century Gothic" w:hAnsi="Century Gothic"/>
          <w:noProof/>
          <w:lang w:val="es-ES"/>
        </w:rPr>
        <w:t xml:space="preserve">Ensayos clinicos historicos: los resultados del grupo experimantal se comparan con el grupo historico si tratamiento. Tiende a dar falsos positivos debido al peor pronosticos del grupo historico. </w:t>
      </w:r>
    </w:p>
    <w:p w:rsidR="0046449D" w:rsidRDefault="0046449D" w:rsidP="0046449D">
      <w:pPr>
        <w:pStyle w:val="Prrafodelista"/>
        <w:numPr>
          <w:ilvl w:val="0"/>
          <w:numId w:val="22"/>
        </w:numPr>
        <w:jc w:val="both"/>
        <w:rPr>
          <w:rFonts w:ascii="Century Gothic" w:hAnsi="Century Gothic"/>
          <w:noProof/>
          <w:lang w:val="es-ES"/>
        </w:rPr>
      </w:pPr>
      <w:r>
        <w:rPr>
          <w:rFonts w:ascii="Century Gothic" w:hAnsi="Century Gothic"/>
          <w:noProof/>
          <w:lang w:val="es-ES"/>
        </w:rPr>
        <w:t xml:space="preserve">Ensayos clinicos paralelos: los pacientes son asginados de forma aleatoria a un grupo control y otro tratamiento, se realiza comparacion entre el tratamiento y un placebo. Por el contrario si existe un ratamiento estandar, este es comparado con otro. </w:t>
      </w:r>
    </w:p>
    <w:p w:rsidR="0046449D" w:rsidRDefault="0046449D" w:rsidP="0046449D">
      <w:pPr>
        <w:pStyle w:val="Prrafodelista"/>
        <w:numPr>
          <w:ilvl w:val="0"/>
          <w:numId w:val="22"/>
        </w:numPr>
        <w:jc w:val="both"/>
        <w:rPr>
          <w:rFonts w:ascii="Century Gothic" w:hAnsi="Century Gothic"/>
          <w:noProof/>
          <w:lang w:val="es-ES"/>
        </w:rPr>
      </w:pPr>
      <w:r>
        <w:rPr>
          <w:rFonts w:ascii="Century Gothic" w:hAnsi="Century Gothic"/>
          <w:noProof/>
          <w:lang w:val="es-ES"/>
        </w:rPr>
        <w:t xml:space="preserve">Ensayos clinicos de diseño factorial: los grupos ene studio son aleatorizados para recibir dos o mas tratamientos (placebo o </w:t>
      </w:r>
      <w:r>
        <w:rPr>
          <w:rFonts w:ascii="Century Gothic" w:hAnsi="Century Gothic"/>
          <w:noProof/>
          <w:lang w:val="es-ES"/>
        </w:rPr>
        <w:lastRenderedPageBreak/>
        <w:t xml:space="preserve">tratamiento convencional). Prmite evaluar dos hipotesis en un solo estudio. </w:t>
      </w:r>
    </w:p>
    <w:p w:rsidR="000C6565" w:rsidRDefault="0046449D" w:rsidP="000C6565">
      <w:pPr>
        <w:pStyle w:val="Prrafodelista"/>
        <w:numPr>
          <w:ilvl w:val="0"/>
          <w:numId w:val="22"/>
        </w:numPr>
        <w:jc w:val="both"/>
        <w:rPr>
          <w:rFonts w:ascii="Century Gothic" w:hAnsi="Century Gothic"/>
          <w:noProof/>
          <w:lang w:val="es-ES"/>
        </w:rPr>
      </w:pPr>
      <w:r>
        <w:rPr>
          <w:rFonts w:ascii="Century Gothic" w:hAnsi="Century Gothic"/>
          <w:noProof/>
          <w:lang w:val="es-ES"/>
        </w:rPr>
        <w:t xml:space="preserve">Ensayos clinicos cruzados: Ambos grupos reciben los dos tratamientos de forma secuencial y aletorizadamente. Este tipo de estudio unicamente requiere la mitad del tamaño de la muestra, posee menor variabilidad por incluir en ambos tratamientos a los dos grupos.Se enfrenta a un efecto secuencia, donde el orden de </w:t>
      </w:r>
      <w:r w:rsidR="000C6565">
        <w:rPr>
          <w:rFonts w:ascii="Century Gothic" w:hAnsi="Century Gothic"/>
          <w:noProof/>
          <w:lang w:val="es-ES"/>
        </w:rPr>
        <w:t xml:space="preserve">los tratamientos puede alterar el resultado, se corrige mediante el efecto periodo, en el que analiza que ni la enfermedad ni los pacientes sufran variaciones que alteren los resultados.  </w:t>
      </w:r>
    </w:p>
    <w:p w:rsidR="00A320E7" w:rsidRDefault="00A320E7" w:rsidP="00A320E7">
      <w:pPr>
        <w:jc w:val="both"/>
        <w:rPr>
          <w:rFonts w:ascii="Century Gothic" w:hAnsi="Century Gothic"/>
          <w:noProof/>
          <w:lang w:val="es-ES"/>
        </w:rPr>
      </w:pPr>
    </w:p>
    <w:p w:rsidR="00A320E7" w:rsidRDefault="00A320E7" w:rsidP="00A320E7">
      <w:pPr>
        <w:jc w:val="both"/>
        <w:rPr>
          <w:rFonts w:ascii="Century Gothic" w:hAnsi="Century Gothic"/>
          <w:noProof/>
          <w:lang w:val="es-ES"/>
        </w:rPr>
      </w:pPr>
    </w:p>
    <w:p w:rsidR="00A320E7" w:rsidRDefault="00A320E7" w:rsidP="00A320E7">
      <w:pPr>
        <w:jc w:val="both"/>
        <w:rPr>
          <w:rFonts w:ascii="Century Gothic" w:hAnsi="Century Gothic"/>
          <w:noProof/>
          <w:lang w:val="es-ES"/>
        </w:rPr>
      </w:pPr>
    </w:p>
    <w:p w:rsidR="00A320E7" w:rsidRDefault="00A320E7" w:rsidP="00A320E7">
      <w:pPr>
        <w:jc w:val="both"/>
        <w:rPr>
          <w:rFonts w:ascii="Century Gothic" w:hAnsi="Century Gothic"/>
          <w:noProof/>
          <w:lang w:val="es-ES"/>
        </w:rPr>
      </w:pPr>
    </w:p>
    <w:p w:rsidR="00A320E7" w:rsidRDefault="00A320E7" w:rsidP="00A320E7">
      <w:pPr>
        <w:jc w:val="both"/>
        <w:rPr>
          <w:rFonts w:ascii="Century Gothic" w:hAnsi="Century Gothic"/>
          <w:noProof/>
          <w:lang w:val="es-ES"/>
        </w:rPr>
      </w:pPr>
    </w:p>
    <w:p w:rsidR="00A320E7" w:rsidRDefault="00A320E7" w:rsidP="00A320E7">
      <w:pPr>
        <w:jc w:val="both"/>
        <w:rPr>
          <w:rFonts w:ascii="Century Gothic" w:hAnsi="Century Gothic"/>
          <w:noProof/>
          <w:lang w:val="es-ES"/>
        </w:rPr>
      </w:pPr>
    </w:p>
    <w:p w:rsidR="00A320E7" w:rsidRDefault="00A320E7" w:rsidP="00A320E7">
      <w:pPr>
        <w:jc w:val="both"/>
        <w:rPr>
          <w:rFonts w:ascii="Century Gothic" w:hAnsi="Century Gothic"/>
          <w:noProof/>
          <w:lang w:val="es-ES"/>
        </w:rPr>
      </w:pPr>
    </w:p>
    <w:p w:rsidR="00A320E7" w:rsidRDefault="00A320E7" w:rsidP="00A320E7">
      <w:pPr>
        <w:jc w:val="both"/>
        <w:rPr>
          <w:rFonts w:ascii="Century Gothic" w:hAnsi="Century Gothic"/>
          <w:noProof/>
          <w:lang w:val="es-ES"/>
        </w:rPr>
      </w:pPr>
    </w:p>
    <w:p w:rsidR="00A320E7" w:rsidRDefault="00A320E7" w:rsidP="00A320E7">
      <w:pPr>
        <w:jc w:val="both"/>
        <w:rPr>
          <w:rFonts w:ascii="Century Gothic" w:hAnsi="Century Gothic"/>
          <w:noProof/>
          <w:lang w:val="es-ES"/>
        </w:rPr>
      </w:pPr>
    </w:p>
    <w:p w:rsidR="00A320E7" w:rsidRDefault="00A320E7" w:rsidP="00A320E7">
      <w:pPr>
        <w:jc w:val="both"/>
        <w:rPr>
          <w:rFonts w:ascii="Century Gothic" w:hAnsi="Century Gothic"/>
          <w:noProof/>
          <w:lang w:val="es-ES"/>
        </w:rPr>
      </w:pPr>
    </w:p>
    <w:p w:rsidR="00A320E7" w:rsidRDefault="00A320E7" w:rsidP="00A320E7">
      <w:pPr>
        <w:jc w:val="both"/>
        <w:rPr>
          <w:rFonts w:ascii="Century Gothic" w:hAnsi="Century Gothic"/>
          <w:noProof/>
          <w:lang w:val="es-ES"/>
        </w:rPr>
      </w:pPr>
    </w:p>
    <w:p w:rsidR="00A320E7" w:rsidRDefault="00A320E7" w:rsidP="00A320E7">
      <w:pPr>
        <w:jc w:val="both"/>
        <w:rPr>
          <w:rFonts w:ascii="Century Gothic" w:hAnsi="Century Gothic"/>
          <w:noProof/>
          <w:lang w:val="es-ES"/>
        </w:rPr>
      </w:pPr>
    </w:p>
    <w:p w:rsidR="00A320E7" w:rsidRDefault="00A320E7" w:rsidP="00A320E7">
      <w:pPr>
        <w:jc w:val="both"/>
        <w:rPr>
          <w:rFonts w:ascii="Century Gothic" w:hAnsi="Century Gothic"/>
          <w:noProof/>
          <w:lang w:val="es-ES"/>
        </w:rPr>
      </w:pPr>
    </w:p>
    <w:p w:rsidR="00A320E7" w:rsidRDefault="00A320E7" w:rsidP="00A320E7">
      <w:pPr>
        <w:jc w:val="both"/>
        <w:rPr>
          <w:rFonts w:ascii="Century Gothic" w:hAnsi="Century Gothic"/>
          <w:noProof/>
          <w:lang w:val="es-ES"/>
        </w:rPr>
      </w:pPr>
    </w:p>
    <w:p w:rsidR="00A320E7" w:rsidRDefault="00A320E7" w:rsidP="00A320E7">
      <w:pPr>
        <w:jc w:val="both"/>
        <w:rPr>
          <w:rFonts w:ascii="Century Gothic" w:hAnsi="Century Gothic"/>
          <w:noProof/>
          <w:lang w:val="es-ES"/>
        </w:rPr>
      </w:pPr>
    </w:p>
    <w:p w:rsidR="00A320E7" w:rsidRDefault="00A320E7" w:rsidP="00A320E7">
      <w:pPr>
        <w:jc w:val="both"/>
        <w:rPr>
          <w:rFonts w:ascii="Century Gothic" w:hAnsi="Century Gothic"/>
          <w:noProof/>
          <w:lang w:val="es-ES"/>
        </w:rPr>
      </w:pPr>
    </w:p>
    <w:p w:rsidR="00A320E7" w:rsidRPr="00A320E7" w:rsidRDefault="00A320E7" w:rsidP="00A320E7">
      <w:pPr>
        <w:jc w:val="both"/>
        <w:rPr>
          <w:rFonts w:ascii="Century Gothic" w:hAnsi="Century Gothic"/>
          <w:noProof/>
          <w:lang w:val="es-ES"/>
        </w:rPr>
      </w:pPr>
    </w:p>
    <w:p w:rsidR="00A320E7" w:rsidRPr="00A320E7" w:rsidRDefault="00A320E7" w:rsidP="00A320E7">
      <w:pPr>
        <w:ind w:left="720"/>
        <w:jc w:val="both"/>
        <w:rPr>
          <w:rFonts w:ascii="Century Gothic" w:hAnsi="Century Gothic"/>
          <w:noProof/>
          <w:lang w:val="es-ES"/>
        </w:rPr>
      </w:pPr>
    </w:p>
    <w:p w:rsidR="00686718" w:rsidRPr="000D0442" w:rsidRDefault="00686718" w:rsidP="00686718">
      <w:pPr>
        <w:rPr>
          <w:rFonts w:ascii="Century Gothic" w:hAnsi="Century Gothic"/>
          <w:noProof/>
          <w:lang w:val="es-ES"/>
        </w:rPr>
      </w:pPr>
    </w:p>
    <w:p w:rsidR="00686718" w:rsidRDefault="0052274B" w:rsidP="00E63D94">
      <w:pPr>
        <w:pStyle w:val="Ttulo2"/>
        <w:rPr>
          <w:rFonts w:ascii="Century Gothic" w:hAnsi="Century Gothic"/>
          <w:caps w:val="0"/>
          <w:noProof/>
          <w:color w:val="000000" w:themeColor="text1"/>
          <w:sz w:val="24"/>
          <w:szCs w:val="24"/>
          <w:lang w:val="es-ES"/>
        </w:rPr>
      </w:pPr>
      <w:r>
        <w:rPr>
          <w:rFonts w:ascii="Century Gothic" w:hAnsi="Century Gothic"/>
          <w:caps w:val="0"/>
          <w:noProof/>
          <w:color w:val="000000" w:themeColor="text1"/>
          <w:sz w:val="24"/>
          <w:szCs w:val="24"/>
          <w:lang w:val="es-ES" w:eastAsia="es-ES" w:bidi="ar-SA"/>
        </w:rPr>
        <w:lastRenderedPageBreak/>
        <w:drawing>
          <wp:anchor distT="0" distB="0" distL="114300" distR="114300" simplePos="0" relativeHeight="251686400" behindDoc="0" locked="0" layoutInCell="1" allowOverlap="1">
            <wp:simplePos x="0" y="0"/>
            <wp:positionH relativeFrom="margin">
              <wp:posOffset>4624070</wp:posOffset>
            </wp:positionH>
            <wp:positionV relativeFrom="margin">
              <wp:posOffset>154305</wp:posOffset>
            </wp:positionV>
            <wp:extent cx="1504315" cy="941070"/>
            <wp:effectExtent l="133350" t="285750" r="114935" b="278130"/>
            <wp:wrapSquare wrapText="bothSides"/>
            <wp:docPr id="11" name="Imagen 16" descr="http://freddyortizmagallanes.com/wp-content/uploads/2012/02/elefectomaripo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reddyortizmagallanes.com/wp-content/uploads/2012/02/elefectomariposa.gif"/>
                    <pic:cNvPicPr>
                      <a:picLocks noChangeAspect="1" noChangeArrowheads="1"/>
                    </pic:cNvPicPr>
                  </pic:nvPicPr>
                  <pic:blipFill>
                    <a:blip r:embed="rId18" cstate="print">
                      <a:lum contrast="10000"/>
                    </a:blip>
                    <a:srcRect l="2093" t="8389" r="2282" b="5705"/>
                    <a:stretch>
                      <a:fillRect/>
                    </a:stretch>
                  </pic:blipFill>
                  <pic:spPr bwMode="auto">
                    <a:xfrm rot="19805255">
                      <a:off x="0" y="0"/>
                      <a:ext cx="1504315" cy="941070"/>
                    </a:xfrm>
                    <a:prstGeom prst="rect">
                      <a:avLst/>
                    </a:prstGeom>
                    <a:noFill/>
                    <a:ln w="9525">
                      <a:noFill/>
                      <a:miter lim="800000"/>
                      <a:headEnd/>
                      <a:tailEnd/>
                    </a:ln>
                    <a:effectLst>
                      <a:softEdge rad="31750"/>
                    </a:effectLst>
                  </pic:spPr>
                </pic:pic>
              </a:graphicData>
            </a:graphic>
          </wp:anchor>
        </w:drawing>
      </w:r>
      <w:r w:rsidR="00A320E7" w:rsidRPr="00E63D94">
        <w:rPr>
          <w:rFonts w:ascii="Century Gothic" w:hAnsi="Century Gothic"/>
          <w:caps w:val="0"/>
          <w:noProof/>
          <w:color w:val="000000" w:themeColor="text1"/>
          <w:sz w:val="24"/>
          <w:szCs w:val="24"/>
          <w:lang w:val="es-ES"/>
        </w:rPr>
        <w:t xml:space="preserve">Metanalisis </w:t>
      </w:r>
      <w:r w:rsidR="00E63D94">
        <w:rPr>
          <w:rFonts w:ascii="Century Gothic" w:hAnsi="Century Gothic"/>
          <w:caps w:val="0"/>
          <w:noProof/>
          <w:color w:val="000000" w:themeColor="text1"/>
          <w:sz w:val="24"/>
          <w:szCs w:val="24"/>
          <w:lang w:val="es-ES"/>
        </w:rPr>
        <w:t xml:space="preserve"> </w:t>
      </w:r>
    </w:p>
    <w:p w:rsidR="00E63D94" w:rsidRPr="006808D1" w:rsidRDefault="00E63D94" w:rsidP="006808D1">
      <w:pPr>
        <w:pStyle w:val="Prrafodelista"/>
        <w:numPr>
          <w:ilvl w:val="0"/>
          <w:numId w:val="25"/>
        </w:numPr>
        <w:jc w:val="both"/>
        <w:rPr>
          <w:rFonts w:ascii="Century Gothic" w:hAnsi="Century Gothic"/>
          <w:lang w:val="es-ES"/>
        </w:rPr>
      </w:pPr>
      <w:r w:rsidRPr="006808D1">
        <w:rPr>
          <w:rFonts w:ascii="Century Gothic" w:hAnsi="Century Gothic"/>
          <w:lang w:val="es-MX"/>
        </w:rPr>
        <w:t xml:space="preserve">Es el análisis estadístico del conjunto de resultados obtenidos </w:t>
      </w:r>
      <w:r w:rsidR="006808D1" w:rsidRPr="006808D1">
        <w:rPr>
          <w:rFonts w:ascii="Century Gothic" w:hAnsi="Century Gothic"/>
          <w:lang w:val="es-MX"/>
        </w:rPr>
        <w:t xml:space="preserve">en </w:t>
      </w:r>
      <w:r w:rsidR="0052274B" w:rsidRPr="006808D1">
        <w:rPr>
          <w:rFonts w:ascii="Century Gothic" w:hAnsi="Century Gothic"/>
          <w:lang w:val="es-MX"/>
        </w:rPr>
        <w:t xml:space="preserve"> </w:t>
      </w:r>
      <w:r w:rsidR="006808D1" w:rsidRPr="006808D1">
        <w:rPr>
          <w:rFonts w:ascii="Century Gothic" w:hAnsi="Century Gothic"/>
          <w:lang w:val="es-MX"/>
        </w:rPr>
        <w:t xml:space="preserve">diferentes ensayos clínicos sobre una misma cuestión, con la finalidad de evaluarlos de manera conjunta. </w:t>
      </w:r>
      <w:r w:rsidR="006808D1">
        <w:rPr>
          <w:rFonts w:ascii="Century Gothic" w:hAnsi="Century Gothic"/>
          <w:lang w:val="es-MX"/>
        </w:rPr>
        <w:t xml:space="preserve"> </w:t>
      </w:r>
    </w:p>
    <w:p w:rsidR="006808D1" w:rsidRDefault="006808D1" w:rsidP="006808D1">
      <w:pPr>
        <w:pStyle w:val="Prrafodelista"/>
        <w:numPr>
          <w:ilvl w:val="0"/>
          <w:numId w:val="25"/>
        </w:numPr>
        <w:jc w:val="both"/>
        <w:rPr>
          <w:rFonts w:ascii="Century Gothic" w:hAnsi="Century Gothic"/>
          <w:lang w:val="es-ES"/>
        </w:rPr>
      </w:pPr>
      <w:r>
        <w:rPr>
          <w:rFonts w:ascii="Century Gothic" w:hAnsi="Century Gothic"/>
          <w:lang w:val="es-ES"/>
        </w:rPr>
        <w:t xml:space="preserve">En medicina se aplica para comprobar la consistencia de los ensayos en los que se ha evaluado una intervención determinada y generar un estimador del efecto. Así mismo cuando existe discordancia sobre cierto fenómeno clínico en estudio (factor de riesgo vs protector) en los múltiples estudios realizados y publicados. </w:t>
      </w:r>
    </w:p>
    <w:p w:rsidR="006808D1" w:rsidRDefault="006808D1" w:rsidP="006808D1">
      <w:pPr>
        <w:pStyle w:val="Prrafodelista"/>
        <w:numPr>
          <w:ilvl w:val="0"/>
          <w:numId w:val="25"/>
        </w:numPr>
        <w:jc w:val="both"/>
        <w:rPr>
          <w:rFonts w:ascii="Century Gothic" w:hAnsi="Century Gothic"/>
          <w:lang w:val="es-ES"/>
        </w:rPr>
      </w:pPr>
      <w:r>
        <w:rPr>
          <w:rFonts w:ascii="Century Gothic" w:hAnsi="Century Gothic"/>
          <w:lang w:val="es-ES"/>
        </w:rPr>
        <w:t xml:space="preserve">Los dos principales problemas metodológicos del metanalisis son la posible heterogeneidad de los ensayos clínicos recopilados y el sesgo de publicación. </w:t>
      </w:r>
      <w:r w:rsidR="0080050F">
        <w:rPr>
          <w:rFonts w:ascii="Century Gothic" w:hAnsi="Century Gothic"/>
          <w:lang w:val="es-ES"/>
        </w:rPr>
        <w:t xml:space="preserve">Por lo tanto se maximiza el rango de error, debido a que se ve influenciado por las diferencias que existan entre las poblaciones de estudio en cada ensayo, los criterios de inclusión y exclusión establecidos por cada investigador, la definición y medición de las variables estudiadas, así como el diseño y la calidad metodológica del estudio. </w:t>
      </w:r>
    </w:p>
    <w:p w:rsidR="0080050F" w:rsidRDefault="0080050F" w:rsidP="006808D1">
      <w:pPr>
        <w:pStyle w:val="Prrafodelista"/>
        <w:numPr>
          <w:ilvl w:val="0"/>
          <w:numId w:val="25"/>
        </w:numPr>
        <w:jc w:val="both"/>
        <w:rPr>
          <w:rFonts w:ascii="Century Gothic" w:hAnsi="Century Gothic"/>
          <w:lang w:val="es-ES"/>
        </w:rPr>
      </w:pPr>
      <w:r>
        <w:rPr>
          <w:rFonts w:ascii="Century Gothic" w:hAnsi="Century Gothic"/>
          <w:lang w:val="es-ES"/>
        </w:rPr>
        <w:t xml:space="preserve">Para la elaboración de un metanalisis se debe formular la pregunta sobre el fenómeno a investigar y posteriormente se identifica de manera exhaustiva y sistemática todos los ensayos realizados sobre la cuestión objeto del estudio. </w:t>
      </w:r>
      <w:r w:rsidR="00A0483A">
        <w:rPr>
          <w:rFonts w:ascii="Century Gothic" w:hAnsi="Century Gothic"/>
          <w:lang w:val="es-ES"/>
        </w:rPr>
        <w:t xml:space="preserve">La inclusión de los ensayos abarca desde los artículos publicados con resultados positivos como los no publicados con resultados negativos, de incluir únicamente con resultados positivos se obtiene un resultado sesgado. Así mismo se deben establecer estrictos criterios de selección e inclusión de los ensayos, con la finalidad de reducir el sesgo en los resultados. </w:t>
      </w:r>
    </w:p>
    <w:p w:rsidR="00A0483A" w:rsidRDefault="00A0483A" w:rsidP="006808D1">
      <w:pPr>
        <w:pStyle w:val="Prrafodelista"/>
        <w:numPr>
          <w:ilvl w:val="0"/>
          <w:numId w:val="25"/>
        </w:numPr>
        <w:jc w:val="both"/>
        <w:rPr>
          <w:rFonts w:ascii="Century Gothic" w:hAnsi="Century Gothic"/>
          <w:lang w:val="es-ES"/>
        </w:rPr>
      </w:pPr>
      <w:r>
        <w:rPr>
          <w:rFonts w:ascii="Century Gothic" w:hAnsi="Century Gothic"/>
          <w:lang w:val="es-ES"/>
        </w:rPr>
        <w:t xml:space="preserve">Para la evaluación cualitativa de un metanalisis se deben realizar una serie de preguntas que evalúan la calidad metodológica, las fuentes bibliográficas, los criterios de selección de los ensayos, la homogeneidad de los ensayos recabados, el tamaño de la muestra, entre otros factores, que incrementan o en su defecto disminuyen la validez y aplicación clínica de los resultados ofrecidos por este tipo de estudios. </w:t>
      </w:r>
      <w:r w:rsidR="00620FCC">
        <w:rPr>
          <w:rFonts w:ascii="Century Gothic" w:hAnsi="Century Gothic"/>
          <w:lang w:val="es-ES"/>
        </w:rPr>
        <w:t xml:space="preserve">Posee un nivel de evidencia I. </w:t>
      </w:r>
    </w:p>
    <w:p w:rsidR="00A0483A" w:rsidRDefault="00A0483A" w:rsidP="00A0483A">
      <w:pPr>
        <w:jc w:val="both"/>
        <w:rPr>
          <w:rFonts w:ascii="Century Gothic" w:hAnsi="Century Gothic"/>
          <w:lang w:val="es-ES"/>
        </w:rPr>
      </w:pPr>
    </w:p>
    <w:p w:rsidR="00A0483A" w:rsidRDefault="00A0483A" w:rsidP="00A0483A">
      <w:pPr>
        <w:jc w:val="both"/>
        <w:rPr>
          <w:rFonts w:ascii="Century Gothic" w:hAnsi="Century Gothic"/>
          <w:lang w:val="es-ES"/>
        </w:rPr>
      </w:pPr>
    </w:p>
    <w:p w:rsidR="00A0483A" w:rsidRDefault="00A0483A" w:rsidP="00A0483A">
      <w:pPr>
        <w:jc w:val="both"/>
        <w:rPr>
          <w:rFonts w:ascii="Century Gothic" w:hAnsi="Century Gothic"/>
          <w:lang w:val="es-ES"/>
        </w:rPr>
      </w:pPr>
    </w:p>
    <w:p w:rsidR="00A0483A" w:rsidRPr="00A0483A" w:rsidRDefault="00A0483A" w:rsidP="00A0483A">
      <w:pPr>
        <w:jc w:val="both"/>
        <w:rPr>
          <w:rFonts w:ascii="Century Gothic" w:hAnsi="Century Gothic"/>
          <w:lang w:val="es-ES"/>
        </w:rPr>
      </w:pPr>
    </w:p>
    <w:p w:rsidR="00686718" w:rsidRPr="0014066A" w:rsidRDefault="00E63D94" w:rsidP="0014066A">
      <w:pPr>
        <w:pStyle w:val="Ttulo3"/>
        <w:rPr>
          <w:rFonts w:ascii="Century Gothic" w:hAnsi="Century Gothic"/>
          <w:b w:val="0"/>
          <w:noProof/>
          <w:sz w:val="24"/>
          <w:szCs w:val="24"/>
          <w:lang w:val="es-ES"/>
        </w:rPr>
      </w:pPr>
      <w:r w:rsidRPr="00E63D94">
        <w:rPr>
          <w:rFonts w:ascii="Century Gothic" w:hAnsi="Century Gothic"/>
          <w:b w:val="0"/>
          <w:noProof/>
          <w:sz w:val="24"/>
          <w:szCs w:val="24"/>
          <w:lang w:val="es-ES"/>
        </w:rPr>
        <w:lastRenderedPageBreak/>
        <w:t xml:space="preserve">Tamizaje </w:t>
      </w:r>
      <w:r w:rsidR="0014066A">
        <w:rPr>
          <w:rFonts w:ascii="Century Gothic" w:hAnsi="Century Gothic"/>
          <w:noProof/>
          <w:sz w:val="24"/>
          <w:szCs w:val="24"/>
          <w:lang w:val="es-ES" w:eastAsia="es-ES" w:bidi="ar-SA"/>
        </w:rPr>
        <w:drawing>
          <wp:anchor distT="0" distB="0" distL="114300" distR="114300" simplePos="0" relativeHeight="251685376" behindDoc="0" locked="0" layoutInCell="1" allowOverlap="1">
            <wp:simplePos x="0" y="0"/>
            <wp:positionH relativeFrom="margin">
              <wp:posOffset>4874260</wp:posOffset>
            </wp:positionH>
            <wp:positionV relativeFrom="margin">
              <wp:posOffset>377825</wp:posOffset>
            </wp:positionV>
            <wp:extent cx="1370330" cy="1129665"/>
            <wp:effectExtent l="95250" t="152400" r="134620" b="127635"/>
            <wp:wrapSquare wrapText="bothSides"/>
            <wp:docPr id="9" name="Imagen 13" descr="http://www.hermanastrinitarias.net/FFL/Imagenes/mariposa-az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ermanastrinitarias.net/FFL/Imagenes/mariposa-azul1.jpg"/>
                    <pic:cNvPicPr>
                      <a:picLocks noChangeAspect="1" noChangeArrowheads="1"/>
                    </pic:cNvPicPr>
                  </pic:nvPicPr>
                  <pic:blipFill>
                    <a:blip r:embed="rId19" cstate="print">
                      <a:lum bright="-10000" contrast="40000"/>
                    </a:blip>
                    <a:srcRect/>
                    <a:stretch>
                      <a:fillRect/>
                    </a:stretch>
                  </pic:blipFill>
                  <pic:spPr bwMode="auto">
                    <a:xfrm rot="20427361">
                      <a:off x="0" y="0"/>
                      <a:ext cx="1370330" cy="1129665"/>
                    </a:xfrm>
                    <a:prstGeom prst="rect">
                      <a:avLst/>
                    </a:prstGeom>
                    <a:noFill/>
                    <a:ln w="9525">
                      <a:noFill/>
                      <a:miter lim="800000"/>
                      <a:headEnd/>
                      <a:tailEnd/>
                    </a:ln>
                    <a:effectLst>
                      <a:softEdge rad="63500"/>
                    </a:effectLst>
                  </pic:spPr>
                </pic:pic>
              </a:graphicData>
            </a:graphic>
          </wp:anchor>
        </w:drawing>
      </w:r>
      <w:r w:rsidR="008E35F3" w:rsidRPr="008E35F3">
        <w:rPr>
          <w:noProof/>
          <w:lang w:val="es-ES" w:eastAsia="es-ES" w:bidi="ar-SA"/>
        </w:rPr>
        <w:t xml:space="preserve"> </w:t>
      </w:r>
    </w:p>
    <w:p w:rsidR="00DE2E59" w:rsidRDefault="00620FCC" w:rsidP="00620FCC">
      <w:pPr>
        <w:pStyle w:val="Prrafodelista"/>
        <w:numPr>
          <w:ilvl w:val="0"/>
          <w:numId w:val="26"/>
        </w:numPr>
        <w:autoSpaceDE w:val="0"/>
        <w:autoSpaceDN w:val="0"/>
        <w:adjustRightInd w:val="0"/>
        <w:spacing w:before="0" w:after="0" w:line="240" w:lineRule="auto"/>
        <w:jc w:val="both"/>
        <w:rPr>
          <w:rFonts w:ascii="Century Gothic" w:hAnsi="Century Gothic" w:cs="TimesNewRoman"/>
          <w:lang w:val="es-ES" w:bidi="ar-SA"/>
        </w:rPr>
      </w:pPr>
      <w:r w:rsidRPr="00620FCC">
        <w:rPr>
          <w:rFonts w:ascii="Century Gothic" w:hAnsi="Century Gothic" w:cs="TimesNewRoman"/>
          <w:lang w:val="es-ES" w:bidi="ar-SA"/>
        </w:rPr>
        <w:t xml:space="preserve">Es el uso de una prueba sencilla en una población </w:t>
      </w:r>
      <w:r>
        <w:rPr>
          <w:rFonts w:ascii="Century Gothic" w:hAnsi="Century Gothic" w:cs="TimesNewRoman"/>
          <w:lang w:val="es-ES" w:bidi="ar-SA"/>
        </w:rPr>
        <w:t>“</w:t>
      </w:r>
      <w:r w:rsidRPr="00620FCC">
        <w:rPr>
          <w:rFonts w:ascii="Century Gothic" w:hAnsi="Century Gothic" w:cs="TimesNewRoman"/>
          <w:lang w:val="es-ES" w:bidi="ar-SA"/>
        </w:rPr>
        <w:t>saludable</w:t>
      </w:r>
      <w:r>
        <w:rPr>
          <w:rFonts w:ascii="Century Gothic" w:hAnsi="Century Gothic" w:cs="TimesNewRoman"/>
          <w:lang w:val="es-ES" w:bidi="ar-SA"/>
        </w:rPr>
        <w:t>”</w:t>
      </w:r>
      <w:r w:rsidRPr="00620FCC">
        <w:rPr>
          <w:rFonts w:ascii="Century Gothic" w:hAnsi="Century Gothic" w:cs="TimesNewRoman"/>
          <w:lang w:val="es-ES" w:bidi="ar-SA"/>
        </w:rPr>
        <w:t xml:space="preserve">, para identificar a aquellos individuos que tienen alguna patología, pero que se encuentra asintomáticas o en fase subclínica. </w:t>
      </w:r>
    </w:p>
    <w:p w:rsidR="00620FCC" w:rsidRDefault="00452E5F" w:rsidP="00620FCC">
      <w:pPr>
        <w:pStyle w:val="Prrafodelista"/>
        <w:numPr>
          <w:ilvl w:val="0"/>
          <w:numId w:val="26"/>
        </w:numPr>
        <w:autoSpaceDE w:val="0"/>
        <w:autoSpaceDN w:val="0"/>
        <w:adjustRightInd w:val="0"/>
        <w:spacing w:before="0" w:after="0" w:line="240" w:lineRule="auto"/>
        <w:jc w:val="both"/>
        <w:rPr>
          <w:rFonts w:ascii="Century Gothic" w:hAnsi="Century Gothic" w:cs="TimesNewRoman"/>
          <w:lang w:val="es-ES" w:bidi="ar-SA"/>
        </w:rPr>
      </w:pPr>
      <w:r>
        <w:rPr>
          <w:rFonts w:ascii="Century Gothic" w:hAnsi="Century Gothic" w:cs="TimesNewRoman"/>
          <w:lang w:val="es-ES" w:bidi="ar-SA"/>
        </w:rPr>
        <w:t xml:space="preserve">Ante el diagnostico temprano nos encontramos con los siguientes tipos de sesgo: sesgo adelantado, diagnostico y tratamiento temprano, sesgo de longitud-tiempo, mayor prevalencia, evolución natural de la enfermedad prolongada.  </w:t>
      </w:r>
    </w:p>
    <w:p w:rsidR="00452E5F" w:rsidRDefault="00452E5F" w:rsidP="00620FCC">
      <w:pPr>
        <w:pStyle w:val="Prrafodelista"/>
        <w:numPr>
          <w:ilvl w:val="0"/>
          <w:numId w:val="26"/>
        </w:numPr>
        <w:autoSpaceDE w:val="0"/>
        <w:autoSpaceDN w:val="0"/>
        <w:adjustRightInd w:val="0"/>
        <w:spacing w:before="0" w:after="0" w:line="240" w:lineRule="auto"/>
        <w:jc w:val="both"/>
        <w:rPr>
          <w:rFonts w:ascii="Century Gothic" w:hAnsi="Century Gothic" w:cs="TimesNewRoman"/>
          <w:lang w:val="es-ES" w:bidi="ar-SA"/>
        </w:rPr>
      </w:pPr>
      <w:r>
        <w:rPr>
          <w:rFonts w:ascii="Century Gothic" w:hAnsi="Century Gothic" w:cs="TimesNewRoman"/>
          <w:lang w:val="es-ES" w:bidi="ar-SA"/>
        </w:rPr>
        <w:t>Así mismo debemos evaluar los siguientes criterios para decidir si alguna condición médica debe ser incluida en los exámenes médicos periódicos o pruebas de tamizaje: la carga de la enfermedad debe ser significante en cuestión d prevalencia, tasa de mortalidad, incapacidad, etc. La pru</w:t>
      </w:r>
      <w:r w:rsidR="00FF6081">
        <w:rPr>
          <w:rFonts w:ascii="Century Gothic" w:hAnsi="Century Gothic" w:cs="TimesNewRoman"/>
          <w:lang w:val="es-ES" w:bidi="ar-SA"/>
        </w:rPr>
        <w:t>e</w:t>
      </w:r>
      <w:r>
        <w:rPr>
          <w:rFonts w:ascii="Century Gothic" w:hAnsi="Century Gothic" w:cs="TimesNewRoman"/>
          <w:lang w:val="es-ES" w:bidi="ar-SA"/>
        </w:rPr>
        <w:t xml:space="preserve">ba de tamizaje debe poseer una alta especificidad y sensibilidad, debe existir evidencia que sustente y justifique la implementación </w:t>
      </w:r>
      <w:r w:rsidR="00FF6081">
        <w:rPr>
          <w:rFonts w:ascii="Century Gothic" w:hAnsi="Century Gothic" w:cs="TimesNewRoman"/>
          <w:lang w:val="es-ES" w:bidi="ar-SA"/>
        </w:rPr>
        <w:t xml:space="preserve">de un tratamiento temprano en comparación con una etapa más avanzada o sintomática. Factibilidad del tratamiento, es decir que este pueda ser implementado en todos los pacientes en quienes se establece un diagnostico temprano. La esperanza de vida antes del diagnostico temprano, si esta es menor que en un enfermo con la entidad a diagnosticar, entonces consideramos la prueba de tamizaje como inútil. </w:t>
      </w:r>
    </w:p>
    <w:p w:rsidR="00FF6081" w:rsidRDefault="00FF6081" w:rsidP="00620FCC">
      <w:pPr>
        <w:pStyle w:val="Prrafodelista"/>
        <w:numPr>
          <w:ilvl w:val="0"/>
          <w:numId w:val="26"/>
        </w:numPr>
        <w:autoSpaceDE w:val="0"/>
        <w:autoSpaceDN w:val="0"/>
        <w:adjustRightInd w:val="0"/>
        <w:spacing w:before="0" w:after="0" w:line="240" w:lineRule="auto"/>
        <w:jc w:val="both"/>
        <w:rPr>
          <w:rFonts w:ascii="Century Gothic" w:hAnsi="Century Gothic" w:cs="TimesNewRoman"/>
          <w:lang w:val="es-ES" w:bidi="ar-SA"/>
        </w:rPr>
      </w:pPr>
      <w:r>
        <w:rPr>
          <w:rFonts w:ascii="Century Gothic" w:hAnsi="Century Gothic" w:cs="TimesNewRoman"/>
          <w:lang w:val="es-ES" w:bidi="ar-SA"/>
        </w:rPr>
        <w:t xml:space="preserve">Entre los inconvenientes que se deben de considerar ante un diagnostico temprano encontramos: La inocuidad, costo, disponibilidad y reproductibilidad de la prueba diagnóstica, los efectos adversos y complicaciones que el tratamiento puede ocasionar, es decir mayores desventajas que beneficios, la repercusión psicológica y la influencia en la calidad </w:t>
      </w:r>
      <w:proofErr w:type="spellStart"/>
      <w:r>
        <w:rPr>
          <w:rFonts w:ascii="Century Gothic" w:hAnsi="Century Gothic" w:cs="TimesNewRoman"/>
          <w:lang w:val="es-ES" w:bidi="ar-SA"/>
        </w:rPr>
        <w:t>e</w:t>
      </w:r>
      <w:proofErr w:type="spellEnd"/>
      <w:r>
        <w:rPr>
          <w:rFonts w:ascii="Century Gothic" w:hAnsi="Century Gothic" w:cs="TimesNewRoman"/>
          <w:lang w:val="es-ES" w:bidi="ar-SA"/>
        </w:rPr>
        <w:t xml:space="preserve"> vida del paciente al etiquetarse como enfermo, y una falsa certeza ante resultados erróneamente negativos. </w:t>
      </w:r>
    </w:p>
    <w:p w:rsidR="00FF6081" w:rsidRPr="00620FCC" w:rsidRDefault="00FF6081" w:rsidP="00620FCC">
      <w:pPr>
        <w:pStyle w:val="Prrafodelista"/>
        <w:numPr>
          <w:ilvl w:val="0"/>
          <w:numId w:val="26"/>
        </w:numPr>
        <w:autoSpaceDE w:val="0"/>
        <w:autoSpaceDN w:val="0"/>
        <w:adjustRightInd w:val="0"/>
        <w:spacing w:before="0" w:after="0" w:line="240" w:lineRule="auto"/>
        <w:jc w:val="both"/>
        <w:rPr>
          <w:rFonts w:ascii="Century Gothic" w:hAnsi="Century Gothic" w:cs="TimesNewRoman"/>
          <w:lang w:val="es-ES" w:bidi="ar-SA"/>
        </w:rPr>
      </w:pPr>
      <w:r>
        <w:rPr>
          <w:rFonts w:ascii="Century Gothic" w:hAnsi="Century Gothic" w:cs="TimesNewRoman"/>
          <w:lang w:val="es-ES" w:bidi="ar-SA"/>
        </w:rPr>
        <w:t xml:space="preserve">Los factores a evaluar en un estudio de diagnostico temprano o tamizaje son los siguientes: el estudio es </w:t>
      </w:r>
      <w:r w:rsidR="0052274B">
        <w:rPr>
          <w:rFonts w:ascii="Century Gothic" w:hAnsi="Century Gothic" w:cs="TimesNewRoman"/>
          <w:lang w:val="es-ES" w:bidi="ar-SA"/>
        </w:rPr>
        <w:t>aleatorizado</w:t>
      </w:r>
      <w:r>
        <w:rPr>
          <w:rFonts w:ascii="Century Gothic" w:hAnsi="Century Gothic" w:cs="TimesNewRoman"/>
          <w:lang w:val="es-ES" w:bidi="ar-SA"/>
        </w:rPr>
        <w:t xml:space="preserve"> u observacional, alta prevalencia de la enfermedad que justifique el tamiz, descripción de la estrategia de tamizaje, la prueba es barata y simple de realizar, reproductibilidad, riesgo atribu</w:t>
      </w:r>
      <w:r w:rsidR="0052274B">
        <w:rPr>
          <w:rFonts w:ascii="Century Gothic" w:hAnsi="Century Gothic" w:cs="TimesNewRoman"/>
          <w:lang w:val="es-ES" w:bidi="ar-SA"/>
        </w:rPr>
        <w:t xml:space="preserve">ibles a la prueba diagnóstica y finalmente cuales son los </w:t>
      </w:r>
      <w:r>
        <w:rPr>
          <w:rFonts w:ascii="Century Gothic" w:hAnsi="Century Gothic" w:cs="TimesNewRoman"/>
          <w:lang w:val="es-ES" w:bidi="ar-SA"/>
        </w:rPr>
        <w:t>ries</w:t>
      </w:r>
      <w:r w:rsidR="0052274B">
        <w:rPr>
          <w:rFonts w:ascii="Century Gothic" w:hAnsi="Century Gothic" w:cs="TimesNewRoman"/>
          <w:lang w:val="es-ES" w:bidi="ar-SA"/>
        </w:rPr>
        <w:t>gos de la prueba confirmatoria.</w:t>
      </w:r>
    </w:p>
    <w:p w:rsidR="00DE2E59" w:rsidRPr="00B2142F" w:rsidRDefault="00DE2E59" w:rsidP="003A1B9E">
      <w:pPr>
        <w:spacing w:before="240"/>
        <w:rPr>
          <w:rFonts w:ascii="Arial" w:hAnsi="Arial" w:cs="Arial"/>
          <w:noProof/>
          <w:color w:val="A34B73" w:themeColor="background2" w:themeShade="80"/>
          <w:sz w:val="24"/>
          <w:szCs w:val="24"/>
          <w:lang w:val="es-ES"/>
        </w:rPr>
      </w:pPr>
    </w:p>
    <w:p w:rsidR="00DE2E59" w:rsidRPr="00B2142F" w:rsidRDefault="00DE2E59" w:rsidP="003A1B9E">
      <w:pPr>
        <w:spacing w:before="240"/>
        <w:rPr>
          <w:rFonts w:ascii="Arial" w:hAnsi="Arial" w:cs="Arial"/>
          <w:noProof/>
          <w:lang w:val="es-ES"/>
        </w:rPr>
      </w:pPr>
    </w:p>
    <w:p w:rsidR="00F3620A" w:rsidRPr="00B2142F" w:rsidRDefault="00F3620A" w:rsidP="003A1B9E">
      <w:pPr>
        <w:spacing w:before="240"/>
        <w:rPr>
          <w:rFonts w:ascii="Arial" w:hAnsi="Arial" w:cs="Arial"/>
          <w:noProof/>
          <w:lang w:val="es-ES"/>
        </w:rPr>
      </w:pPr>
    </w:p>
    <w:p w:rsidR="00F3620A" w:rsidRPr="00B2142F" w:rsidRDefault="00F3620A" w:rsidP="003A1B9E">
      <w:pPr>
        <w:spacing w:before="240"/>
        <w:rPr>
          <w:rFonts w:ascii="Arial" w:hAnsi="Arial" w:cs="Arial"/>
          <w:noProof/>
          <w:lang w:val="es-ES"/>
        </w:rPr>
      </w:pPr>
    </w:p>
    <w:p w:rsidR="00F3620A" w:rsidRPr="00B2142F" w:rsidRDefault="00F3620A" w:rsidP="003A1B9E">
      <w:pPr>
        <w:spacing w:before="240"/>
        <w:rPr>
          <w:rFonts w:ascii="Arial" w:hAnsi="Arial" w:cs="Arial"/>
          <w:noProof/>
          <w:lang w:val="es-ES"/>
        </w:rPr>
      </w:pPr>
    </w:p>
    <w:p w:rsidR="005E207D" w:rsidRPr="00B2142F" w:rsidRDefault="005E207D" w:rsidP="00686718">
      <w:pPr>
        <w:rPr>
          <w:rStyle w:val="Textoennegrita"/>
          <w:noProof/>
          <w:lang w:val="es-ES"/>
        </w:rPr>
      </w:pPr>
    </w:p>
    <w:sectPr w:rsidR="005E207D" w:rsidRPr="00B2142F" w:rsidSect="00CD4C70">
      <w:footerReference w:type="even" r:id="rId20"/>
      <w:footerReference w:type="default" r:id="rId21"/>
      <w:pgSz w:w="12240" w:h="15840" w:code="1"/>
      <w:pgMar w:top="1440" w:right="3600" w:bottom="432" w:left="1440" w:header="720" w:footer="720" w:gutter="0"/>
      <w:pgNumType w:start="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F0C" w:rsidRDefault="00384F0C">
      <w:pPr>
        <w:spacing w:after="0" w:line="240" w:lineRule="auto"/>
      </w:pPr>
      <w:r>
        <w:separator/>
      </w:r>
    </w:p>
  </w:endnote>
  <w:endnote w:type="continuationSeparator" w:id="0">
    <w:p w:rsidR="00384F0C" w:rsidRDefault="00384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B2" w:rsidRDefault="00DF6F22">
    <w:pPr>
      <w:pStyle w:val="Piedepgina"/>
    </w:pPr>
    <w:r w:rsidRPr="00DF6F22">
      <w:rPr>
        <w:noProof/>
        <w:lang w:eastAsia="ja-JP"/>
      </w:rPr>
      <w:pict>
        <v:rect id="_x0000_s2071" style="position:absolute;margin-left:0;margin-top:0;width:41.85pt;height:9in;z-index:251673600;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71" inset=",,8.64pt,10.8pt">
            <w:txbxContent>
              <w:p w:rsidR="00B309B2" w:rsidRDefault="00DF6F22">
                <w:pPr>
                  <w:rPr>
                    <w:rFonts w:asciiTheme="majorHAnsi" w:hAnsiTheme="majorHAnsi"/>
                    <w:color w:val="7F7F7F" w:themeColor="text1" w:themeTint="80"/>
                  </w:rPr>
                </w:pPr>
                <w:sdt>
                  <w:sdtPr>
                    <w:rPr>
                      <w:rFonts w:asciiTheme="majorHAnsi" w:hAnsiTheme="majorHAnsi"/>
                      <w:color w:val="7F7F7F" w:themeColor="text1" w:themeTint="80"/>
                    </w:rPr>
                    <w:alias w:val="Title"/>
                    <w:id w:val="201965352"/>
                    <w:dataBinding w:prefixMappings="xmlns:ns0='http://schemas.openxmlformats.org/package/2006/metadata/core-properties' xmlns:ns1='http://purl.org/dc/elements/1.1/'" w:xpath="/ns0:coreProperties[1]/ns1:title[1]" w:storeItemID="{6C3C8BC8-F283-45AE-878A-BAB7291924A1}"/>
                    <w:text/>
                  </w:sdtPr>
                  <w:sdtContent>
                    <w:r w:rsidR="00EA7A49">
                      <w:rPr>
                        <w:rFonts w:asciiTheme="majorHAnsi" w:eastAsia="PMingLiU" w:hAnsiTheme="majorHAnsi" w:hint="eastAsia"/>
                        <w:color w:val="7F7F7F" w:themeColor="text1" w:themeTint="80"/>
                        <w:lang w:eastAsia="zh-HK"/>
                      </w:rPr>
                      <w:t>School report (Butterfly design</w:t>
                    </w:r>
                    <w:proofErr w:type="gramStart"/>
                    <w:r w:rsidR="00EA7A49">
                      <w:rPr>
                        <w:rFonts w:asciiTheme="majorHAnsi" w:eastAsia="PMingLiU" w:hAnsiTheme="majorHAnsi" w:hint="eastAsia"/>
                        <w:color w:val="7F7F7F" w:themeColor="text1" w:themeTint="80"/>
                        <w:lang w:eastAsia="zh-HK"/>
                      </w:rPr>
                      <w:t>)</w:t>
                    </w:r>
                    <w:proofErr w:type="gramEnd"/>
                  </w:sdtContent>
                </w:sdt>
                <w:sdt>
                  <w:sdtPr>
                    <w:rPr>
                      <w:rFonts w:asciiTheme="majorHAnsi" w:hAnsiTheme="majorHAnsi"/>
                      <w:color w:val="7F7F7F" w:themeColor="text1" w:themeTint="80"/>
                    </w:rPr>
                    <w:alias w:val="Date"/>
                    <w:id w:val="20196536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r w:rsidR="00B309B2">
                      <w:rPr>
                        <w:rFonts w:asciiTheme="majorHAnsi" w:hAnsiTheme="majorHAnsi"/>
                        <w:color w:val="7F7F7F" w:themeColor="text1" w:themeTint="80"/>
                      </w:rPr>
                      <w:t>[Pick the date]</w:t>
                    </w:r>
                  </w:sdtContent>
                </w:sdt>
              </w:p>
            </w:txbxContent>
          </v:textbox>
          <w10:wrap anchorx="page" anchory="margin"/>
        </v:rect>
      </w:pict>
    </w:r>
    <w:r w:rsidRPr="00DF6F22">
      <w:rPr>
        <w:noProof/>
        <w:lang w:eastAsia="ja-JP"/>
      </w:rPr>
      <w:pict>
        <v:roundrect id="_x0000_s2072" style="position:absolute;margin-left:0;margin-top:0;width:562.05pt;height:743.45pt;z-index:25167462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Pr="00DF6F22">
      <w:rPr>
        <w:noProof/>
        <w:lang w:eastAsia="ja-JP"/>
      </w:rPr>
      <w:pict>
        <v:oval id="_x0000_s2070" style="position:absolute;margin-left:0;margin-top:0;width:41pt;height:41pt;z-index:251672576;mso-position-horizontal:left;mso-position-horizontal-relative:right-margin-area;mso-position-vertical:top;mso-position-vertical-relative:bottom-margin-area;v-text-anchor:middle" o:allowincell="f" fillcolor="#b83d68 [3204]" stroked="f">
          <v:textbox style="mso-next-textbox:#_x0000_s2070" inset="0,0,0,0">
            <w:txbxContent>
              <w:p w:rsidR="00B309B2" w:rsidRDefault="00DF6F22">
                <w:pPr>
                  <w:jc w:val="center"/>
                  <w:rPr>
                    <w:color w:val="FFFFFF" w:themeColor="background1"/>
                    <w:sz w:val="40"/>
                    <w:szCs w:val="40"/>
                  </w:rPr>
                </w:pPr>
                <w:r w:rsidRPr="00DF6F22">
                  <w:fldChar w:fldCharType="begin"/>
                </w:r>
                <w:r w:rsidR="00EA7A49">
                  <w:instrText xml:space="preserve"> PAGE  \* Arabic  \* MERGEFORMAT </w:instrText>
                </w:r>
                <w:r w:rsidRPr="00DF6F22">
                  <w:fldChar w:fldCharType="separate"/>
                </w:r>
                <w:r w:rsidR="00B309B2" w:rsidRPr="00037787">
                  <w:rPr>
                    <w:noProof/>
                    <w:color w:val="FFFFFF" w:themeColor="background1"/>
                    <w:sz w:val="40"/>
                    <w:szCs w:val="40"/>
                  </w:rPr>
                  <w:t>2</w:t>
                </w:r>
                <w:r>
                  <w:rPr>
                    <w:noProof/>
                    <w:color w:val="FFFFFF" w:themeColor="background1"/>
                    <w:sz w:val="40"/>
                    <w:szCs w:val="40"/>
                  </w:rPr>
                  <w:fldChar w:fldCharType="end"/>
                </w:r>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B2" w:rsidRDefault="00DF6F22">
    <w:r w:rsidRPr="00DF6F22">
      <w:rPr>
        <w:noProof/>
        <w:lang w:eastAsia="ja-JP"/>
      </w:rPr>
      <w:pict>
        <v:oval id="_x0000_s2067" style="position:absolute;margin-left:33.95pt;margin-top:18.75pt;width:27.5pt;height:27.5pt;z-index:251668480;mso-position-horizontal-relative:left-margin-area;mso-position-vertical-relative:bottom-margin-area;v-text-anchor:middle" o:allowincell="f" fillcolor="#f9b639 [3207]" stroked="f">
          <v:textbox style="mso-next-textbox:#_x0000_s2067" inset="0,0,0,0">
            <w:txbxContent>
              <w:p w:rsidR="00B309B2" w:rsidRPr="00E97B07" w:rsidRDefault="00DF6F22" w:rsidP="00E97B07">
                <w:pPr>
                  <w:pStyle w:val="Pginan"/>
                  <w:rPr>
                    <w:szCs w:val="40"/>
                  </w:rPr>
                </w:pPr>
                <w:r>
                  <w:fldChar w:fldCharType="begin"/>
                </w:r>
                <w:r w:rsidR="00EA7A49">
                  <w:instrText xml:space="preserve"> PAGE  \* Arabic  \* MERGEFORMAT </w:instrText>
                </w:r>
                <w:r>
                  <w:fldChar w:fldCharType="separate"/>
                </w:r>
                <w:r w:rsidR="0052274B">
                  <w:rPr>
                    <w:noProof/>
                  </w:rPr>
                  <w:t>1</w:t>
                </w:r>
                <w:r>
                  <w:rPr>
                    <w:noProof/>
                  </w:rPr>
                  <w:fldChar w:fldCharType="end"/>
                </w:r>
              </w:p>
            </w:txbxContent>
          </v:textbox>
          <w10:wrap anchorx="margin" anchory="page"/>
        </v:oval>
      </w:pict>
    </w:r>
    <w:r w:rsidRPr="00DF6F22">
      <w:rPr>
        <w:noProof/>
        <w:lang w:eastAsia="ja-JP"/>
      </w:rPr>
      <w:pict>
        <v:roundrect id="_x0000_s2068" style="position:absolute;margin-left:0;margin-top:0;width:562.05pt;height:743.45pt;z-index:25166950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p>
  <w:p w:rsidR="00B309B2" w:rsidRDefault="00B309B2">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F0C" w:rsidRDefault="00384F0C">
      <w:pPr>
        <w:spacing w:after="0" w:line="240" w:lineRule="auto"/>
      </w:pPr>
      <w:r>
        <w:separator/>
      </w:r>
    </w:p>
  </w:footnote>
  <w:footnote w:type="continuationSeparator" w:id="0">
    <w:p w:rsidR="00384F0C" w:rsidRDefault="00384F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221E7A"/>
    <w:lvl w:ilvl="0">
      <w:start w:val="1"/>
      <w:numFmt w:val="decimal"/>
      <w:lvlText w:val="%1."/>
      <w:lvlJc w:val="left"/>
      <w:pPr>
        <w:tabs>
          <w:tab w:val="num" w:pos="1800"/>
        </w:tabs>
        <w:ind w:left="1800" w:hanging="360"/>
      </w:pPr>
    </w:lvl>
  </w:abstractNum>
  <w:abstractNum w:abstractNumId="1">
    <w:nsid w:val="FFFFFF7D"/>
    <w:multiLevelType w:val="singleLevel"/>
    <w:tmpl w:val="2230E638"/>
    <w:lvl w:ilvl="0">
      <w:start w:val="1"/>
      <w:numFmt w:val="decimal"/>
      <w:lvlText w:val="%1."/>
      <w:lvlJc w:val="left"/>
      <w:pPr>
        <w:tabs>
          <w:tab w:val="num" w:pos="1440"/>
        </w:tabs>
        <w:ind w:left="1440" w:hanging="360"/>
      </w:pPr>
    </w:lvl>
  </w:abstractNum>
  <w:abstractNum w:abstractNumId="2">
    <w:nsid w:val="FFFFFF7E"/>
    <w:multiLevelType w:val="singleLevel"/>
    <w:tmpl w:val="3CEEF582"/>
    <w:lvl w:ilvl="0">
      <w:start w:val="1"/>
      <w:numFmt w:val="decimal"/>
      <w:lvlText w:val="%1."/>
      <w:lvlJc w:val="left"/>
      <w:pPr>
        <w:tabs>
          <w:tab w:val="num" w:pos="1080"/>
        </w:tabs>
        <w:ind w:left="1080" w:hanging="360"/>
      </w:pPr>
    </w:lvl>
  </w:abstractNum>
  <w:abstractNum w:abstractNumId="3">
    <w:nsid w:val="FFFFFF7F"/>
    <w:multiLevelType w:val="singleLevel"/>
    <w:tmpl w:val="76483F50"/>
    <w:lvl w:ilvl="0">
      <w:start w:val="1"/>
      <w:numFmt w:val="decimal"/>
      <w:lvlText w:val="%1."/>
      <w:lvlJc w:val="left"/>
      <w:pPr>
        <w:tabs>
          <w:tab w:val="num" w:pos="720"/>
        </w:tabs>
        <w:ind w:left="720" w:hanging="360"/>
      </w:pPr>
    </w:lvl>
  </w:abstractNum>
  <w:abstractNum w:abstractNumId="4">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DE6C36" w:themeColor="accent3"/>
      </w:rPr>
    </w:lvl>
  </w:abstractNum>
  <w:abstractNum w:abstractNumId="5">
    <w:nsid w:val="FFFFFF81"/>
    <w:multiLevelType w:val="singleLevel"/>
    <w:tmpl w:val="9A8A1DFA"/>
    <w:lvl w:ilvl="0">
      <w:start w:val="1"/>
      <w:numFmt w:val="bullet"/>
      <w:pStyle w:val="Listaconvietas4"/>
      <w:lvlText w:val=""/>
      <w:lvlJc w:val="left"/>
      <w:pPr>
        <w:ind w:left="1440" w:hanging="360"/>
      </w:pPr>
      <w:rPr>
        <w:rFonts w:ascii="Symbol" w:hAnsi="Symbol" w:hint="default"/>
        <w:color w:val="DE6C36" w:themeColor="accent3"/>
      </w:rPr>
    </w:lvl>
  </w:abstractNum>
  <w:abstractNum w:abstractNumId="6">
    <w:nsid w:val="FFFFFF82"/>
    <w:multiLevelType w:val="singleLevel"/>
    <w:tmpl w:val="AC6E7B80"/>
    <w:lvl w:ilvl="0">
      <w:start w:val="1"/>
      <w:numFmt w:val="bullet"/>
      <w:pStyle w:val="Listaconvietas3"/>
      <w:lvlText w:val=""/>
      <w:lvlJc w:val="left"/>
      <w:pPr>
        <w:ind w:left="1080" w:hanging="360"/>
      </w:pPr>
      <w:rPr>
        <w:rFonts w:ascii="Symbol" w:hAnsi="Symbol" w:hint="default"/>
        <w:color w:val="D787A3" w:themeColor="accent1" w:themeTint="99"/>
      </w:rPr>
    </w:lvl>
  </w:abstractNum>
  <w:abstractNum w:abstractNumId="7">
    <w:nsid w:val="FFFFFF83"/>
    <w:multiLevelType w:val="singleLevel"/>
    <w:tmpl w:val="3EFA84BC"/>
    <w:lvl w:ilvl="0">
      <w:start w:val="1"/>
      <w:numFmt w:val="bullet"/>
      <w:pStyle w:val="Listaconvietas2"/>
      <w:lvlText w:val=""/>
      <w:lvlJc w:val="left"/>
      <w:pPr>
        <w:ind w:left="720" w:hanging="360"/>
      </w:pPr>
      <w:rPr>
        <w:rFonts w:ascii="Symbol" w:hAnsi="Symbol" w:hint="default"/>
        <w:color w:val="B83D68" w:themeColor="accent1"/>
      </w:rPr>
    </w:lvl>
  </w:abstractNum>
  <w:abstractNum w:abstractNumId="8">
    <w:nsid w:val="FFFFFF88"/>
    <w:multiLevelType w:val="singleLevel"/>
    <w:tmpl w:val="69E86A46"/>
    <w:lvl w:ilvl="0">
      <w:start w:val="1"/>
      <w:numFmt w:val="decimal"/>
      <w:lvlText w:val="%1."/>
      <w:lvlJc w:val="left"/>
      <w:pPr>
        <w:tabs>
          <w:tab w:val="num" w:pos="360"/>
        </w:tabs>
        <w:ind w:left="360" w:hanging="360"/>
      </w:pPr>
    </w:lvl>
  </w:abstractNum>
  <w:abstractNum w:abstractNumId="9">
    <w:nsid w:val="FFFFFF89"/>
    <w:multiLevelType w:val="singleLevel"/>
    <w:tmpl w:val="7E249CE2"/>
    <w:lvl w:ilvl="0">
      <w:start w:val="1"/>
      <w:numFmt w:val="bullet"/>
      <w:pStyle w:val="Listaconvietas"/>
      <w:lvlText w:val=""/>
      <w:lvlJc w:val="left"/>
      <w:pPr>
        <w:ind w:left="360" w:hanging="360"/>
      </w:pPr>
      <w:rPr>
        <w:rFonts w:ascii="Symbol" w:hAnsi="Symbol" w:hint="default"/>
        <w:color w:val="892D4D" w:themeColor="accent1" w:themeShade="BF"/>
      </w:rPr>
    </w:lvl>
  </w:abstractNum>
  <w:abstractNum w:abstractNumId="10">
    <w:nsid w:val="15162E5D"/>
    <w:multiLevelType w:val="hybridMultilevel"/>
    <w:tmpl w:val="B256FD2E"/>
    <w:lvl w:ilvl="0" w:tplc="9A52A658">
      <w:start w:val="1"/>
      <w:numFmt w:val="bullet"/>
      <w:lvlText w:val=""/>
      <w:lvlJc w:val="left"/>
      <w:pPr>
        <w:tabs>
          <w:tab w:val="num" w:pos="720"/>
        </w:tabs>
        <w:ind w:left="720" w:hanging="360"/>
      </w:pPr>
      <w:rPr>
        <w:rFonts w:ascii="Wingdings 2" w:hAnsi="Wingdings 2" w:hint="default"/>
      </w:rPr>
    </w:lvl>
    <w:lvl w:ilvl="1" w:tplc="EE444DA8" w:tentative="1">
      <w:start w:val="1"/>
      <w:numFmt w:val="bullet"/>
      <w:lvlText w:val=""/>
      <w:lvlJc w:val="left"/>
      <w:pPr>
        <w:tabs>
          <w:tab w:val="num" w:pos="1440"/>
        </w:tabs>
        <w:ind w:left="1440" w:hanging="360"/>
      </w:pPr>
      <w:rPr>
        <w:rFonts w:ascii="Wingdings 2" w:hAnsi="Wingdings 2" w:hint="default"/>
      </w:rPr>
    </w:lvl>
    <w:lvl w:ilvl="2" w:tplc="BCCA48DC" w:tentative="1">
      <w:start w:val="1"/>
      <w:numFmt w:val="bullet"/>
      <w:lvlText w:val=""/>
      <w:lvlJc w:val="left"/>
      <w:pPr>
        <w:tabs>
          <w:tab w:val="num" w:pos="2160"/>
        </w:tabs>
        <w:ind w:left="2160" w:hanging="360"/>
      </w:pPr>
      <w:rPr>
        <w:rFonts w:ascii="Wingdings 2" w:hAnsi="Wingdings 2" w:hint="default"/>
      </w:rPr>
    </w:lvl>
    <w:lvl w:ilvl="3" w:tplc="77A8D792" w:tentative="1">
      <w:start w:val="1"/>
      <w:numFmt w:val="bullet"/>
      <w:lvlText w:val=""/>
      <w:lvlJc w:val="left"/>
      <w:pPr>
        <w:tabs>
          <w:tab w:val="num" w:pos="2880"/>
        </w:tabs>
        <w:ind w:left="2880" w:hanging="360"/>
      </w:pPr>
      <w:rPr>
        <w:rFonts w:ascii="Wingdings 2" w:hAnsi="Wingdings 2" w:hint="default"/>
      </w:rPr>
    </w:lvl>
    <w:lvl w:ilvl="4" w:tplc="9E603B3C" w:tentative="1">
      <w:start w:val="1"/>
      <w:numFmt w:val="bullet"/>
      <w:lvlText w:val=""/>
      <w:lvlJc w:val="left"/>
      <w:pPr>
        <w:tabs>
          <w:tab w:val="num" w:pos="3600"/>
        </w:tabs>
        <w:ind w:left="3600" w:hanging="360"/>
      </w:pPr>
      <w:rPr>
        <w:rFonts w:ascii="Wingdings 2" w:hAnsi="Wingdings 2" w:hint="default"/>
      </w:rPr>
    </w:lvl>
    <w:lvl w:ilvl="5" w:tplc="CE80C328" w:tentative="1">
      <w:start w:val="1"/>
      <w:numFmt w:val="bullet"/>
      <w:lvlText w:val=""/>
      <w:lvlJc w:val="left"/>
      <w:pPr>
        <w:tabs>
          <w:tab w:val="num" w:pos="4320"/>
        </w:tabs>
        <w:ind w:left="4320" w:hanging="360"/>
      </w:pPr>
      <w:rPr>
        <w:rFonts w:ascii="Wingdings 2" w:hAnsi="Wingdings 2" w:hint="default"/>
      </w:rPr>
    </w:lvl>
    <w:lvl w:ilvl="6" w:tplc="62CA3A50" w:tentative="1">
      <w:start w:val="1"/>
      <w:numFmt w:val="bullet"/>
      <w:lvlText w:val=""/>
      <w:lvlJc w:val="left"/>
      <w:pPr>
        <w:tabs>
          <w:tab w:val="num" w:pos="5040"/>
        </w:tabs>
        <w:ind w:left="5040" w:hanging="360"/>
      </w:pPr>
      <w:rPr>
        <w:rFonts w:ascii="Wingdings 2" w:hAnsi="Wingdings 2" w:hint="default"/>
      </w:rPr>
    </w:lvl>
    <w:lvl w:ilvl="7" w:tplc="7B4A5FF8" w:tentative="1">
      <w:start w:val="1"/>
      <w:numFmt w:val="bullet"/>
      <w:lvlText w:val=""/>
      <w:lvlJc w:val="left"/>
      <w:pPr>
        <w:tabs>
          <w:tab w:val="num" w:pos="5760"/>
        </w:tabs>
        <w:ind w:left="5760" w:hanging="360"/>
      </w:pPr>
      <w:rPr>
        <w:rFonts w:ascii="Wingdings 2" w:hAnsi="Wingdings 2" w:hint="default"/>
      </w:rPr>
    </w:lvl>
    <w:lvl w:ilvl="8" w:tplc="0CDCA7C0" w:tentative="1">
      <w:start w:val="1"/>
      <w:numFmt w:val="bullet"/>
      <w:lvlText w:val=""/>
      <w:lvlJc w:val="left"/>
      <w:pPr>
        <w:tabs>
          <w:tab w:val="num" w:pos="6480"/>
        </w:tabs>
        <w:ind w:left="6480" w:hanging="360"/>
      </w:pPr>
      <w:rPr>
        <w:rFonts w:ascii="Wingdings 2" w:hAnsi="Wingdings 2" w:hint="default"/>
      </w:rPr>
    </w:lvl>
  </w:abstractNum>
  <w:abstractNum w:abstractNumId="11">
    <w:nsid w:val="1F03003A"/>
    <w:multiLevelType w:val="hybridMultilevel"/>
    <w:tmpl w:val="C812D4DC"/>
    <w:lvl w:ilvl="0" w:tplc="54D259CC">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7277CD"/>
    <w:multiLevelType w:val="hybridMultilevel"/>
    <w:tmpl w:val="8ECC9CA6"/>
    <w:lvl w:ilvl="0" w:tplc="54D259CC">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00008EF"/>
    <w:multiLevelType w:val="hybridMultilevel"/>
    <w:tmpl w:val="CF269848"/>
    <w:lvl w:ilvl="0" w:tplc="6624CA62">
      <w:start w:val="1"/>
      <w:numFmt w:val="bullet"/>
      <w:lvlText w:val=""/>
      <w:lvlJc w:val="left"/>
      <w:pPr>
        <w:tabs>
          <w:tab w:val="num" w:pos="720"/>
        </w:tabs>
        <w:ind w:left="720" w:hanging="360"/>
      </w:pPr>
      <w:rPr>
        <w:rFonts w:ascii="Wingdings 2" w:hAnsi="Wingdings 2" w:hint="default"/>
      </w:rPr>
    </w:lvl>
    <w:lvl w:ilvl="1" w:tplc="888E3626" w:tentative="1">
      <w:start w:val="1"/>
      <w:numFmt w:val="bullet"/>
      <w:lvlText w:val=""/>
      <w:lvlJc w:val="left"/>
      <w:pPr>
        <w:tabs>
          <w:tab w:val="num" w:pos="1440"/>
        </w:tabs>
        <w:ind w:left="1440" w:hanging="360"/>
      </w:pPr>
      <w:rPr>
        <w:rFonts w:ascii="Wingdings 2" w:hAnsi="Wingdings 2" w:hint="default"/>
      </w:rPr>
    </w:lvl>
    <w:lvl w:ilvl="2" w:tplc="C47A1680" w:tentative="1">
      <w:start w:val="1"/>
      <w:numFmt w:val="bullet"/>
      <w:lvlText w:val=""/>
      <w:lvlJc w:val="left"/>
      <w:pPr>
        <w:tabs>
          <w:tab w:val="num" w:pos="2160"/>
        </w:tabs>
        <w:ind w:left="2160" w:hanging="360"/>
      </w:pPr>
      <w:rPr>
        <w:rFonts w:ascii="Wingdings 2" w:hAnsi="Wingdings 2" w:hint="default"/>
      </w:rPr>
    </w:lvl>
    <w:lvl w:ilvl="3" w:tplc="6B6CA740" w:tentative="1">
      <w:start w:val="1"/>
      <w:numFmt w:val="bullet"/>
      <w:lvlText w:val=""/>
      <w:lvlJc w:val="left"/>
      <w:pPr>
        <w:tabs>
          <w:tab w:val="num" w:pos="2880"/>
        </w:tabs>
        <w:ind w:left="2880" w:hanging="360"/>
      </w:pPr>
      <w:rPr>
        <w:rFonts w:ascii="Wingdings 2" w:hAnsi="Wingdings 2" w:hint="default"/>
      </w:rPr>
    </w:lvl>
    <w:lvl w:ilvl="4" w:tplc="B10A59E0" w:tentative="1">
      <w:start w:val="1"/>
      <w:numFmt w:val="bullet"/>
      <w:lvlText w:val=""/>
      <w:lvlJc w:val="left"/>
      <w:pPr>
        <w:tabs>
          <w:tab w:val="num" w:pos="3600"/>
        </w:tabs>
        <w:ind w:left="3600" w:hanging="360"/>
      </w:pPr>
      <w:rPr>
        <w:rFonts w:ascii="Wingdings 2" w:hAnsi="Wingdings 2" w:hint="default"/>
      </w:rPr>
    </w:lvl>
    <w:lvl w:ilvl="5" w:tplc="49026684" w:tentative="1">
      <w:start w:val="1"/>
      <w:numFmt w:val="bullet"/>
      <w:lvlText w:val=""/>
      <w:lvlJc w:val="left"/>
      <w:pPr>
        <w:tabs>
          <w:tab w:val="num" w:pos="4320"/>
        </w:tabs>
        <w:ind w:left="4320" w:hanging="360"/>
      </w:pPr>
      <w:rPr>
        <w:rFonts w:ascii="Wingdings 2" w:hAnsi="Wingdings 2" w:hint="default"/>
      </w:rPr>
    </w:lvl>
    <w:lvl w:ilvl="6" w:tplc="4A262BEE" w:tentative="1">
      <w:start w:val="1"/>
      <w:numFmt w:val="bullet"/>
      <w:lvlText w:val=""/>
      <w:lvlJc w:val="left"/>
      <w:pPr>
        <w:tabs>
          <w:tab w:val="num" w:pos="5040"/>
        </w:tabs>
        <w:ind w:left="5040" w:hanging="360"/>
      </w:pPr>
      <w:rPr>
        <w:rFonts w:ascii="Wingdings 2" w:hAnsi="Wingdings 2" w:hint="default"/>
      </w:rPr>
    </w:lvl>
    <w:lvl w:ilvl="7" w:tplc="A1DA9068" w:tentative="1">
      <w:start w:val="1"/>
      <w:numFmt w:val="bullet"/>
      <w:lvlText w:val=""/>
      <w:lvlJc w:val="left"/>
      <w:pPr>
        <w:tabs>
          <w:tab w:val="num" w:pos="5760"/>
        </w:tabs>
        <w:ind w:left="5760" w:hanging="360"/>
      </w:pPr>
      <w:rPr>
        <w:rFonts w:ascii="Wingdings 2" w:hAnsi="Wingdings 2" w:hint="default"/>
      </w:rPr>
    </w:lvl>
    <w:lvl w:ilvl="8" w:tplc="6FAA41B4" w:tentative="1">
      <w:start w:val="1"/>
      <w:numFmt w:val="bullet"/>
      <w:lvlText w:val=""/>
      <w:lvlJc w:val="left"/>
      <w:pPr>
        <w:tabs>
          <w:tab w:val="num" w:pos="6480"/>
        </w:tabs>
        <w:ind w:left="6480" w:hanging="360"/>
      </w:pPr>
      <w:rPr>
        <w:rFonts w:ascii="Wingdings 2" w:hAnsi="Wingdings 2" w:hint="default"/>
      </w:rPr>
    </w:lvl>
  </w:abstractNum>
  <w:abstractNum w:abstractNumId="14">
    <w:nsid w:val="77E27417"/>
    <w:multiLevelType w:val="hybridMultilevel"/>
    <w:tmpl w:val="EC504004"/>
    <w:lvl w:ilvl="0" w:tplc="1CF2D866">
      <w:start w:val="1"/>
      <w:numFmt w:val="bullet"/>
      <w:lvlText w:val="·"/>
      <w:lvlJc w:val="left"/>
      <w:pPr>
        <w:ind w:left="1080" w:hanging="360"/>
      </w:pPr>
      <w:rPr>
        <w:rFonts w:ascii="Vrinda" w:hAnsi="Vrind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7B10631D"/>
    <w:multiLevelType w:val="hybridMultilevel"/>
    <w:tmpl w:val="1A34997A"/>
    <w:lvl w:ilvl="0" w:tplc="54D259CC">
      <w:start w:val="1"/>
      <w:numFmt w:val="bullet"/>
      <w:lvlText w:val=""/>
      <w:lvlJc w:val="left"/>
      <w:pPr>
        <w:tabs>
          <w:tab w:val="num" w:pos="720"/>
        </w:tabs>
        <w:ind w:left="720" w:hanging="360"/>
      </w:pPr>
      <w:rPr>
        <w:rFonts w:ascii="Wingdings 2" w:hAnsi="Wingdings 2" w:hint="default"/>
      </w:rPr>
    </w:lvl>
    <w:lvl w:ilvl="1" w:tplc="76EE0F0C" w:tentative="1">
      <w:start w:val="1"/>
      <w:numFmt w:val="bullet"/>
      <w:lvlText w:val=""/>
      <w:lvlJc w:val="left"/>
      <w:pPr>
        <w:tabs>
          <w:tab w:val="num" w:pos="1440"/>
        </w:tabs>
        <w:ind w:left="1440" w:hanging="360"/>
      </w:pPr>
      <w:rPr>
        <w:rFonts w:ascii="Wingdings 2" w:hAnsi="Wingdings 2" w:hint="default"/>
      </w:rPr>
    </w:lvl>
    <w:lvl w:ilvl="2" w:tplc="C0086AB8" w:tentative="1">
      <w:start w:val="1"/>
      <w:numFmt w:val="bullet"/>
      <w:lvlText w:val=""/>
      <w:lvlJc w:val="left"/>
      <w:pPr>
        <w:tabs>
          <w:tab w:val="num" w:pos="2160"/>
        </w:tabs>
        <w:ind w:left="2160" w:hanging="360"/>
      </w:pPr>
      <w:rPr>
        <w:rFonts w:ascii="Wingdings 2" w:hAnsi="Wingdings 2" w:hint="default"/>
      </w:rPr>
    </w:lvl>
    <w:lvl w:ilvl="3" w:tplc="85324500" w:tentative="1">
      <w:start w:val="1"/>
      <w:numFmt w:val="bullet"/>
      <w:lvlText w:val=""/>
      <w:lvlJc w:val="left"/>
      <w:pPr>
        <w:tabs>
          <w:tab w:val="num" w:pos="2880"/>
        </w:tabs>
        <w:ind w:left="2880" w:hanging="360"/>
      </w:pPr>
      <w:rPr>
        <w:rFonts w:ascii="Wingdings 2" w:hAnsi="Wingdings 2" w:hint="default"/>
      </w:rPr>
    </w:lvl>
    <w:lvl w:ilvl="4" w:tplc="9FEE1BFC" w:tentative="1">
      <w:start w:val="1"/>
      <w:numFmt w:val="bullet"/>
      <w:lvlText w:val=""/>
      <w:lvlJc w:val="left"/>
      <w:pPr>
        <w:tabs>
          <w:tab w:val="num" w:pos="3600"/>
        </w:tabs>
        <w:ind w:left="3600" w:hanging="360"/>
      </w:pPr>
      <w:rPr>
        <w:rFonts w:ascii="Wingdings 2" w:hAnsi="Wingdings 2" w:hint="default"/>
      </w:rPr>
    </w:lvl>
    <w:lvl w:ilvl="5" w:tplc="1C0C5E04" w:tentative="1">
      <w:start w:val="1"/>
      <w:numFmt w:val="bullet"/>
      <w:lvlText w:val=""/>
      <w:lvlJc w:val="left"/>
      <w:pPr>
        <w:tabs>
          <w:tab w:val="num" w:pos="4320"/>
        </w:tabs>
        <w:ind w:left="4320" w:hanging="360"/>
      </w:pPr>
      <w:rPr>
        <w:rFonts w:ascii="Wingdings 2" w:hAnsi="Wingdings 2" w:hint="default"/>
      </w:rPr>
    </w:lvl>
    <w:lvl w:ilvl="6" w:tplc="459265D8" w:tentative="1">
      <w:start w:val="1"/>
      <w:numFmt w:val="bullet"/>
      <w:lvlText w:val=""/>
      <w:lvlJc w:val="left"/>
      <w:pPr>
        <w:tabs>
          <w:tab w:val="num" w:pos="5040"/>
        </w:tabs>
        <w:ind w:left="5040" w:hanging="360"/>
      </w:pPr>
      <w:rPr>
        <w:rFonts w:ascii="Wingdings 2" w:hAnsi="Wingdings 2" w:hint="default"/>
      </w:rPr>
    </w:lvl>
    <w:lvl w:ilvl="7" w:tplc="854C426A" w:tentative="1">
      <w:start w:val="1"/>
      <w:numFmt w:val="bullet"/>
      <w:lvlText w:val=""/>
      <w:lvlJc w:val="left"/>
      <w:pPr>
        <w:tabs>
          <w:tab w:val="num" w:pos="5760"/>
        </w:tabs>
        <w:ind w:left="5760" w:hanging="360"/>
      </w:pPr>
      <w:rPr>
        <w:rFonts w:ascii="Wingdings 2" w:hAnsi="Wingdings 2" w:hint="default"/>
      </w:rPr>
    </w:lvl>
    <w:lvl w:ilvl="8" w:tplc="4802F88C"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4"/>
  </w:num>
  <w:num w:numId="23">
    <w:abstractNumId w:val="10"/>
  </w:num>
  <w:num w:numId="24">
    <w:abstractNumId w:val="13"/>
  </w:num>
  <w:num w:numId="25">
    <w:abstractNumId w:val="11"/>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attachedTemplate r:id="rId1"/>
  <w:stylePaneFormatFilter w:val="1021"/>
  <w:stylePaneSortMethod w:val="0000"/>
  <w:doNotTrackMoves/>
  <w:defaultTabStop w:val="720"/>
  <w:hyphenationZone w:val="283"/>
  <w:drawingGridHorizontalSpacing w:val="100"/>
  <w:displayHorizontalDrawingGridEvery w:val="2"/>
  <w:characterSpacingControl w:val="doNotCompress"/>
  <w:hdrShapeDefaults>
    <o:shapedefaults v:ext="edit" spidmax="4098">
      <o:colormenu v:ext="edit" fillcolor="none [3207]" strokecolor="none"/>
    </o:shapedefaults>
    <o:shapelayout v:ext="edit">
      <o:idmap v:ext="edit" data="2"/>
    </o:shapelayout>
  </w:hdrShapeDefaults>
  <w:footnotePr>
    <w:footnote w:id="-1"/>
    <w:footnote w:id="0"/>
  </w:footnotePr>
  <w:endnotePr>
    <w:endnote w:id="-1"/>
    <w:endnote w:id="0"/>
  </w:endnotePr>
  <w:compat>
    <w:useFELayout/>
  </w:compat>
  <w:rsids>
    <w:rsidRoot w:val="0046449D"/>
    <w:rsid w:val="000018A0"/>
    <w:rsid w:val="00026249"/>
    <w:rsid w:val="00037787"/>
    <w:rsid w:val="00086E4B"/>
    <w:rsid w:val="000C6565"/>
    <w:rsid w:val="000D0442"/>
    <w:rsid w:val="000D75FB"/>
    <w:rsid w:val="0013256C"/>
    <w:rsid w:val="0014066A"/>
    <w:rsid w:val="00161F84"/>
    <w:rsid w:val="00185FB4"/>
    <w:rsid w:val="001866C0"/>
    <w:rsid w:val="001A6722"/>
    <w:rsid w:val="001C0ED0"/>
    <w:rsid w:val="001C4155"/>
    <w:rsid w:val="001D5069"/>
    <w:rsid w:val="00240FAE"/>
    <w:rsid w:val="00247F4D"/>
    <w:rsid w:val="002B1DFC"/>
    <w:rsid w:val="002C1648"/>
    <w:rsid w:val="002C7989"/>
    <w:rsid w:val="002E51F0"/>
    <w:rsid w:val="002F6136"/>
    <w:rsid w:val="00316E6A"/>
    <w:rsid w:val="00384F0C"/>
    <w:rsid w:val="003A0E25"/>
    <w:rsid w:val="003A1B9E"/>
    <w:rsid w:val="003F0412"/>
    <w:rsid w:val="003F63FE"/>
    <w:rsid w:val="00452E5F"/>
    <w:rsid w:val="0046449D"/>
    <w:rsid w:val="004A3310"/>
    <w:rsid w:val="004C07B6"/>
    <w:rsid w:val="004E0228"/>
    <w:rsid w:val="004E1BF6"/>
    <w:rsid w:val="004E3EF5"/>
    <w:rsid w:val="0050504F"/>
    <w:rsid w:val="0052274B"/>
    <w:rsid w:val="0055035C"/>
    <w:rsid w:val="00567AB3"/>
    <w:rsid w:val="0059433C"/>
    <w:rsid w:val="005E207D"/>
    <w:rsid w:val="00620FCC"/>
    <w:rsid w:val="006808D1"/>
    <w:rsid w:val="0068541F"/>
    <w:rsid w:val="00686718"/>
    <w:rsid w:val="00690C94"/>
    <w:rsid w:val="006A0F8C"/>
    <w:rsid w:val="006C0001"/>
    <w:rsid w:val="006F2B47"/>
    <w:rsid w:val="006F5B78"/>
    <w:rsid w:val="00720BEA"/>
    <w:rsid w:val="00733C17"/>
    <w:rsid w:val="00753D12"/>
    <w:rsid w:val="007C47A0"/>
    <w:rsid w:val="0080050F"/>
    <w:rsid w:val="00871DB3"/>
    <w:rsid w:val="008E35F3"/>
    <w:rsid w:val="00933A88"/>
    <w:rsid w:val="009530D2"/>
    <w:rsid w:val="00990A48"/>
    <w:rsid w:val="009E304B"/>
    <w:rsid w:val="00A03EF4"/>
    <w:rsid w:val="00A0483A"/>
    <w:rsid w:val="00A320E7"/>
    <w:rsid w:val="00A64FF7"/>
    <w:rsid w:val="00A748F3"/>
    <w:rsid w:val="00A800A2"/>
    <w:rsid w:val="00A80660"/>
    <w:rsid w:val="00AA1734"/>
    <w:rsid w:val="00AB39D9"/>
    <w:rsid w:val="00AC1B08"/>
    <w:rsid w:val="00B12D36"/>
    <w:rsid w:val="00B17E3E"/>
    <w:rsid w:val="00B2142F"/>
    <w:rsid w:val="00B22691"/>
    <w:rsid w:val="00B309B2"/>
    <w:rsid w:val="00BB0873"/>
    <w:rsid w:val="00BC0134"/>
    <w:rsid w:val="00BE705B"/>
    <w:rsid w:val="00C944DA"/>
    <w:rsid w:val="00CD4C70"/>
    <w:rsid w:val="00CE5421"/>
    <w:rsid w:val="00D2458A"/>
    <w:rsid w:val="00D56D24"/>
    <w:rsid w:val="00D73C0D"/>
    <w:rsid w:val="00D92A67"/>
    <w:rsid w:val="00DB09E5"/>
    <w:rsid w:val="00DE2E59"/>
    <w:rsid w:val="00DF6F22"/>
    <w:rsid w:val="00E625EC"/>
    <w:rsid w:val="00E63D94"/>
    <w:rsid w:val="00E826E1"/>
    <w:rsid w:val="00E83363"/>
    <w:rsid w:val="00E97B07"/>
    <w:rsid w:val="00EA7A49"/>
    <w:rsid w:val="00F31ED5"/>
    <w:rsid w:val="00F3344F"/>
    <w:rsid w:val="00F3620A"/>
    <w:rsid w:val="00F57DAD"/>
    <w:rsid w:val="00F8437B"/>
    <w:rsid w:val="00F878FF"/>
    <w:rsid w:val="00F95AF2"/>
    <w:rsid w:val="00FA1859"/>
    <w:rsid w:val="00FC050A"/>
    <w:rsid w:val="00FC50D5"/>
    <w:rsid w:val="00FF60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07]"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Intense Quote" w:uiPriority="30" w:qFormat="1"/>
  </w:latentStyles>
  <w:style w:type="paragraph" w:default="1" w:styleId="Normal">
    <w:name w:val="Normal"/>
    <w:qFormat/>
    <w:rsid w:val="00E97B07"/>
    <w:rPr>
      <w:sz w:val="20"/>
      <w:szCs w:val="20"/>
    </w:rPr>
  </w:style>
  <w:style w:type="paragraph" w:styleId="Ttulo1">
    <w:name w:val="heading 1"/>
    <w:basedOn w:val="Normal"/>
    <w:next w:val="Normal"/>
    <w:link w:val="Ttulo1Car"/>
    <w:uiPriority w:val="9"/>
    <w:qFormat/>
    <w:rsid w:val="00E97B07"/>
    <w:pPr>
      <w:pBdr>
        <w:top w:val="single" w:sz="24" w:space="0" w:color="B83D68" w:themeColor="accent1"/>
        <w:left w:val="single" w:sz="24" w:space="0" w:color="B83D68" w:themeColor="accent1"/>
        <w:bottom w:val="single" w:sz="24" w:space="0" w:color="B83D68" w:themeColor="accent1"/>
        <w:right w:val="single" w:sz="24" w:space="0" w:color="B83D68" w:themeColor="accent1"/>
      </w:pBdr>
      <w:shd w:val="clear" w:color="auto" w:fill="B83D68" w:themeFill="accent1"/>
      <w:spacing w:after="0"/>
      <w:outlineLvl w:val="0"/>
    </w:pPr>
    <w:rPr>
      <w:rFonts w:asciiTheme="majorHAnsi" w:hAnsiTheme="majorHAnsi"/>
      <w:b/>
      <w:bCs/>
      <w:caps/>
      <w:color w:val="FFFFFF" w:themeColor="background1"/>
      <w:spacing w:val="15"/>
      <w:sz w:val="22"/>
      <w:szCs w:val="22"/>
    </w:rPr>
  </w:style>
  <w:style w:type="paragraph" w:styleId="Ttulo2">
    <w:name w:val="heading 2"/>
    <w:basedOn w:val="Normal"/>
    <w:next w:val="Normal"/>
    <w:link w:val="Ttulo2Car"/>
    <w:uiPriority w:val="9"/>
    <w:unhideWhenUsed/>
    <w:qFormat/>
    <w:rsid w:val="003F63FE"/>
    <w:pPr>
      <w:pBdr>
        <w:top w:val="single" w:sz="24" w:space="0" w:color="F1D7E0" w:themeColor="accent1" w:themeTint="33"/>
        <w:left w:val="single" w:sz="24" w:space="0" w:color="F1D7E0" w:themeColor="accent1" w:themeTint="33"/>
        <w:bottom w:val="single" w:sz="24" w:space="0" w:color="F1D7E0" w:themeColor="accent1" w:themeTint="33"/>
        <w:right w:val="single" w:sz="24" w:space="0" w:color="F1D7E0" w:themeColor="accent1" w:themeTint="33"/>
      </w:pBdr>
      <w:shd w:val="clear" w:color="auto" w:fill="F1D7E0" w:themeFill="accent1" w:themeFillTint="33"/>
      <w:spacing w:after="0"/>
      <w:outlineLvl w:val="1"/>
    </w:pPr>
    <w:rPr>
      <w:caps/>
      <w:spacing w:val="15"/>
      <w:sz w:val="22"/>
      <w:szCs w:val="22"/>
    </w:rPr>
  </w:style>
  <w:style w:type="paragraph" w:styleId="Ttulo3">
    <w:name w:val="heading 3"/>
    <w:basedOn w:val="Ttulo1"/>
    <w:next w:val="Normal"/>
    <w:link w:val="Ttulo3Car"/>
    <w:uiPriority w:val="9"/>
    <w:unhideWhenUsed/>
    <w:qFormat/>
    <w:rsid w:val="00E63D94"/>
    <w:pPr>
      <w:pBdr>
        <w:top w:val="single" w:sz="24" w:space="1" w:color="38B7C8"/>
        <w:left w:val="single" w:sz="24" w:space="4" w:color="38B7C8"/>
        <w:bottom w:val="single" w:sz="24" w:space="1" w:color="38B7C8"/>
        <w:right w:val="single" w:sz="24" w:space="4" w:color="38B7C8"/>
      </w:pBdr>
      <w:shd w:val="solid" w:color="38B7C8" w:fill="874295" w:themeFill="accent2" w:themeFillShade="BF"/>
      <w:spacing w:before="300"/>
      <w:outlineLvl w:val="2"/>
    </w:pPr>
    <w:rPr>
      <w:caps w:val="0"/>
    </w:rPr>
  </w:style>
  <w:style w:type="paragraph" w:styleId="Ttulo4">
    <w:name w:val="heading 4"/>
    <w:basedOn w:val="Normal"/>
    <w:next w:val="Normal"/>
    <w:link w:val="Ttulo4Car"/>
    <w:uiPriority w:val="9"/>
    <w:unhideWhenUsed/>
    <w:qFormat/>
    <w:rsid w:val="003F63FE"/>
    <w:pPr>
      <w:pBdr>
        <w:top w:val="dotted" w:sz="6" w:space="2" w:color="B83D68" w:themeColor="accent1"/>
        <w:left w:val="dotted" w:sz="6" w:space="2" w:color="B83D68" w:themeColor="accent1"/>
      </w:pBdr>
      <w:spacing w:before="300" w:after="0"/>
      <w:outlineLvl w:val="3"/>
    </w:pPr>
    <w:rPr>
      <w:caps/>
      <w:color w:val="892D4D" w:themeColor="accent1" w:themeShade="BF"/>
      <w:spacing w:val="10"/>
      <w:sz w:val="22"/>
      <w:szCs w:val="22"/>
    </w:rPr>
  </w:style>
  <w:style w:type="paragraph" w:styleId="Ttulo5">
    <w:name w:val="heading 5"/>
    <w:basedOn w:val="Normal"/>
    <w:next w:val="Normal"/>
    <w:link w:val="Ttulo5Car"/>
    <w:uiPriority w:val="9"/>
    <w:unhideWhenUsed/>
    <w:qFormat/>
    <w:rsid w:val="003F63FE"/>
    <w:pPr>
      <w:pBdr>
        <w:bottom w:val="single" w:sz="6" w:space="1" w:color="B83D68" w:themeColor="accent1"/>
      </w:pBdr>
      <w:spacing w:before="300" w:after="0"/>
      <w:outlineLvl w:val="4"/>
    </w:pPr>
    <w:rPr>
      <w:caps/>
      <w:color w:val="892D4D" w:themeColor="accent1" w:themeShade="BF"/>
      <w:spacing w:val="10"/>
      <w:sz w:val="22"/>
      <w:szCs w:val="22"/>
    </w:rPr>
  </w:style>
  <w:style w:type="paragraph" w:styleId="Ttulo6">
    <w:name w:val="heading 6"/>
    <w:basedOn w:val="Normal"/>
    <w:next w:val="Normal"/>
    <w:link w:val="Ttulo6Car"/>
    <w:uiPriority w:val="9"/>
    <w:unhideWhenUsed/>
    <w:qFormat/>
    <w:rsid w:val="003F63FE"/>
    <w:pPr>
      <w:pBdr>
        <w:bottom w:val="dotted" w:sz="6" w:space="1" w:color="B83D68" w:themeColor="accent1"/>
      </w:pBdr>
      <w:spacing w:before="300" w:after="0"/>
      <w:outlineLvl w:val="5"/>
    </w:pPr>
    <w:rPr>
      <w:caps/>
      <w:color w:val="892D4D" w:themeColor="accent1" w:themeShade="BF"/>
      <w:spacing w:val="10"/>
      <w:sz w:val="22"/>
      <w:szCs w:val="22"/>
    </w:rPr>
  </w:style>
  <w:style w:type="paragraph" w:styleId="Ttulo7">
    <w:name w:val="heading 7"/>
    <w:basedOn w:val="Normal"/>
    <w:next w:val="Normal"/>
    <w:link w:val="Ttulo7Car"/>
    <w:uiPriority w:val="9"/>
    <w:unhideWhenUsed/>
    <w:qFormat/>
    <w:rsid w:val="003F63FE"/>
    <w:pPr>
      <w:spacing w:before="300" w:after="0"/>
      <w:outlineLvl w:val="6"/>
    </w:pPr>
    <w:rPr>
      <w:caps/>
      <w:color w:val="892D4D" w:themeColor="accent1" w:themeShade="BF"/>
      <w:spacing w:val="10"/>
      <w:sz w:val="22"/>
      <w:szCs w:val="22"/>
    </w:rPr>
  </w:style>
  <w:style w:type="paragraph" w:styleId="Ttulo8">
    <w:name w:val="heading 8"/>
    <w:basedOn w:val="Normal"/>
    <w:next w:val="Normal"/>
    <w:link w:val="Ttulo8Car"/>
    <w:uiPriority w:val="9"/>
    <w:unhideWhenUsed/>
    <w:qFormat/>
    <w:rsid w:val="003F63FE"/>
    <w:pPr>
      <w:spacing w:before="300" w:after="0"/>
      <w:outlineLvl w:val="7"/>
    </w:pPr>
    <w:rPr>
      <w:caps/>
      <w:spacing w:val="10"/>
      <w:sz w:val="18"/>
      <w:szCs w:val="18"/>
    </w:rPr>
  </w:style>
  <w:style w:type="paragraph" w:styleId="Ttulo9">
    <w:name w:val="heading 9"/>
    <w:basedOn w:val="Normal"/>
    <w:next w:val="Normal"/>
    <w:link w:val="Ttulo9Car"/>
    <w:uiPriority w:val="9"/>
    <w:unhideWhenUsed/>
    <w:qFormat/>
    <w:rsid w:val="003F63FE"/>
    <w:pPr>
      <w:spacing w:before="300" w:after="0"/>
      <w:outlineLvl w:val="8"/>
    </w:pPr>
    <w:rPr>
      <w:i/>
      <w:caps/>
      <w:spacing w:val="10"/>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7B07"/>
    <w:rPr>
      <w:rFonts w:asciiTheme="majorHAnsi" w:hAnsiTheme="majorHAnsi"/>
      <w:b/>
      <w:bCs/>
      <w:caps/>
      <w:color w:val="FFFFFF" w:themeColor="background1"/>
      <w:spacing w:val="15"/>
      <w:shd w:val="clear" w:color="auto" w:fill="B83D68" w:themeFill="accent1"/>
    </w:rPr>
  </w:style>
  <w:style w:type="character" w:customStyle="1" w:styleId="Ttulo2Car">
    <w:name w:val="Título 2 Car"/>
    <w:basedOn w:val="Fuentedeprrafopredeter"/>
    <w:link w:val="Ttulo2"/>
    <w:uiPriority w:val="9"/>
    <w:rsid w:val="003F63FE"/>
    <w:rPr>
      <w:caps/>
      <w:spacing w:val="15"/>
      <w:shd w:val="clear" w:color="auto" w:fill="F1D7E0" w:themeFill="accent1" w:themeFillTint="33"/>
    </w:rPr>
  </w:style>
  <w:style w:type="character" w:customStyle="1" w:styleId="Ttulo3Car">
    <w:name w:val="Título 3 Car"/>
    <w:basedOn w:val="Fuentedeprrafopredeter"/>
    <w:link w:val="Ttulo3"/>
    <w:uiPriority w:val="9"/>
    <w:rsid w:val="00E63D94"/>
    <w:rPr>
      <w:rFonts w:asciiTheme="majorHAnsi" w:hAnsiTheme="majorHAnsi"/>
      <w:b/>
      <w:bCs/>
      <w:color w:val="FFFFFF" w:themeColor="background1"/>
      <w:spacing w:val="15"/>
      <w:shd w:val="solid" w:color="38B7C8" w:fill="874295" w:themeFill="accent2" w:themeFillShade="BF"/>
    </w:rPr>
  </w:style>
  <w:style w:type="paragraph" w:styleId="Ttulo">
    <w:name w:val="Title"/>
    <w:basedOn w:val="Normal"/>
    <w:next w:val="Normal"/>
    <w:link w:val="TtuloCar"/>
    <w:uiPriority w:val="10"/>
    <w:qFormat/>
    <w:rsid w:val="00E97B07"/>
    <w:rPr>
      <w:rFonts w:asciiTheme="majorHAnsi" w:hAnsiTheme="majorHAnsi" w:cs="Arial"/>
      <w:sz w:val="72"/>
      <w:szCs w:val="72"/>
    </w:rPr>
  </w:style>
  <w:style w:type="character" w:customStyle="1" w:styleId="TtuloCar">
    <w:name w:val="Título Car"/>
    <w:basedOn w:val="Fuentedeprrafopredeter"/>
    <w:link w:val="Ttulo"/>
    <w:uiPriority w:val="10"/>
    <w:rsid w:val="00E97B07"/>
    <w:rPr>
      <w:rFonts w:asciiTheme="majorHAnsi" w:hAnsiTheme="majorHAnsi" w:cs="Arial"/>
      <w:sz w:val="72"/>
      <w:szCs w:val="72"/>
    </w:rPr>
  </w:style>
  <w:style w:type="paragraph" w:styleId="Subttulo">
    <w:name w:val="Subtitle"/>
    <w:basedOn w:val="Normal"/>
    <w:next w:val="Normal"/>
    <w:link w:val="SubttuloCar"/>
    <w:uiPriority w:val="11"/>
    <w:qFormat/>
    <w:rsid w:val="003F63FE"/>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3F63FE"/>
    <w:rPr>
      <w:caps/>
      <w:color w:val="595959" w:themeColor="text1" w:themeTint="A6"/>
      <w:spacing w:val="10"/>
      <w:sz w:val="24"/>
      <w:szCs w:val="24"/>
    </w:rPr>
  </w:style>
  <w:style w:type="paragraph" w:styleId="Piedepgina">
    <w:name w:val="footer"/>
    <w:basedOn w:val="Normal"/>
    <w:link w:val="PiedepginaCar"/>
    <w:uiPriority w:val="99"/>
    <w:semiHidden/>
    <w:unhideWhenUsed/>
    <w:rsid w:val="00BC0134"/>
    <w:pPr>
      <w:tabs>
        <w:tab w:val="center" w:pos="4320"/>
        <w:tab w:val="right" w:pos="8640"/>
      </w:tabs>
    </w:pPr>
  </w:style>
  <w:style w:type="character" w:customStyle="1" w:styleId="PiedepginaCar">
    <w:name w:val="Pie de página Car"/>
    <w:basedOn w:val="Fuentedeprrafopredeter"/>
    <w:link w:val="Piedepgina"/>
    <w:uiPriority w:val="99"/>
    <w:semiHidden/>
    <w:rsid w:val="00BC0134"/>
    <w:rPr>
      <w:rFonts w:cs="Times New Roman"/>
      <w:color w:val="000000" w:themeColor="text1"/>
      <w:szCs w:val="20"/>
    </w:rPr>
  </w:style>
  <w:style w:type="paragraph" w:styleId="Epgrafe">
    <w:name w:val="caption"/>
    <w:basedOn w:val="Normal"/>
    <w:next w:val="Normal"/>
    <w:uiPriority w:val="35"/>
    <w:unhideWhenUsed/>
    <w:qFormat/>
    <w:rsid w:val="003F63FE"/>
    <w:rPr>
      <w:b/>
      <w:bCs/>
      <w:color w:val="892D4D" w:themeColor="accent1" w:themeShade="BF"/>
      <w:sz w:val="16"/>
      <w:szCs w:val="16"/>
    </w:rPr>
  </w:style>
  <w:style w:type="paragraph" w:styleId="Textodeglobo">
    <w:name w:val="Balloon Text"/>
    <w:basedOn w:val="Normal"/>
    <w:link w:val="TextodegloboCar"/>
    <w:uiPriority w:val="99"/>
    <w:semiHidden/>
    <w:unhideWhenUsed/>
    <w:rsid w:val="00BC0134"/>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134"/>
    <w:rPr>
      <w:rFonts w:ascii="Tahoma" w:hAnsi="Tahoma" w:cs="Tahoma"/>
      <w:color w:val="000000" w:themeColor="text1"/>
      <w:sz w:val="16"/>
      <w:szCs w:val="16"/>
    </w:rPr>
  </w:style>
  <w:style w:type="paragraph" w:styleId="Textodebloque">
    <w:name w:val="Block Text"/>
    <w:aliases w:val="Block Quote"/>
    <w:uiPriority w:val="40"/>
    <w:rsid w:val="00686718"/>
    <w:pPr>
      <w:pBdr>
        <w:top w:val="single" w:sz="2" w:space="10" w:color="D787A3" w:themeColor="accent1" w:themeTint="99"/>
        <w:bottom w:val="single" w:sz="24" w:space="10" w:color="D787A3"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Ttulodellibro">
    <w:name w:val="Book Title"/>
    <w:uiPriority w:val="33"/>
    <w:qFormat/>
    <w:rsid w:val="003F63FE"/>
    <w:rPr>
      <w:b/>
      <w:bCs/>
      <w:i/>
      <w:iCs/>
      <w:spacing w:val="9"/>
    </w:rPr>
  </w:style>
  <w:style w:type="character" w:styleId="nfasis">
    <w:name w:val="Emphasis"/>
    <w:uiPriority w:val="20"/>
    <w:qFormat/>
    <w:rsid w:val="003F63FE"/>
    <w:rPr>
      <w:caps/>
      <w:color w:val="5B1E33" w:themeColor="accent1" w:themeShade="7F"/>
      <w:spacing w:val="5"/>
    </w:rPr>
  </w:style>
  <w:style w:type="paragraph" w:styleId="Encabezado">
    <w:name w:val="header"/>
    <w:basedOn w:val="Normal"/>
    <w:link w:val="EncabezadoCar"/>
    <w:uiPriority w:val="99"/>
    <w:unhideWhenUsed/>
    <w:rsid w:val="00BC0134"/>
    <w:pPr>
      <w:tabs>
        <w:tab w:val="center" w:pos="4320"/>
        <w:tab w:val="right" w:pos="8640"/>
      </w:tabs>
    </w:pPr>
  </w:style>
  <w:style w:type="character" w:customStyle="1" w:styleId="EncabezadoCar">
    <w:name w:val="Encabezado Car"/>
    <w:basedOn w:val="Fuentedeprrafopredeter"/>
    <w:link w:val="Encabezado"/>
    <w:uiPriority w:val="99"/>
    <w:rsid w:val="00BC0134"/>
    <w:rPr>
      <w:rFonts w:cs="Times New Roman"/>
      <w:color w:val="000000" w:themeColor="text1"/>
      <w:szCs w:val="20"/>
    </w:rPr>
  </w:style>
  <w:style w:type="character" w:customStyle="1" w:styleId="Ttulo4Car">
    <w:name w:val="Título 4 Car"/>
    <w:basedOn w:val="Fuentedeprrafopredeter"/>
    <w:link w:val="Ttulo4"/>
    <w:uiPriority w:val="9"/>
    <w:rsid w:val="003F63FE"/>
    <w:rPr>
      <w:caps/>
      <w:color w:val="892D4D" w:themeColor="accent1" w:themeShade="BF"/>
      <w:spacing w:val="10"/>
    </w:rPr>
  </w:style>
  <w:style w:type="character" w:customStyle="1" w:styleId="Ttulo5Car">
    <w:name w:val="Título 5 Car"/>
    <w:basedOn w:val="Fuentedeprrafopredeter"/>
    <w:link w:val="Ttulo5"/>
    <w:uiPriority w:val="9"/>
    <w:rsid w:val="003F63FE"/>
    <w:rPr>
      <w:caps/>
      <w:color w:val="892D4D" w:themeColor="accent1" w:themeShade="BF"/>
      <w:spacing w:val="10"/>
    </w:rPr>
  </w:style>
  <w:style w:type="character" w:customStyle="1" w:styleId="Ttulo6Car">
    <w:name w:val="Título 6 Car"/>
    <w:basedOn w:val="Fuentedeprrafopredeter"/>
    <w:link w:val="Ttulo6"/>
    <w:uiPriority w:val="9"/>
    <w:rsid w:val="003F63FE"/>
    <w:rPr>
      <w:caps/>
      <w:color w:val="892D4D" w:themeColor="accent1" w:themeShade="BF"/>
      <w:spacing w:val="10"/>
    </w:rPr>
  </w:style>
  <w:style w:type="character" w:customStyle="1" w:styleId="Ttulo7Car">
    <w:name w:val="Título 7 Car"/>
    <w:basedOn w:val="Fuentedeprrafopredeter"/>
    <w:link w:val="Ttulo7"/>
    <w:uiPriority w:val="9"/>
    <w:rsid w:val="003F63FE"/>
    <w:rPr>
      <w:caps/>
      <w:color w:val="892D4D" w:themeColor="accent1" w:themeShade="BF"/>
      <w:spacing w:val="10"/>
    </w:rPr>
  </w:style>
  <w:style w:type="character" w:customStyle="1" w:styleId="Ttulo8Car">
    <w:name w:val="Título 8 Car"/>
    <w:basedOn w:val="Fuentedeprrafopredeter"/>
    <w:link w:val="Ttulo8"/>
    <w:uiPriority w:val="9"/>
    <w:rsid w:val="003F63FE"/>
    <w:rPr>
      <w:caps/>
      <w:spacing w:val="10"/>
      <w:sz w:val="18"/>
      <w:szCs w:val="18"/>
    </w:rPr>
  </w:style>
  <w:style w:type="character" w:customStyle="1" w:styleId="Ttulo9Car">
    <w:name w:val="Título 9 Car"/>
    <w:basedOn w:val="Fuentedeprrafopredeter"/>
    <w:link w:val="Ttulo9"/>
    <w:uiPriority w:val="9"/>
    <w:rsid w:val="003F63FE"/>
    <w:rPr>
      <w:i/>
      <w:caps/>
      <w:spacing w:val="10"/>
      <w:sz w:val="18"/>
      <w:szCs w:val="18"/>
    </w:rPr>
  </w:style>
  <w:style w:type="character" w:styleId="nfasisintenso">
    <w:name w:val="Intense Emphasis"/>
    <w:uiPriority w:val="21"/>
    <w:qFormat/>
    <w:rsid w:val="003F63FE"/>
    <w:rPr>
      <w:b/>
      <w:bCs/>
      <w:caps/>
      <w:color w:val="5B1E33" w:themeColor="accent1" w:themeShade="7F"/>
      <w:spacing w:val="10"/>
    </w:rPr>
  </w:style>
  <w:style w:type="paragraph" w:styleId="Citadestacada">
    <w:name w:val="Intense Quote"/>
    <w:basedOn w:val="Normal"/>
    <w:next w:val="Normal"/>
    <w:link w:val="CitadestacadaCar"/>
    <w:uiPriority w:val="30"/>
    <w:qFormat/>
    <w:rsid w:val="003F63FE"/>
    <w:pPr>
      <w:pBdr>
        <w:top w:val="single" w:sz="4" w:space="10" w:color="B83D68" w:themeColor="accent1"/>
        <w:left w:val="single" w:sz="4" w:space="10" w:color="B83D68" w:themeColor="accent1"/>
      </w:pBdr>
      <w:spacing w:after="0"/>
      <w:ind w:left="1296" w:right="1152"/>
      <w:jc w:val="both"/>
    </w:pPr>
    <w:rPr>
      <w:i/>
      <w:iCs/>
      <w:color w:val="B83D68" w:themeColor="accent1"/>
    </w:rPr>
  </w:style>
  <w:style w:type="character" w:customStyle="1" w:styleId="CitadestacadaCar">
    <w:name w:val="Cita destacada Car"/>
    <w:basedOn w:val="Fuentedeprrafopredeter"/>
    <w:link w:val="Citadestacada"/>
    <w:uiPriority w:val="30"/>
    <w:rsid w:val="003F63FE"/>
    <w:rPr>
      <w:i/>
      <w:iCs/>
      <w:color w:val="B83D68" w:themeColor="accent1"/>
      <w:sz w:val="20"/>
      <w:szCs w:val="20"/>
    </w:rPr>
  </w:style>
  <w:style w:type="character" w:styleId="Referenciaintensa">
    <w:name w:val="Intense Reference"/>
    <w:uiPriority w:val="32"/>
    <w:qFormat/>
    <w:rsid w:val="003F63FE"/>
    <w:rPr>
      <w:b/>
      <w:bCs/>
      <w:i/>
      <w:iCs/>
      <w:caps/>
      <w:color w:val="B83D68" w:themeColor="accent1"/>
    </w:rPr>
  </w:style>
  <w:style w:type="paragraph" w:styleId="Listaconvietas">
    <w:name w:val="List Bullet"/>
    <w:basedOn w:val="Normal"/>
    <w:uiPriority w:val="36"/>
    <w:unhideWhenUsed/>
    <w:rsid w:val="00BC0134"/>
    <w:pPr>
      <w:numPr>
        <w:numId w:val="11"/>
      </w:numPr>
      <w:spacing w:after="0"/>
      <w:contextualSpacing/>
    </w:pPr>
  </w:style>
  <w:style w:type="paragraph" w:styleId="Listaconvietas2">
    <w:name w:val="List Bullet 2"/>
    <w:basedOn w:val="Normal"/>
    <w:uiPriority w:val="36"/>
    <w:unhideWhenUsed/>
    <w:rsid w:val="00BC0134"/>
    <w:pPr>
      <w:numPr>
        <w:numId w:val="12"/>
      </w:numPr>
      <w:spacing w:after="0"/>
    </w:pPr>
  </w:style>
  <w:style w:type="paragraph" w:styleId="Listaconvietas3">
    <w:name w:val="List Bullet 3"/>
    <w:basedOn w:val="Normal"/>
    <w:uiPriority w:val="36"/>
    <w:unhideWhenUsed/>
    <w:rsid w:val="00BC0134"/>
    <w:pPr>
      <w:numPr>
        <w:numId w:val="13"/>
      </w:numPr>
      <w:spacing w:after="0"/>
    </w:pPr>
  </w:style>
  <w:style w:type="paragraph" w:styleId="Listaconvietas4">
    <w:name w:val="List Bullet 4"/>
    <w:basedOn w:val="Normal"/>
    <w:uiPriority w:val="36"/>
    <w:unhideWhenUsed/>
    <w:rsid w:val="00BC0134"/>
    <w:pPr>
      <w:numPr>
        <w:numId w:val="14"/>
      </w:numPr>
      <w:spacing w:after="0"/>
    </w:pPr>
  </w:style>
  <w:style w:type="paragraph" w:styleId="Listaconvietas5">
    <w:name w:val="List Bullet 5"/>
    <w:basedOn w:val="Normal"/>
    <w:uiPriority w:val="36"/>
    <w:unhideWhenUsed/>
    <w:rsid w:val="00BC0134"/>
    <w:pPr>
      <w:numPr>
        <w:numId w:val="15"/>
      </w:numPr>
      <w:spacing w:after="0"/>
    </w:pPr>
  </w:style>
  <w:style w:type="character" w:styleId="Textodelmarcadordeposicin">
    <w:name w:val="Placeholder Text"/>
    <w:basedOn w:val="Fuentedeprrafopredeter"/>
    <w:uiPriority w:val="99"/>
    <w:semiHidden/>
    <w:rsid w:val="00BC0134"/>
    <w:rPr>
      <w:color w:val="808080"/>
    </w:rPr>
  </w:style>
  <w:style w:type="paragraph" w:styleId="Cita">
    <w:name w:val="Quote"/>
    <w:basedOn w:val="Normal"/>
    <w:next w:val="Normal"/>
    <w:link w:val="CitaCar"/>
    <w:uiPriority w:val="29"/>
    <w:qFormat/>
    <w:rsid w:val="003F63FE"/>
    <w:rPr>
      <w:i/>
      <w:iCs/>
    </w:rPr>
  </w:style>
  <w:style w:type="character" w:customStyle="1" w:styleId="CitaCar">
    <w:name w:val="Cita Car"/>
    <w:basedOn w:val="Fuentedeprrafopredeter"/>
    <w:link w:val="Cita"/>
    <w:uiPriority w:val="29"/>
    <w:rsid w:val="003F63FE"/>
    <w:rPr>
      <w:i/>
      <w:iCs/>
      <w:sz w:val="20"/>
      <w:szCs w:val="20"/>
    </w:rPr>
  </w:style>
  <w:style w:type="character" w:styleId="Textoennegrita">
    <w:name w:val="Strong"/>
    <w:uiPriority w:val="22"/>
    <w:qFormat/>
    <w:rsid w:val="00686718"/>
    <w:rPr>
      <w:rFonts w:asciiTheme="minorHAnsi" w:hAnsiTheme="minorHAnsi"/>
      <w:b/>
      <w:bCs/>
      <w:sz w:val="24"/>
    </w:rPr>
  </w:style>
  <w:style w:type="character" w:styleId="nfasissutil">
    <w:name w:val="Subtle Emphasis"/>
    <w:uiPriority w:val="19"/>
    <w:qFormat/>
    <w:rsid w:val="003F63FE"/>
    <w:rPr>
      <w:i/>
      <w:iCs/>
      <w:color w:val="5B1E33" w:themeColor="accent1" w:themeShade="7F"/>
    </w:rPr>
  </w:style>
  <w:style w:type="character" w:styleId="Referenciasutil">
    <w:name w:val="Subtle Reference"/>
    <w:uiPriority w:val="31"/>
    <w:qFormat/>
    <w:rsid w:val="003F63FE"/>
    <w:rPr>
      <w:b/>
      <w:bCs/>
      <w:color w:val="B83D68" w:themeColor="accent1"/>
    </w:rPr>
  </w:style>
  <w:style w:type="table" w:styleId="Tablaconcuadrcula">
    <w:name w:val="Table Grid"/>
    <w:basedOn w:val="Tablanormal"/>
    <w:uiPriority w:val="1"/>
    <w:rsid w:val="00BC0134"/>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DC1">
    <w:name w:val="toc 1"/>
    <w:basedOn w:val="Normal"/>
    <w:next w:val="Normal"/>
    <w:autoRedefine/>
    <w:uiPriority w:val="99"/>
    <w:unhideWhenUsed/>
    <w:rsid w:val="00BC0134"/>
    <w:pPr>
      <w:tabs>
        <w:tab w:val="right" w:leader="dot" w:pos="8630"/>
      </w:tabs>
      <w:spacing w:after="40" w:line="240" w:lineRule="auto"/>
    </w:pPr>
    <w:rPr>
      <w:smallCaps/>
      <w:noProof/>
      <w:color w:val="AC66BB" w:themeColor="accent2"/>
    </w:rPr>
  </w:style>
  <w:style w:type="paragraph" w:styleId="TDC2">
    <w:name w:val="toc 2"/>
    <w:basedOn w:val="Normal"/>
    <w:next w:val="Normal"/>
    <w:autoRedefine/>
    <w:uiPriority w:val="99"/>
    <w:unhideWhenUsed/>
    <w:rsid w:val="00BC0134"/>
    <w:pPr>
      <w:tabs>
        <w:tab w:val="right" w:leader="dot" w:pos="8630"/>
      </w:tabs>
      <w:spacing w:after="40" w:line="240" w:lineRule="auto"/>
      <w:ind w:left="216"/>
    </w:pPr>
    <w:rPr>
      <w:smallCaps/>
      <w:noProof/>
    </w:rPr>
  </w:style>
  <w:style w:type="paragraph" w:styleId="TDC3">
    <w:name w:val="toc 3"/>
    <w:basedOn w:val="Normal"/>
    <w:next w:val="Normal"/>
    <w:autoRedefine/>
    <w:uiPriority w:val="99"/>
    <w:semiHidden/>
    <w:unhideWhenUsed/>
    <w:rsid w:val="00BC0134"/>
    <w:pPr>
      <w:tabs>
        <w:tab w:val="right" w:leader="dot" w:pos="8630"/>
      </w:tabs>
      <w:spacing w:after="40" w:line="240" w:lineRule="auto"/>
      <w:ind w:left="446"/>
    </w:pPr>
    <w:rPr>
      <w:smallCaps/>
      <w:noProof/>
    </w:rPr>
  </w:style>
  <w:style w:type="paragraph" w:styleId="TDC4">
    <w:name w:val="toc 4"/>
    <w:basedOn w:val="Normal"/>
    <w:next w:val="Normal"/>
    <w:autoRedefine/>
    <w:uiPriority w:val="99"/>
    <w:semiHidden/>
    <w:unhideWhenUsed/>
    <w:rsid w:val="00BC0134"/>
    <w:pPr>
      <w:tabs>
        <w:tab w:val="right" w:leader="dot" w:pos="8630"/>
      </w:tabs>
      <w:spacing w:after="40" w:line="240" w:lineRule="auto"/>
      <w:ind w:left="662"/>
    </w:pPr>
    <w:rPr>
      <w:smallCaps/>
      <w:noProof/>
    </w:rPr>
  </w:style>
  <w:style w:type="paragraph" w:styleId="TDC5">
    <w:name w:val="toc 5"/>
    <w:basedOn w:val="Normal"/>
    <w:next w:val="Normal"/>
    <w:autoRedefine/>
    <w:uiPriority w:val="99"/>
    <w:semiHidden/>
    <w:unhideWhenUsed/>
    <w:rsid w:val="00BC0134"/>
    <w:pPr>
      <w:tabs>
        <w:tab w:val="right" w:leader="dot" w:pos="8630"/>
      </w:tabs>
      <w:spacing w:after="40" w:line="240" w:lineRule="auto"/>
      <w:ind w:left="878"/>
    </w:pPr>
    <w:rPr>
      <w:smallCaps/>
      <w:noProof/>
    </w:rPr>
  </w:style>
  <w:style w:type="paragraph" w:styleId="TDC6">
    <w:name w:val="toc 6"/>
    <w:basedOn w:val="Normal"/>
    <w:next w:val="Normal"/>
    <w:autoRedefine/>
    <w:uiPriority w:val="99"/>
    <w:semiHidden/>
    <w:unhideWhenUsed/>
    <w:rsid w:val="00BC0134"/>
    <w:pPr>
      <w:tabs>
        <w:tab w:val="right" w:leader="dot" w:pos="8630"/>
      </w:tabs>
      <w:spacing w:after="40" w:line="240" w:lineRule="auto"/>
      <w:ind w:left="1094"/>
    </w:pPr>
    <w:rPr>
      <w:smallCaps/>
      <w:noProof/>
    </w:rPr>
  </w:style>
  <w:style w:type="paragraph" w:styleId="TDC7">
    <w:name w:val="toc 7"/>
    <w:basedOn w:val="Normal"/>
    <w:next w:val="Normal"/>
    <w:autoRedefine/>
    <w:uiPriority w:val="99"/>
    <w:semiHidden/>
    <w:unhideWhenUsed/>
    <w:rsid w:val="00BC0134"/>
    <w:pPr>
      <w:tabs>
        <w:tab w:val="right" w:leader="dot" w:pos="8630"/>
      </w:tabs>
      <w:spacing w:after="40" w:line="240" w:lineRule="auto"/>
      <w:ind w:left="1325"/>
    </w:pPr>
    <w:rPr>
      <w:smallCaps/>
      <w:noProof/>
    </w:rPr>
  </w:style>
  <w:style w:type="paragraph" w:styleId="TDC8">
    <w:name w:val="toc 8"/>
    <w:basedOn w:val="Normal"/>
    <w:next w:val="Normal"/>
    <w:autoRedefine/>
    <w:uiPriority w:val="99"/>
    <w:semiHidden/>
    <w:unhideWhenUsed/>
    <w:rsid w:val="00BC0134"/>
    <w:pPr>
      <w:tabs>
        <w:tab w:val="right" w:leader="dot" w:pos="8630"/>
      </w:tabs>
      <w:spacing w:after="40" w:line="240" w:lineRule="auto"/>
      <w:ind w:left="1540"/>
    </w:pPr>
    <w:rPr>
      <w:smallCaps/>
      <w:noProof/>
    </w:rPr>
  </w:style>
  <w:style w:type="paragraph" w:styleId="TDC9">
    <w:name w:val="toc 9"/>
    <w:basedOn w:val="Normal"/>
    <w:next w:val="Normal"/>
    <w:autoRedefine/>
    <w:uiPriority w:val="99"/>
    <w:semiHidden/>
    <w:unhideWhenUsed/>
    <w:rsid w:val="00BC0134"/>
    <w:pPr>
      <w:tabs>
        <w:tab w:val="right" w:leader="dot" w:pos="8630"/>
      </w:tabs>
      <w:spacing w:after="40" w:line="240" w:lineRule="auto"/>
      <w:ind w:left="1760"/>
    </w:pPr>
    <w:rPr>
      <w:smallCaps/>
      <w:noProof/>
    </w:rPr>
  </w:style>
  <w:style w:type="character" w:styleId="Hipervnculo">
    <w:name w:val="Hyperlink"/>
    <w:basedOn w:val="Fuentedeprrafopredeter"/>
    <w:uiPriority w:val="99"/>
    <w:semiHidden/>
    <w:unhideWhenUsed/>
    <w:rsid w:val="00BC0134"/>
    <w:rPr>
      <w:color w:val="FFDE66" w:themeColor="hyperlink"/>
      <w:u w:val="single"/>
    </w:rPr>
  </w:style>
  <w:style w:type="paragraph" w:styleId="Prrafodelista">
    <w:name w:val="List Paragraph"/>
    <w:basedOn w:val="Normal"/>
    <w:uiPriority w:val="34"/>
    <w:qFormat/>
    <w:rsid w:val="003F63FE"/>
    <w:pPr>
      <w:ind w:left="720"/>
      <w:contextualSpacing/>
    </w:pPr>
  </w:style>
  <w:style w:type="paragraph" w:styleId="TtulodeTDC">
    <w:name w:val="TOC Heading"/>
    <w:basedOn w:val="Ttulo1"/>
    <w:next w:val="Normal"/>
    <w:uiPriority w:val="39"/>
    <w:semiHidden/>
    <w:unhideWhenUsed/>
    <w:qFormat/>
    <w:rsid w:val="003F63FE"/>
    <w:pPr>
      <w:outlineLvl w:val="9"/>
    </w:pPr>
  </w:style>
  <w:style w:type="paragraph" w:customStyle="1" w:styleId="Referencia">
    <w:name w:val="Referencia"/>
    <w:basedOn w:val="Normal"/>
    <w:rsid w:val="00686718"/>
    <w:pPr>
      <w:spacing w:before="240" w:after="0" w:line="480" w:lineRule="atLeast"/>
      <w:ind w:left="720" w:hanging="720"/>
    </w:pPr>
    <w:rPr>
      <w:rFonts w:eastAsia="Times New Roman" w:cs="Times New Roman"/>
      <w:sz w:val="24"/>
      <w:lang w:bidi="ar-SA"/>
    </w:rPr>
  </w:style>
  <w:style w:type="paragraph" w:customStyle="1" w:styleId="TtulodeTDC1">
    <w:name w:val="Título de TDC1"/>
    <w:basedOn w:val="Normal"/>
    <w:rsid w:val="00686718"/>
    <w:pPr>
      <w:spacing w:before="0" w:after="0" w:line="240" w:lineRule="auto"/>
      <w:jc w:val="center"/>
    </w:pPr>
    <w:rPr>
      <w:rFonts w:eastAsia="Times New Roman" w:cs="Times New Roman"/>
      <w:b/>
      <w:sz w:val="24"/>
      <w:szCs w:val="24"/>
      <w:lang w:bidi="ar-SA"/>
    </w:rPr>
  </w:style>
  <w:style w:type="paragraph" w:customStyle="1" w:styleId="Nivel1">
    <w:name w:val="Nivel 1"/>
    <w:basedOn w:val="TDC1"/>
    <w:rsid w:val="00E97B07"/>
    <w:pPr>
      <w:tabs>
        <w:tab w:val="right" w:pos="8630"/>
      </w:tabs>
      <w:spacing w:before="360" w:after="360"/>
    </w:pPr>
    <w:rPr>
      <w:rFonts w:eastAsia="Times New Roman" w:cs="Times New Roman"/>
      <w:b/>
      <w:bCs/>
      <w:caps/>
      <w:smallCaps w:val="0"/>
      <w:color w:val="auto"/>
      <w:sz w:val="22"/>
      <w:szCs w:val="22"/>
      <w:u w:val="single"/>
      <w:lang w:bidi="ar-SA"/>
    </w:rPr>
  </w:style>
  <w:style w:type="paragraph" w:customStyle="1" w:styleId="Nivel2">
    <w:name w:val="Nivel 2"/>
    <w:basedOn w:val="TDC2"/>
    <w:rsid w:val="00E97B07"/>
    <w:pPr>
      <w:tabs>
        <w:tab w:val="right" w:pos="8630"/>
      </w:tabs>
      <w:spacing w:before="0" w:after="0"/>
      <w:ind w:left="0"/>
    </w:pPr>
    <w:rPr>
      <w:rFonts w:eastAsia="Times New Roman" w:cs="Times New Roman"/>
      <w:b/>
      <w:bCs/>
      <w:sz w:val="22"/>
      <w:szCs w:val="22"/>
      <w:lang w:bidi="ar-SA"/>
    </w:rPr>
  </w:style>
  <w:style w:type="paragraph" w:customStyle="1" w:styleId="Nivel3">
    <w:name w:val="Nivel 3"/>
    <w:basedOn w:val="TDC3"/>
    <w:rsid w:val="00E97B07"/>
    <w:pPr>
      <w:tabs>
        <w:tab w:val="right" w:pos="8630"/>
      </w:tabs>
      <w:spacing w:before="0" w:after="0"/>
      <w:ind w:left="0"/>
    </w:pPr>
    <w:rPr>
      <w:rFonts w:eastAsia="Times New Roman" w:cs="Times New Roman"/>
      <w:sz w:val="22"/>
      <w:szCs w:val="22"/>
      <w:lang w:bidi="ar-SA"/>
    </w:rPr>
  </w:style>
  <w:style w:type="paragraph" w:customStyle="1" w:styleId="Etiqueta">
    <w:name w:val="Etiqueta"/>
    <w:basedOn w:val="Ttulo"/>
    <w:qFormat/>
    <w:rsid w:val="00686718"/>
    <w:rPr>
      <w:rFonts w:asciiTheme="minorHAnsi" w:hAnsiTheme="minorHAnsi"/>
      <w:noProof/>
      <w:lang w:bidi="ar-SA"/>
    </w:rPr>
  </w:style>
  <w:style w:type="paragraph" w:customStyle="1" w:styleId="Nombres">
    <w:name w:val="Nombres"/>
    <w:basedOn w:val="Normal"/>
    <w:qFormat/>
    <w:rsid w:val="00E97B07"/>
    <w:rPr>
      <w:rFonts w:cs="Arial"/>
      <w:kern w:val="144"/>
      <w:sz w:val="28"/>
      <w:szCs w:val="28"/>
    </w:rPr>
  </w:style>
  <w:style w:type="paragraph" w:customStyle="1" w:styleId="por">
    <w:name w:val="por"/>
    <w:basedOn w:val="Normal"/>
    <w:qFormat/>
    <w:rsid w:val="00686718"/>
    <w:pPr>
      <w:spacing w:before="0" w:after="0" w:line="240" w:lineRule="auto"/>
      <w:jc w:val="center"/>
    </w:pPr>
    <w:rPr>
      <w:color w:val="FFFFFF" w:themeColor="background1"/>
    </w:rPr>
  </w:style>
  <w:style w:type="paragraph" w:customStyle="1" w:styleId="Pginan">
    <w:name w:val="Página n.º"/>
    <w:basedOn w:val="Normal"/>
    <w:qFormat/>
    <w:rsid w:val="00686718"/>
    <w:pPr>
      <w:spacing w:before="0" w:after="0" w:line="240" w:lineRule="auto"/>
      <w:jc w:val="center"/>
    </w:pPr>
    <w:rPr>
      <w:b/>
      <w:color w:val="FFFFFF" w:themeColor="background1"/>
      <w:sz w:val="32"/>
      <w:szCs w:val="32"/>
    </w:rPr>
  </w:style>
  <w:style w:type="paragraph" w:styleId="Lista3">
    <w:name w:val="List 3"/>
    <w:basedOn w:val="Normal"/>
    <w:rsid w:val="00A320E7"/>
    <w:pPr>
      <w:ind w:left="849" w:hanging="283"/>
      <w:contextualSpacing/>
    </w:pPr>
  </w:style>
  <w:style w:type="paragraph" w:styleId="Lista">
    <w:name w:val="List"/>
    <w:basedOn w:val="Normal"/>
    <w:rsid w:val="00E63D94"/>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231500561">
      <w:bodyDiv w:val="1"/>
      <w:marLeft w:val="0"/>
      <w:marRight w:val="0"/>
      <w:marTop w:val="0"/>
      <w:marBottom w:val="0"/>
      <w:divBdr>
        <w:top w:val="none" w:sz="0" w:space="0" w:color="auto"/>
        <w:left w:val="none" w:sz="0" w:space="0" w:color="auto"/>
        <w:bottom w:val="none" w:sz="0" w:space="0" w:color="auto"/>
        <w:right w:val="none" w:sz="0" w:space="0" w:color="auto"/>
      </w:divBdr>
      <w:divsChild>
        <w:div w:id="1956907426">
          <w:marLeft w:val="706"/>
          <w:marRight w:val="0"/>
          <w:marTop w:val="144"/>
          <w:marBottom w:val="0"/>
          <w:divBdr>
            <w:top w:val="none" w:sz="0" w:space="0" w:color="auto"/>
            <w:left w:val="none" w:sz="0" w:space="0" w:color="auto"/>
            <w:bottom w:val="none" w:sz="0" w:space="0" w:color="auto"/>
            <w:right w:val="none" w:sz="0" w:space="0" w:color="auto"/>
          </w:divBdr>
        </w:div>
      </w:divsChild>
    </w:div>
    <w:div w:id="407272205">
      <w:bodyDiv w:val="1"/>
      <w:marLeft w:val="0"/>
      <w:marRight w:val="0"/>
      <w:marTop w:val="0"/>
      <w:marBottom w:val="0"/>
      <w:divBdr>
        <w:top w:val="none" w:sz="0" w:space="0" w:color="auto"/>
        <w:left w:val="none" w:sz="0" w:space="0" w:color="auto"/>
        <w:bottom w:val="none" w:sz="0" w:space="0" w:color="auto"/>
        <w:right w:val="none" w:sz="0" w:space="0" w:color="auto"/>
      </w:divBdr>
      <w:divsChild>
        <w:div w:id="1937669546">
          <w:marLeft w:val="706"/>
          <w:marRight w:val="0"/>
          <w:marTop w:val="144"/>
          <w:marBottom w:val="0"/>
          <w:divBdr>
            <w:top w:val="none" w:sz="0" w:space="0" w:color="auto"/>
            <w:left w:val="none" w:sz="0" w:space="0" w:color="auto"/>
            <w:bottom w:val="none" w:sz="0" w:space="0" w:color="auto"/>
            <w:right w:val="none" w:sz="0" w:space="0" w:color="auto"/>
          </w:divBdr>
        </w:div>
      </w:divsChild>
    </w:div>
    <w:div w:id="616058838">
      <w:bodyDiv w:val="1"/>
      <w:marLeft w:val="0"/>
      <w:marRight w:val="0"/>
      <w:marTop w:val="0"/>
      <w:marBottom w:val="0"/>
      <w:divBdr>
        <w:top w:val="none" w:sz="0" w:space="0" w:color="auto"/>
        <w:left w:val="none" w:sz="0" w:space="0" w:color="auto"/>
        <w:bottom w:val="none" w:sz="0" w:space="0" w:color="auto"/>
        <w:right w:val="none" w:sz="0" w:space="0" w:color="auto"/>
      </w:divBdr>
      <w:divsChild>
        <w:div w:id="1536428537">
          <w:marLeft w:val="706"/>
          <w:marRight w:val="0"/>
          <w:marTop w:val="144"/>
          <w:marBottom w:val="0"/>
          <w:divBdr>
            <w:top w:val="none" w:sz="0" w:space="0" w:color="auto"/>
            <w:left w:val="none" w:sz="0" w:space="0" w:color="auto"/>
            <w:bottom w:val="none" w:sz="0" w:space="0" w:color="auto"/>
            <w:right w:val="none" w:sz="0" w:space="0" w:color="auto"/>
          </w:divBdr>
        </w:div>
      </w:divsChild>
    </w:div>
    <w:div w:id="838932454">
      <w:bodyDiv w:val="1"/>
      <w:marLeft w:val="0"/>
      <w:marRight w:val="0"/>
      <w:marTop w:val="0"/>
      <w:marBottom w:val="0"/>
      <w:divBdr>
        <w:top w:val="none" w:sz="0" w:space="0" w:color="auto"/>
        <w:left w:val="none" w:sz="0" w:space="0" w:color="auto"/>
        <w:bottom w:val="none" w:sz="0" w:space="0" w:color="auto"/>
        <w:right w:val="none" w:sz="0" w:space="0" w:color="auto"/>
      </w:divBdr>
    </w:div>
    <w:div w:id="1239900923">
      <w:bodyDiv w:val="1"/>
      <w:marLeft w:val="0"/>
      <w:marRight w:val="0"/>
      <w:marTop w:val="0"/>
      <w:marBottom w:val="0"/>
      <w:divBdr>
        <w:top w:val="none" w:sz="0" w:space="0" w:color="auto"/>
        <w:left w:val="none" w:sz="0" w:space="0" w:color="auto"/>
        <w:bottom w:val="none" w:sz="0" w:space="0" w:color="auto"/>
        <w:right w:val="none" w:sz="0" w:space="0" w:color="auto"/>
      </w:divBdr>
    </w:div>
    <w:div w:id="1518809970">
      <w:bodyDiv w:val="1"/>
      <w:marLeft w:val="0"/>
      <w:marRight w:val="0"/>
      <w:marTop w:val="0"/>
      <w:marBottom w:val="0"/>
      <w:divBdr>
        <w:top w:val="none" w:sz="0" w:space="0" w:color="auto"/>
        <w:left w:val="none" w:sz="0" w:space="0" w:color="auto"/>
        <w:bottom w:val="none" w:sz="0" w:space="0" w:color="auto"/>
        <w:right w:val="none" w:sz="0" w:space="0" w:color="auto"/>
      </w:divBdr>
    </w:div>
    <w:div w:id="1847747690">
      <w:bodyDiv w:val="1"/>
      <w:marLeft w:val="0"/>
      <w:marRight w:val="0"/>
      <w:marTop w:val="0"/>
      <w:marBottom w:val="0"/>
      <w:divBdr>
        <w:top w:val="none" w:sz="0" w:space="0" w:color="auto"/>
        <w:left w:val="none" w:sz="0" w:space="0" w:color="auto"/>
        <w:bottom w:val="none" w:sz="0" w:space="0" w:color="auto"/>
        <w:right w:val="none" w:sz="0" w:space="0" w:color="auto"/>
      </w:divBdr>
      <w:divsChild>
        <w:div w:id="407582069">
          <w:marLeft w:val="706"/>
          <w:marRight w:val="0"/>
          <w:marTop w:val="144"/>
          <w:marBottom w:val="0"/>
          <w:divBdr>
            <w:top w:val="none" w:sz="0" w:space="0" w:color="auto"/>
            <w:left w:val="none" w:sz="0" w:space="0" w:color="auto"/>
            <w:bottom w:val="none" w:sz="0" w:space="0" w:color="auto"/>
            <w:right w:val="none" w:sz="0" w:space="0" w:color="auto"/>
          </w:divBdr>
        </w:div>
      </w:divsChild>
    </w:div>
    <w:div w:id="1973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3.gi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Downloads\TS010290555.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07B331-E094-497B-B685-343785ADDAFF}" type="doc">
      <dgm:prSet loTypeId="urn:microsoft.com/office/officeart/2005/8/layout/venn3" loCatId="relationship" qsTypeId="urn:microsoft.com/office/officeart/2005/8/quickstyle/simple1" qsCatId="simple" csTypeId="urn:microsoft.com/office/officeart/2005/8/colors/colorful5" csCatId="colorful" phldr="1"/>
      <dgm:spPr/>
      <dgm:t>
        <a:bodyPr/>
        <a:lstStyle/>
        <a:p>
          <a:endParaRPr lang="en-US"/>
        </a:p>
      </dgm:t>
    </dgm:pt>
    <dgm:pt modelId="{B3D643B9-FA5D-4240-BB6A-D32BA780B2A0}">
      <dgm:prSet phldrT="[Text]" custT="1"/>
      <dgm:spPr/>
      <dgm:t>
        <a:bodyPr/>
        <a:lstStyle/>
        <a:p>
          <a:r>
            <a:rPr lang="en-US" sz="1200">
              <a:latin typeface="Century Gothic" pitchFamily="34" charset="0"/>
              <a:cs typeface="Arial" pitchFamily="34" charset="0"/>
            </a:rPr>
            <a:t>Ensayo clinico aleatorizado </a:t>
          </a:r>
        </a:p>
      </dgm:t>
    </dgm:pt>
    <dgm:pt modelId="{39E9B0C2-C203-4ABE-A32B-ED1F9ECECF8B}" type="parTrans" cxnId="{130C5D2C-9903-46F2-851C-B3DD4A34BBEE}">
      <dgm:prSet/>
      <dgm:spPr/>
      <dgm:t>
        <a:bodyPr/>
        <a:lstStyle/>
        <a:p>
          <a:endParaRPr lang="en-US"/>
        </a:p>
      </dgm:t>
    </dgm:pt>
    <dgm:pt modelId="{BD62E855-A8B1-454D-818A-8BD281654F2C}" type="sibTrans" cxnId="{130C5D2C-9903-46F2-851C-B3DD4A34BBEE}">
      <dgm:prSet/>
      <dgm:spPr/>
      <dgm:t>
        <a:bodyPr/>
        <a:lstStyle/>
        <a:p>
          <a:endParaRPr lang="en-US"/>
        </a:p>
      </dgm:t>
    </dgm:pt>
    <dgm:pt modelId="{79966127-8EBA-4CF9-9EFB-1D733B88F196}">
      <dgm:prSet phldrT="[Text]" custT="1"/>
      <dgm:spPr/>
      <dgm:t>
        <a:bodyPr/>
        <a:lstStyle/>
        <a:p>
          <a:r>
            <a:rPr lang="en-US" sz="1400">
              <a:latin typeface="Century Gothic" pitchFamily="34" charset="0"/>
              <a:cs typeface="Arial" pitchFamily="34" charset="0"/>
            </a:rPr>
            <a:t>Metanalisis </a:t>
          </a:r>
        </a:p>
      </dgm:t>
    </dgm:pt>
    <dgm:pt modelId="{C45B499D-BE4E-482D-8A4A-AC94C6DE763F}" type="parTrans" cxnId="{A8F0CE55-719F-491E-B409-B7AFD3513D0B}">
      <dgm:prSet/>
      <dgm:spPr/>
      <dgm:t>
        <a:bodyPr/>
        <a:lstStyle/>
        <a:p>
          <a:endParaRPr lang="en-US"/>
        </a:p>
      </dgm:t>
    </dgm:pt>
    <dgm:pt modelId="{90FB5F8D-9067-440E-A51B-9EF675B7E347}" type="sibTrans" cxnId="{A8F0CE55-719F-491E-B409-B7AFD3513D0B}">
      <dgm:prSet/>
      <dgm:spPr/>
      <dgm:t>
        <a:bodyPr/>
        <a:lstStyle/>
        <a:p>
          <a:endParaRPr lang="en-US"/>
        </a:p>
      </dgm:t>
    </dgm:pt>
    <dgm:pt modelId="{3CDD9091-2EBA-4CDC-8F9A-19FFF12AF4BB}">
      <dgm:prSet phldrT="[Text]" custT="1"/>
      <dgm:spPr/>
      <dgm:t>
        <a:bodyPr/>
        <a:lstStyle/>
        <a:p>
          <a:pPr algn="ctr"/>
          <a:r>
            <a:rPr lang="en-US" sz="1400">
              <a:latin typeface="Century Gothic" pitchFamily="34" charset="0"/>
              <a:cs typeface="Arial" pitchFamily="34" charset="0"/>
            </a:rPr>
            <a:t>Estudios de Tamizaje</a:t>
          </a:r>
        </a:p>
      </dgm:t>
    </dgm:pt>
    <dgm:pt modelId="{3939E1F9-E251-49CD-A7AE-B0F15076E617}" type="parTrans" cxnId="{42F0897E-AC24-45F2-A1A8-33C46E2411DE}">
      <dgm:prSet/>
      <dgm:spPr/>
      <dgm:t>
        <a:bodyPr/>
        <a:lstStyle/>
        <a:p>
          <a:endParaRPr lang="en-US"/>
        </a:p>
      </dgm:t>
    </dgm:pt>
    <dgm:pt modelId="{D22FD3F9-B72B-406C-91C7-8103B142B145}" type="sibTrans" cxnId="{42F0897E-AC24-45F2-A1A8-33C46E2411DE}">
      <dgm:prSet/>
      <dgm:spPr/>
      <dgm:t>
        <a:bodyPr/>
        <a:lstStyle/>
        <a:p>
          <a:endParaRPr lang="en-US"/>
        </a:p>
      </dgm:t>
    </dgm:pt>
    <dgm:pt modelId="{E522AE80-4638-408F-8633-192E816CE734}" type="pres">
      <dgm:prSet presAssocID="{9007B331-E094-497B-B685-343785ADDAFF}" presName="Name0" presStyleCnt="0">
        <dgm:presLayoutVars>
          <dgm:dir/>
          <dgm:resizeHandles val="exact"/>
        </dgm:presLayoutVars>
      </dgm:prSet>
      <dgm:spPr/>
      <dgm:t>
        <a:bodyPr/>
        <a:lstStyle/>
        <a:p>
          <a:endParaRPr lang="en-US"/>
        </a:p>
      </dgm:t>
    </dgm:pt>
    <dgm:pt modelId="{63937C9C-9F14-434A-9BAF-85D5D5AB61F2}" type="pres">
      <dgm:prSet presAssocID="{B3D643B9-FA5D-4240-BB6A-D32BA780B2A0}" presName="Name5" presStyleLbl="vennNode1" presStyleIdx="0" presStyleCnt="3" custLinFactNeighborX="-572" custLinFactNeighborY="-8255">
        <dgm:presLayoutVars>
          <dgm:bulletEnabled val="1"/>
        </dgm:presLayoutVars>
      </dgm:prSet>
      <dgm:spPr/>
      <dgm:t>
        <a:bodyPr/>
        <a:lstStyle/>
        <a:p>
          <a:endParaRPr lang="en-US"/>
        </a:p>
      </dgm:t>
    </dgm:pt>
    <dgm:pt modelId="{BEE22975-460A-4562-B943-3AE12EDD2A97}" type="pres">
      <dgm:prSet presAssocID="{BD62E855-A8B1-454D-818A-8BD281654F2C}" presName="space" presStyleCnt="0"/>
      <dgm:spPr/>
      <dgm:t>
        <a:bodyPr/>
        <a:lstStyle/>
        <a:p>
          <a:endParaRPr lang="es-ES"/>
        </a:p>
      </dgm:t>
    </dgm:pt>
    <dgm:pt modelId="{C33A5907-F0FD-4DB3-91DC-A0EB256249E9}" type="pres">
      <dgm:prSet presAssocID="{79966127-8EBA-4CF9-9EFB-1D733B88F196}" presName="Name5" presStyleLbl="vennNode1" presStyleIdx="1" presStyleCnt="3" custLinFactNeighborY="-5896">
        <dgm:presLayoutVars>
          <dgm:bulletEnabled val="1"/>
        </dgm:presLayoutVars>
      </dgm:prSet>
      <dgm:spPr/>
      <dgm:t>
        <a:bodyPr/>
        <a:lstStyle/>
        <a:p>
          <a:endParaRPr lang="en-US"/>
        </a:p>
      </dgm:t>
    </dgm:pt>
    <dgm:pt modelId="{1EB798F2-B6AF-4939-8D0F-59854C6451CE}" type="pres">
      <dgm:prSet presAssocID="{90FB5F8D-9067-440E-A51B-9EF675B7E347}" presName="space" presStyleCnt="0"/>
      <dgm:spPr/>
      <dgm:t>
        <a:bodyPr/>
        <a:lstStyle/>
        <a:p>
          <a:endParaRPr lang="es-ES"/>
        </a:p>
      </dgm:t>
    </dgm:pt>
    <dgm:pt modelId="{B870F6EA-4AA7-4B06-94DC-03C463281F9E}" type="pres">
      <dgm:prSet presAssocID="{3CDD9091-2EBA-4CDC-8F9A-19FFF12AF4BB}" presName="Name5" presStyleLbl="vennNode1" presStyleIdx="2" presStyleCnt="3" custLinFactNeighborX="572" custLinFactNeighborY="-7710">
        <dgm:presLayoutVars>
          <dgm:bulletEnabled val="1"/>
        </dgm:presLayoutVars>
      </dgm:prSet>
      <dgm:spPr/>
      <dgm:t>
        <a:bodyPr/>
        <a:lstStyle/>
        <a:p>
          <a:endParaRPr lang="en-US"/>
        </a:p>
      </dgm:t>
    </dgm:pt>
  </dgm:ptLst>
  <dgm:cxnLst>
    <dgm:cxn modelId="{130C5D2C-9903-46F2-851C-B3DD4A34BBEE}" srcId="{9007B331-E094-497B-B685-343785ADDAFF}" destId="{B3D643B9-FA5D-4240-BB6A-D32BA780B2A0}" srcOrd="0" destOrd="0" parTransId="{39E9B0C2-C203-4ABE-A32B-ED1F9ECECF8B}" sibTransId="{BD62E855-A8B1-454D-818A-8BD281654F2C}"/>
    <dgm:cxn modelId="{EAEE4C7C-3E92-48A9-8729-8D3B35F69898}" type="presOf" srcId="{79966127-8EBA-4CF9-9EFB-1D733B88F196}" destId="{C33A5907-F0FD-4DB3-91DC-A0EB256249E9}" srcOrd="0" destOrd="0" presId="urn:microsoft.com/office/officeart/2005/8/layout/venn3"/>
    <dgm:cxn modelId="{F8355438-DDAC-4509-A36D-041CAC38D339}" type="presOf" srcId="{B3D643B9-FA5D-4240-BB6A-D32BA780B2A0}" destId="{63937C9C-9F14-434A-9BAF-85D5D5AB61F2}" srcOrd="0" destOrd="0" presId="urn:microsoft.com/office/officeart/2005/8/layout/venn3"/>
    <dgm:cxn modelId="{A8F0CE55-719F-491E-B409-B7AFD3513D0B}" srcId="{9007B331-E094-497B-B685-343785ADDAFF}" destId="{79966127-8EBA-4CF9-9EFB-1D733B88F196}" srcOrd="1" destOrd="0" parTransId="{C45B499D-BE4E-482D-8A4A-AC94C6DE763F}" sibTransId="{90FB5F8D-9067-440E-A51B-9EF675B7E347}"/>
    <dgm:cxn modelId="{42F0897E-AC24-45F2-A1A8-33C46E2411DE}" srcId="{9007B331-E094-497B-B685-343785ADDAFF}" destId="{3CDD9091-2EBA-4CDC-8F9A-19FFF12AF4BB}" srcOrd="2" destOrd="0" parTransId="{3939E1F9-E251-49CD-A7AE-B0F15076E617}" sibTransId="{D22FD3F9-B72B-406C-91C7-8103B142B145}"/>
    <dgm:cxn modelId="{B357D865-C709-420B-ACD9-19B42713AC8E}" type="presOf" srcId="{3CDD9091-2EBA-4CDC-8F9A-19FFF12AF4BB}" destId="{B870F6EA-4AA7-4B06-94DC-03C463281F9E}" srcOrd="0" destOrd="0" presId="urn:microsoft.com/office/officeart/2005/8/layout/venn3"/>
    <dgm:cxn modelId="{427A71B8-F65C-4C09-A90C-604136DFE4DF}" type="presOf" srcId="{9007B331-E094-497B-B685-343785ADDAFF}" destId="{E522AE80-4638-408F-8633-192E816CE734}" srcOrd="0" destOrd="0" presId="urn:microsoft.com/office/officeart/2005/8/layout/venn3"/>
    <dgm:cxn modelId="{6527B137-05BC-4ECC-871D-E0D9086BE3B5}" type="presParOf" srcId="{E522AE80-4638-408F-8633-192E816CE734}" destId="{63937C9C-9F14-434A-9BAF-85D5D5AB61F2}" srcOrd="0" destOrd="0" presId="urn:microsoft.com/office/officeart/2005/8/layout/venn3"/>
    <dgm:cxn modelId="{6F46E442-C2BC-4D81-8F11-4826E9D8C736}" type="presParOf" srcId="{E522AE80-4638-408F-8633-192E816CE734}" destId="{BEE22975-460A-4562-B943-3AE12EDD2A97}" srcOrd="1" destOrd="0" presId="urn:microsoft.com/office/officeart/2005/8/layout/venn3"/>
    <dgm:cxn modelId="{E47FD5E8-6F08-4C0B-A6F9-9E81F56DB4DF}" type="presParOf" srcId="{E522AE80-4638-408F-8633-192E816CE734}" destId="{C33A5907-F0FD-4DB3-91DC-A0EB256249E9}" srcOrd="2" destOrd="0" presId="urn:microsoft.com/office/officeart/2005/8/layout/venn3"/>
    <dgm:cxn modelId="{F72FA624-DAA2-46BC-AFE8-8907209B05B5}" type="presParOf" srcId="{E522AE80-4638-408F-8633-192E816CE734}" destId="{1EB798F2-B6AF-4939-8D0F-59854C6451CE}" srcOrd="3" destOrd="0" presId="urn:microsoft.com/office/officeart/2005/8/layout/venn3"/>
    <dgm:cxn modelId="{54492FEE-1078-4C1C-946A-E4F2E01E0174}" type="presParOf" srcId="{E522AE80-4638-408F-8633-192E816CE734}" destId="{B870F6EA-4AA7-4B06-94DC-03C463281F9E}" srcOrd="4" destOrd="0" presId="urn:microsoft.com/office/officeart/2005/8/layout/venn3"/>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3937C9C-9F14-434A-9BAF-85D5D5AB61F2}">
      <dsp:nvSpPr>
        <dsp:cNvPr id="0" name=""/>
        <dsp:cNvSpPr/>
      </dsp:nvSpPr>
      <dsp:spPr>
        <a:xfrm>
          <a:off x="0" y="0"/>
          <a:ext cx="1610984" cy="1610984"/>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658" tIns="15240" rIns="88658" bIns="15240" numCol="1" spcCol="1270" anchor="ctr" anchorCtr="0">
          <a:noAutofit/>
        </a:bodyPr>
        <a:lstStyle/>
        <a:p>
          <a:pPr lvl="0" algn="ctr" defTabSz="533400">
            <a:lnSpc>
              <a:spcPct val="90000"/>
            </a:lnSpc>
            <a:spcBef>
              <a:spcPct val="0"/>
            </a:spcBef>
            <a:spcAft>
              <a:spcPct val="35000"/>
            </a:spcAft>
          </a:pPr>
          <a:r>
            <a:rPr lang="en-US" sz="1200" kern="1200">
              <a:latin typeface="Century Gothic" pitchFamily="34" charset="0"/>
              <a:cs typeface="Arial" pitchFamily="34" charset="0"/>
            </a:rPr>
            <a:t>Ensayo clinico aleatorizado </a:t>
          </a:r>
        </a:p>
      </dsp:txBody>
      <dsp:txXfrm>
        <a:off x="0" y="0"/>
        <a:ext cx="1610984" cy="1610984"/>
      </dsp:txXfrm>
    </dsp:sp>
    <dsp:sp modelId="{C33A5907-F0FD-4DB3-91DC-A0EB256249E9}">
      <dsp:nvSpPr>
        <dsp:cNvPr id="0" name=""/>
        <dsp:cNvSpPr/>
      </dsp:nvSpPr>
      <dsp:spPr>
        <a:xfrm>
          <a:off x="1290630" y="25799"/>
          <a:ext cx="1610984" cy="1610984"/>
        </a:xfrm>
        <a:prstGeom prst="ellipse">
          <a:avLst/>
        </a:prstGeom>
        <a:solidFill>
          <a:schemeClr val="accent5">
            <a:alpha val="50000"/>
            <a:hueOff val="-9027899"/>
            <a:satOff val="22229"/>
            <a:lumOff val="-49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658" tIns="17780" rIns="88658" bIns="17780" numCol="1" spcCol="1270" anchor="ctr" anchorCtr="0">
          <a:noAutofit/>
        </a:bodyPr>
        <a:lstStyle/>
        <a:p>
          <a:pPr lvl="0" algn="ctr" defTabSz="622300">
            <a:lnSpc>
              <a:spcPct val="90000"/>
            </a:lnSpc>
            <a:spcBef>
              <a:spcPct val="0"/>
            </a:spcBef>
            <a:spcAft>
              <a:spcPct val="35000"/>
            </a:spcAft>
          </a:pPr>
          <a:r>
            <a:rPr lang="en-US" sz="1400" kern="1200">
              <a:latin typeface="Century Gothic" pitchFamily="34" charset="0"/>
              <a:cs typeface="Arial" pitchFamily="34" charset="0"/>
            </a:rPr>
            <a:t>Metanalisis </a:t>
          </a:r>
        </a:p>
      </dsp:txBody>
      <dsp:txXfrm>
        <a:off x="1290630" y="25799"/>
        <a:ext cx="1610984" cy="1610984"/>
      </dsp:txXfrm>
    </dsp:sp>
    <dsp:sp modelId="{B870F6EA-4AA7-4B06-94DC-03C463281F9E}">
      <dsp:nvSpPr>
        <dsp:cNvPr id="0" name=""/>
        <dsp:cNvSpPr/>
      </dsp:nvSpPr>
      <dsp:spPr>
        <a:xfrm>
          <a:off x="2581260" y="0"/>
          <a:ext cx="1610984" cy="1610984"/>
        </a:xfrm>
        <a:prstGeom prst="ellipse">
          <a:avLst/>
        </a:prstGeom>
        <a:solidFill>
          <a:schemeClr val="accent5">
            <a:alpha val="50000"/>
            <a:hueOff val="-18055798"/>
            <a:satOff val="44459"/>
            <a:lumOff val="-98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658" tIns="17780" rIns="88658" bIns="17780" numCol="1" spcCol="1270" anchor="ctr" anchorCtr="0">
          <a:noAutofit/>
        </a:bodyPr>
        <a:lstStyle/>
        <a:p>
          <a:pPr lvl="0" algn="ctr" defTabSz="622300">
            <a:lnSpc>
              <a:spcPct val="90000"/>
            </a:lnSpc>
            <a:spcBef>
              <a:spcPct val="0"/>
            </a:spcBef>
            <a:spcAft>
              <a:spcPct val="35000"/>
            </a:spcAft>
          </a:pPr>
          <a:r>
            <a:rPr lang="en-US" sz="1400" kern="1200">
              <a:latin typeface="Century Gothic" pitchFamily="34" charset="0"/>
              <a:cs typeface="Arial" pitchFamily="34" charset="0"/>
            </a:rPr>
            <a:t>Estudios de Tamizaje</a:t>
          </a:r>
        </a:p>
      </dsp:txBody>
      <dsp:txXfrm>
        <a:off x="2581260" y="0"/>
        <a:ext cx="1610984" cy="1610984"/>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quity">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templateProperties xmlns="urn:microsoft.template.properties">
  <_Version/>
  <_LCID/>
</templat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2.xml><?xml version="1.0" encoding="utf-8"?>
<ds:datastoreItem xmlns:ds="http://schemas.openxmlformats.org/officeDocument/2006/customXml" ds:itemID="{25229087-0CE3-49F2-8F52-E7138F37D32E}">
  <ds:schemaRefs>
    <ds:schemaRef ds:uri="urn:microsoft.template.properties"/>
  </ds:schemaRefs>
</ds:datastoreItem>
</file>

<file path=customXml/itemProps3.xml><?xml version="1.0" encoding="utf-8"?>
<ds:datastoreItem xmlns:ds="http://schemas.openxmlformats.org/officeDocument/2006/customXml" ds:itemID="{D497FE48-C66E-4811-A1FB-60D8793BA249}">
  <ds:schemaRefs>
    <ds:schemaRef ds:uri="http://schemas.microsoft.com/sharepoint/v3/contenttype/forms"/>
  </ds:schemaRefs>
</ds:datastoreItem>
</file>

<file path=customXml/itemProps4.xml><?xml version="1.0" encoding="utf-8"?>
<ds:datastoreItem xmlns:ds="http://schemas.openxmlformats.org/officeDocument/2006/customXml" ds:itemID="{05D8376A-B689-41F7-A0FE-EE066E96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TS010290555</Template>
  <TotalTime>192</TotalTime>
  <Pages>5</Pages>
  <Words>980</Words>
  <Characters>5390</Characters>
  <Application>Microsoft Office Word</Application>
  <DocSecurity>0</DocSecurity>
  <Lines>44</Lines>
  <Paragraphs>12</Paragraphs>
  <ScaleCrop>false</ScaleCrop>
  <HeadingPairs>
    <vt:vector size="6" baseType="variant">
      <vt:variant>
        <vt:lpstr>Título</vt:lpstr>
      </vt:variant>
      <vt:variant>
        <vt:i4>1</vt:i4>
      </vt:variant>
      <vt:variant>
        <vt:lpstr>Title</vt:lpstr>
      </vt:variant>
      <vt:variant>
        <vt:i4>1</vt:i4>
      </vt:variant>
      <vt:variant>
        <vt:lpstr>Headings</vt:lpstr>
      </vt:variant>
      <vt:variant>
        <vt:i4>5</vt:i4>
      </vt:variant>
    </vt:vector>
  </HeadingPairs>
  <TitlesOfParts>
    <vt:vector size="7" baseType="lpstr">
      <vt:lpstr>School report (Butterfly design)</vt:lpstr>
      <vt:lpstr>[</vt:lpstr>
      <vt:lpstr>TABLE OF CONTENTS</vt:lpstr>
      <vt:lpstr>MEDIAN HEADING 1|ONE</vt:lpstr>
      <vt:lpstr>    Heading 2|two</vt:lpstr>
      <vt:lpstr>        Heading 3|three</vt:lpstr>
      <vt:lpstr>BIBLIOGRAPHY</vt:lpstr>
    </vt:vector>
  </TitlesOfParts>
  <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report (Butterfly design)</dc:title>
  <dc:subject>Medicina Basada en Evidencias</dc:subject>
  <dc:creator>ANDREA</dc:creator>
  <cp:lastModifiedBy>ANDREA</cp:lastModifiedBy>
  <cp:revision>1</cp:revision>
  <cp:lastPrinted>2008-09-05T18:47:00Z</cp:lastPrinted>
  <dcterms:created xsi:type="dcterms:W3CDTF">2012-11-08T01:09:00Z</dcterms:created>
  <dcterms:modified xsi:type="dcterms:W3CDTF">2012-11-08T04:21:00Z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TC101927411033</vt:lpwstr>
  </property>
</Properties>
</file>