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A5" w:rsidRDefault="00FF0AA5">
      <w:r>
        <w:t xml:space="preserve">Abisaid Orozco López </w:t>
      </w:r>
    </w:p>
    <w:p w:rsidR="00FB0F84" w:rsidRDefault="00FF0AA5" w:rsidP="00FF0AA5">
      <w:pPr>
        <w:jc w:val="center"/>
      </w:pPr>
      <w:r>
        <w:t>Actividad Integradora</w:t>
      </w:r>
    </w:p>
    <w:tbl>
      <w:tblPr>
        <w:tblStyle w:val="Sombreadomedio1-nfasis5"/>
        <w:tblW w:w="998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078"/>
        <w:gridCol w:w="1634"/>
        <w:gridCol w:w="2382"/>
        <w:gridCol w:w="1085"/>
      </w:tblGrid>
      <w:tr w:rsidR="00FF0AA5" w:rsidTr="00663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F0AA5">
            <w:r>
              <w:t xml:space="preserve">Estudio </w:t>
            </w:r>
          </w:p>
        </w:tc>
        <w:tc>
          <w:tcPr>
            <w:tcW w:w="1418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estudio</w:t>
            </w:r>
          </w:p>
        </w:tc>
        <w:tc>
          <w:tcPr>
            <w:tcW w:w="2078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Medidas de asociación </w:t>
            </w:r>
          </w:p>
        </w:tc>
        <w:tc>
          <w:tcPr>
            <w:tcW w:w="1634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Formulas</w:t>
            </w:r>
          </w:p>
        </w:tc>
        <w:tc>
          <w:tcPr>
            <w:tcW w:w="2382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sesgos</w:t>
            </w:r>
          </w:p>
        </w:tc>
        <w:tc>
          <w:tcPr>
            <w:tcW w:w="1085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Evidencia</w:t>
            </w:r>
          </w:p>
        </w:tc>
      </w:tr>
      <w:tr w:rsidR="00FF0AA5" w:rsidTr="0066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F0AA5" w:rsidP="00FF0AA5">
            <w:r>
              <w:t xml:space="preserve">Ensayos Clínicos </w:t>
            </w:r>
          </w:p>
        </w:tc>
        <w:tc>
          <w:tcPr>
            <w:tcW w:w="1418" w:type="dxa"/>
          </w:tcPr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Analítico 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Experimental longitudinal</w:t>
            </w:r>
          </w:p>
        </w:tc>
        <w:tc>
          <w:tcPr>
            <w:tcW w:w="2078" w:type="dxa"/>
          </w:tcPr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-Riesgo absoluto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-Riesgo relativo 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-Reducción absoluta de riesgo(RRA)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-Reducción relativa de riesgo (RRR)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-Número necesario a tratar(NNT)</w:t>
            </w:r>
          </w:p>
        </w:tc>
        <w:tc>
          <w:tcPr>
            <w:tcW w:w="1634" w:type="dxa"/>
          </w:tcPr>
          <w:p w:rsidR="00FF0AA5" w:rsidRPr="00EF6714" w:rsidRDefault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RR= CIE/CIO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 xml:space="preserve">CIE= A/A+B 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CIO= C/C+D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RA= CIE-CIO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RR= CIE/CIO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</w:t>
            </w:r>
            <w:r w:rsidRPr="00EF6714">
              <w:rPr>
                <w:color w:val="000000"/>
                <w:sz w:val="20"/>
                <w:szCs w:val="27"/>
              </w:rPr>
              <w:t xml:space="preserve">RR= Po-Pe/Po </w:t>
            </w:r>
          </w:p>
          <w:p w:rsidR="00663D85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714">
              <w:rPr>
                <w:color w:val="000000"/>
                <w:sz w:val="20"/>
                <w:szCs w:val="27"/>
              </w:rPr>
              <w:t>R</w:t>
            </w:r>
            <w:r w:rsidRPr="00EF6714">
              <w:rPr>
                <w:color w:val="000000"/>
                <w:sz w:val="20"/>
                <w:szCs w:val="27"/>
              </w:rPr>
              <w:t xml:space="preserve">RA= Po-Pe NNT= </w:t>
            </w:r>
            <w:r w:rsidRPr="00EF6714">
              <w:rPr>
                <w:color w:val="000000"/>
                <w:sz w:val="20"/>
                <w:szCs w:val="27"/>
              </w:rPr>
              <w:t>1</w:t>
            </w:r>
            <w:r w:rsidRPr="00EF6714">
              <w:rPr>
                <w:color w:val="000000"/>
                <w:sz w:val="20"/>
                <w:szCs w:val="27"/>
              </w:rPr>
              <w:t>/</w:t>
            </w:r>
            <w:r w:rsidRPr="00EF6714">
              <w:rPr>
                <w:color w:val="000000"/>
                <w:sz w:val="20"/>
                <w:szCs w:val="27"/>
              </w:rPr>
              <w:t>R</w:t>
            </w:r>
            <w:r w:rsidRPr="00EF6714">
              <w:rPr>
                <w:color w:val="000000"/>
                <w:sz w:val="20"/>
                <w:szCs w:val="27"/>
              </w:rPr>
              <w:t>RA</w:t>
            </w:r>
          </w:p>
        </w:tc>
        <w:tc>
          <w:tcPr>
            <w:tcW w:w="2382" w:type="dxa"/>
          </w:tcPr>
          <w:p w:rsidR="00FF0AA5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-De evaluación</w:t>
            </w:r>
          </w:p>
          <w:p w:rsidR="00FE7428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-Por uso inadecuado de retiros y abandonos</w:t>
            </w:r>
          </w:p>
          <w:p w:rsidR="00FE7428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 la diseminación de resultados</w:t>
            </w:r>
          </w:p>
          <w:p w:rsidR="00FE7428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 la interpretación de resultados por el lector</w:t>
            </w:r>
          </w:p>
        </w:tc>
        <w:tc>
          <w:tcPr>
            <w:tcW w:w="1085" w:type="dxa"/>
          </w:tcPr>
          <w:p w:rsidR="00FF0AA5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FE7428">
              <w:t>B</w:t>
            </w:r>
          </w:p>
        </w:tc>
      </w:tr>
      <w:tr w:rsidR="00FF0AA5" w:rsidTr="00663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F0AA5">
            <w:proofErr w:type="spellStart"/>
            <w:r>
              <w:t>Metanali</w:t>
            </w:r>
            <w:bookmarkStart w:id="0" w:name="_GoBack"/>
            <w:bookmarkEnd w:id="0"/>
            <w:r>
              <w:t>sis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FF0AA5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Revisión Sistemática</w:t>
            </w:r>
          </w:p>
        </w:tc>
        <w:tc>
          <w:tcPr>
            <w:tcW w:w="2078" w:type="dxa"/>
          </w:tcPr>
          <w:p w:rsidR="00FF0AA5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  <w:proofErr w:type="spellStart"/>
            <w:r>
              <w:t>Odds</w:t>
            </w:r>
            <w:proofErr w:type="spellEnd"/>
            <w:r>
              <w:t>-ratio</w:t>
            </w:r>
          </w:p>
          <w:p w:rsidR="00FE7428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-Riesgo relativo</w:t>
            </w:r>
          </w:p>
          <w:p w:rsidR="00FE7428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-Diferencia de riesgo</w:t>
            </w:r>
          </w:p>
          <w:p w:rsidR="00FE7428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-Medidas de </w:t>
            </w:r>
            <w:r w:rsidR="00EF6714">
              <w:t>asociación</w:t>
            </w:r>
            <w:r>
              <w:t xml:space="preserve"> y de efecto</w:t>
            </w:r>
          </w:p>
          <w:p w:rsidR="00FE7428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-Diferencias de proporciones y NNT</w:t>
            </w:r>
          </w:p>
          <w:p w:rsidR="00FE7428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-Diferencia de medidas y medidas estandarizadas</w:t>
            </w:r>
          </w:p>
          <w:p w:rsidR="00FE7428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  <w:r w:rsidR="00663D85">
              <w:t>Proporciones y prevalencias</w:t>
            </w:r>
          </w:p>
          <w:p w:rsidR="00663D85" w:rsidRDefault="00663D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-Índice de fiabilidad diagnostica</w:t>
            </w:r>
          </w:p>
          <w:p w:rsidR="00663D85" w:rsidRDefault="00663D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-Influencia del diseño en las medidas de efecto.</w:t>
            </w:r>
          </w:p>
        </w:tc>
        <w:tc>
          <w:tcPr>
            <w:tcW w:w="1634" w:type="dxa"/>
          </w:tcPr>
          <w:p w:rsidR="00FF0AA5" w:rsidRPr="00EF6714" w:rsidRDefault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 xml:space="preserve">RM= </w:t>
            </w:r>
            <w:proofErr w:type="spellStart"/>
            <w:r w:rsidRPr="00EF6714">
              <w:rPr>
                <w:color w:val="000000"/>
                <w:sz w:val="20"/>
                <w:szCs w:val="27"/>
              </w:rPr>
              <w:t>AxD</w:t>
            </w:r>
            <w:proofErr w:type="spellEnd"/>
            <w:r w:rsidRPr="00EF6714">
              <w:rPr>
                <w:color w:val="000000"/>
                <w:sz w:val="20"/>
                <w:szCs w:val="27"/>
              </w:rPr>
              <w:t>/</w:t>
            </w:r>
            <w:proofErr w:type="spellStart"/>
            <w:r w:rsidRPr="00EF6714">
              <w:rPr>
                <w:color w:val="000000"/>
                <w:sz w:val="20"/>
                <w:szCs w:val="27"/>
              </w:rPr>
              <w:t>CxB</w:t>
            </w:r>
            <w:proofErr w:type="spellEnd"/>
          </w:p>
          <w:p w:rsidR="00EF6714" w:rsidRPr="00EF6714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RR= CIE/CIO</w:t>
            </w:r>
          </w:p>
          <w:p w:rsidR="00EF6714" w:rsidRPr="00EF6714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 xml:space="preserve">CIE= A/A+B </w:t>
            </w:r>
          </w:p>
          <w:p w:rsidR="00EF6714" w:rsidRPr="00EF6714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CIO= C/C+D</w:t>
            </w:r>
          </w:p>
          <w:p w:rsidR="00EF6714" w:rsidRDefault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>
              <w:t>RRR</w:t>
            </w:r>
            <w:r w:rsidRPr="00EF6714">
              <w:rPr>
                <w:color w:val="000000"/>
                <w:sz w:val="20"/>
                <w:szCs w:val="27"/>
              </w:rPr>
              <w:t>=</w:t>
            </w:r>
            <w:r>
              <w:rPr>
                <w:color w:val="000000"/>
                <w:sz w:val="20"/>
                <w:szCs w:val="27"/>
              </w:rPr>
              <w:t xml:space="preserve"> 1-RR</w:t>
            </w:r>
          </w:p>
          <w:p w:rsidR="00EF6714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>
              <w:t>RRA</w:t>
            </w:r>
            <w:r w:rsidRPr="00EF6714">
              <w:rPr>
                <w:color w:val="000000"/>
                <w:sz w:val="20"/>
                <w:szCs w:val="27"/>
              </w:rPr>
              <w:t>=</w:t>
            </w:r>
            <w:r>
              <w:rPr>
                <w:color w:val="000000"/>
                <w:sz w:val="20"/>
                <w:szCs w:val="27"/>
              </w:rPr>
              <w:t>A/(A+B)-C/(C+D)</w:t>
            </w:r>
          </w:p>
          <w:p w:rsidR="00EF6714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NNT= 1/RRA</w:t>
            </w:r>
          </w:p>
          <w:p w:rsidR="00EF6714" w:rsidRPr="00EF6714" w:rsidRDefault="00EF6714" w:rsidP="00EF6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color w:val="000000"/>
                <w:sz w:val="20"/>
                <w:szCs w:val="27"/>
              </w:rPr>
              <w:t>RAR</w:t>
            </w:r>
            <w:r w:rsidRPr="00EF6714">
              <w:rPr>
                <w:color w:val="000000"/>
                <w:sz w:val="20"/>
                <w:szCs w:val="27"/>
              </w:rPr>
              <w:t>=</w:t>
            </w:r>
            <w:r>
              <w:rPr>
                <w:color w:val="000000"/>
                <w:sz w:val="20"/>
                <w:szCs w:val="27"/>
              </w:rPr>
              <w:t>% expuestos - % no expuestos.</w:t>
            </w:r>
          </w:p>
        </w:tc>
        <w:tc>
          <w:tcPr>
            <w:tcW w:w="2382" w:type="dxa"/>
          </w:tcPr>
          <w:p w:rsidR="00FF0AA5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-Sesgos de Publicación</w:t>
            </w:r>
          </w:p>
          <w:p w:rsidR="00FE7428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-Sesgos de selección</w:t>
            </w:r>
          </w:p>
          <w:p w:rsidR="00FE7428" w:rsidRDefault="00FE7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-Sesgos en la extracción de datos.</w:t>
            </w:r>
          </w:p>
        </w:tc>
        <w:tc>
          <w:tcPr>
            <w:tcW w:w="1085" w:type="dxa"/>
          </w:tcPr>
          <w:p w:rsidR="00FF0AA5" w:rsidRDefault="001A2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 w:rsidR="00FE7428">
              <w:t>A</w:t>
            </w:r>
          </w:p>
        </w:tc>
      </w:tr>
      <w:tr w:rsidR="00FF0AA5" w:rsidTr="0066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E7428">
            <w:r>
              <w:t>Tamiz</w:t>
            </w:r>
            <w:r w:rsidR="00FF0AA5">
              <w:t>aje</w:t>
            </w:r>
          </w:p>
        </w:tc>
        <w:tc>
          <w:tcPr>
            <w:tcW w:w="1418" w:type="dxa"/>
          </w:tcPr>
          <w:p w:rsidR="00FF0AA5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Ensayo Aleatorizado</w:t>
            </w:r>
          </w:p>
        </w:tc>
        <w:tc>
          <w:tcPr>
            <w:tcW w:w="2078" w:type="dxa"/>
          </w:tcPr>
          <w:p w:rsidR="00FF0AA5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-Exactitud certeza del diagnóstico según la prueba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-Sensibilidad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-Especificidad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-VPP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-VPN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-Prevalencia</w:t>
            </w:r>
          </w:p>
        </w:tc>
        <w:tc>
          <w:tcPr>
            <w:tcW w:w="1634" w:type="dxa"/>
          </w:tcPr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SENSIBILIDAD= A/A+C</w:t>
            </w:r>
          </w:p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ESPECIFICIDAD= D/B+D</w:t>
            </w:r>
          </w:p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VP+= A/A+B</w:t>
            </w:r>
          </w:p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VP-= D/C+D</w:t>
            </w:r>
          </w:p>
          <w:p w:rsidR="00EF6714" w:rsidRDefault="00EF6714" w:rsidP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714">
              <w:rPr>
                <w:color w:val="000000"/>
                <w:sz w:val="20"/>
                <w:szCs w:val="27"/>
              </w:rPr>
              <w:t xml:space="preserve">PREVALENCIA= </w:t>
            </w:r>
            <w:r w:rsidRPr="00EF6714">
              <w:rPr>
                <w:color w:val="000000"/>
                <w:sz w:val="20"/>
                <w:szCs w:val="27"/>
              </w:rPr>
              <w:t>Casos nuevos + antiguos/ total de habitantes.</w:t>
            </w:r>
          </w:p>
        </w:tc>
        <w:tc>
          <w:tcPr>
            <w:tcW w:w="2382" w:type="dxa"/>
          </w:tcPr>
          <w:p w:rsidR="00FF0AA5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selección</w:t>
            </w:r>
          </w:p>
          <w:p w:rsidR="001A2594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incidencia, prevalencia</w:t>
            </w:r>
          </w:p>
          <w:p w:rsidR="001A2594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longitud, de tiempo</w:t>
            </w:r>
          </w:p>
          <w:p w:rsidR="001A2594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anticipación en el diagnostico</w:t>
            </w:r>
          </w:p>
        </w:tc>
        <w:tc>
          <w:tcPr>
            <w:tcW w:w="1085" w:type="dxa"/>
          </w:tcPr>
          <w:p w:rsidR="00FF0AA5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IIA</w:t>
            </w:r>
          </w:p>
        </w:tc>
      </w:tr>
    </w:tbl>
    <w:p w:rsidR="00FF0AA5" w:rsidRDefault="00FF0AA5"/>
    <w:sectPr w:rsidR="00FF0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A5"/>
    <w:rsid w:val="001A2594"/>
    <w:rsid w:val="00663D85"/>
    <w:rsid w:val="008B4D72"/>
    <w:rsid w:val="00EF6714"/>
    <w:rsid w:val="00FB0F84"/>
    <w:rsid w:val="00FE7428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FF0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FF0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Pedroo</dc:creator>
  <cp:lastModifiedBy>Pedroo</cp:lastModifiedBy>
  <cp:revision>1</cp:revision>
  <dcterms:created xsi:type="dcterms:W3CDTF">2014-11-27T02:34:00Z</dcterms:created>
  <dcterms:modified xsi:type="dcterms:W3CDTF">2014-11-27T03:27:00Z</dcterms:modified>
</cp:coreProperties>
</file>