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82512067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46302183930468A9A73B9D9DFCFEE9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590734" w:rsidRPr="009C7E84" w:rsidRDefault="00A77E94" w:rsidP="00A77E94">
                    <w:pPr>
                      <w:tabs>
                        <w:tab w:val="left" w:pos="1569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5907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ítulo"/>
                <w:id w:val="15524250"/>
                <w:placeholder>
                  <w:docPart w:val="F5CEB7E36CB445F6B72D2E2EDFE13D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MEDICINA BASADA EN EVIDENCIAS</w:t>
                    </w:r>
                  </w:p>
                </w:tc>
              </w:sdtContent>
            </w:sdt>
          </w:tr>
          <w:tr w:rsidR="0059073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A07A7BC46C745D5BDB6AE252BA77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0734" w:rsidRDefault="004E2F8F" w:rsidP="004E2F8F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ACTIVIDAD PREELIMINAR 2.1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0734" w:rsidRDefault="009C7E84">
                <w:pPr>
                  <w:pStyle w:val="Sinespaciado"/>
                  <w:jc w:val="center"/>
                </w:pPr>
                <w:r w:rsidRPr="009C7E84">
                  <w:rPr>
                    <w:noProof/>
                  </w:rPr>
                  <w:drawing>
                    <wp:anchor distT="0" distB="0" distL="114300" distR="114300" simplePos="0" relativeHeight="251657215" behindDoc="1" locked="0" layoutInCell="1" allowOverlap="1" wp14:anchorId="1949FEEF" wp14:editId="46C5CE7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46355</wp:posOffset>
                      </wp:positionV>
                      <wp:extent cx="4271645" cy="5044440"/>
                      <wp:effectExtent l="0" t="0" r="0" b="3810"/>
                      <wp:wrapNone/>
                      <wp:docPr id="6" name="Imagen 6" descr="http://www.cursointellectus.com.br/sites/default/files/wp/biologia/2013/03/CRAN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ttp://www.cursointellectus.com.br/sites/default/files/wp/biologia/2013/03/CRANI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71645" cy="50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90734">
            <w:trPr>
              <w:trHeight w:val="360"/>
              <w:jc w:val="center"/>
            </w:trPr>
            <w:sdt>
              <w:sdtPr>
                <w:rPr>
                  <w:rFonts w:ascii="Edwardian Script ITC" w:hAnsi="Edwardian Script ITC"/>
                  <w:b/>
                  <w:bCs/>
                  <w:color w:val="FFFFFF" w:themeColor="background1"/>
                  <w:sz w:val="96"/>
                </w:rPr>
                <w:alias w:val="Autor"/>
                <w:id w:val="15524260"/>
                <w:placeholder>
                  <w:docPart w:val="9E6039AA09AF4D0AAEF388A72731846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Pr="009C7E84" w:rsidRDefault="00A77E94" w:rsidP="009C7E84">
                    <w:pPr>
                      <w:pStyle w:val="Sinespaciado"/>
                      <w:jc w:val="center"/>
                      <w:rPr>
                        <w:rFonts w:ascii="Edwardian Script ITC" w:hAnsi="Edwardian Script ITC"/>
                        <w:b/>
                        <w:bCs/>
                      </w:rPr>
                    </w:pPr>
                    <w:r>
                      <w:rPr>
                        <w:rFonts w:ascii="Edwardian Script ITC" w:hAnsi="Edwardian Script ITC"/>
                        <w:b/>
                        <w:bCs/>
                        <w:color w:val="FFFFFF" w:themeColor="background1"/>
                        <w:sz w:val="96"/>
                      </w:rPr>
                      <w:t>Sofía Segura Carrillo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4-15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Default="004E2F8F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15/04/2015</w:t>
                    </w:r>
                  </w:p>
                </w:tc>
              </w:sdtContent>
            </w:sdt>
          </w:tr>
        </w:tbl>
        <w:p w:rsidR="00590734" w:rsidRDefault="00590734"/>
        <w:p w:rsidR="00590734" w:rsidRDefault="005907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c>
              <w:tcPr>
                <w:tcW w:w="5000" w:type="pct"/>
              </w:tcPr>
              <w:p w:rsidR="00590734" w:rsidRDefault="0059073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</w:tc>
          </w:tr>
        </w:tbl>
        <w:p w:rsidR="00590734" w:rsidRDefault="00590734"/>
        <w:p w:rsidR="004E2F8F" w:rsidRDefault="00A77E94" w:rsidP="004E2F8F">
          <w:pPr>
            <w:rPr>
              <w:rFonts w:eastAsia="Times New Roman" w:cs="Times New Roman"/>
            </w:rPr>
          </w:pPr>
          <w:r w:rsidRPr="00A77E94">
            <w:rPr>
              <w:noProof/>
              <w:sz w:val="36"/>
              <w:shd w:val="clear" w:color="auto" w:fill="FFFFFF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8FB667" wp14:editId="7D556634">
                <wp:simplePos x="0" y="0"/>
                <wp:positionH relativeFrom="column">
                  <wp:posOffset>1471798</wp:posOffset>
                </wp:positionH>
                <wp:positionV relativeFrom="paragraph">
                  <wp:posOffset>-5401838</wp:posOffset>
                </wp:positionV>
                <wp:extent cx="2606675" cy="1306195"/>
                <wp:effectExtent l="0" t="0" r="3175" b="8255"/>
                <wp:wrapNone/>
                <wp:docPr id="5" name="Imagen 5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734">
            <w:rPr>
              <w:rFonts w:eastAsia="Times New Roman" w:cs="Times New Roman"/>
              <w:lang w:eastAsia="es-MX"/>
            </w:rPr>
            <w:br w:type="page"/>
          </w:r>
        </w:p>
      </w:sdtContent>
    </w:sdt>
    <w:p w:rsidR="004E2F8F" w:rsidRPr="004E2F8F" w:rsidRDefault="004E2F8F" w:rsidP="004E2F8F">
      <w:pPr>
        <w:pStyle w:val="Ttulo"/>
        <w:rPr>
          <w:b/>
        </w:rPr>
      </w:pPr>
      <w:r w:rsidRPr="004E2F8F">
        <w:rPr>
          <w:b/>
          <w:shd w:val="clear" w:color="auto" w:fill="FFFFFF"/>
        </w:rPr>
        <w:lastRenderedPageBreak/>
        <w:t>SIGNIFICANCIA ESTADÍSTICA Y CLÍNICA</w:t>
      </w:r>
    </w:p>
    <w:p w:rsidR="004E2F8F" w:rsidRPr="004E2F8F" w:rsidRDefault="004E2F8F" w:rsidP="004E2F8F">
      <w:pPr>
        <w:pStyle w:val="tnnegro"/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E2F8F">
        <w:rPr>
          <w:rFonts w:asciiTheme="minorHAnsi" w:hAnsiTheme="minorHAnsi"/>
          <w:sz w:val="22"/>
          <w:szCs w:val="22"/>
        </w:rPr>
        <w:t xml:space="preserve"> </w:t>
      </w:r>
      <w:r w:rsidRPr="004E2F8F">
        <w:rPr>
          <w:rFonts w:asciiTheme="minorHAnsi" w:hAnsiTheme="minorHAnsi" w:cs="Arial"/>
          <w:b/>
          <w:bCs/>
          <w:color w:val="000000"/>
          <w:sz w:val="22"/>
          <w:szCs w:val="22"/>
        </w:rPr>
        <w:t>Objetivo de aprendizaje:</w:t>
      </w:r>
    </w:p>
    <w:p w:rsidR="004E2F8F" w:rsidRPr="004E2F8F" w:rsidRDefault="004E2F8F" w:rsidP="004E2F8F">
      <w:pPr>
        <w:spacing w:after="0" w:line="240" w:lineRule="auto"/>
        <w:ind w:left="720"/>
        <w:jc w:val="both"/>
        <w:rPr>
          <w:rFonts w:eastAsia="Times New Roman" w:cs="Arial"/>
          <w:color w:val="666666"/>
          <w:lang w:eastAsia="es-MX"/>
        </w:rPr>
      </w:pPr>
      <w:r w:rsidRPr="004E2F8F">
        <w:rPr>
          <w:rFonts w:eastAsia="Times New Roman" w:cs="Arial"/>
          <w:color w:val="666666"/>
          <w:lang w:eastAsia="es-MX"/>
        </w:rPr>
        <w:t>• Aprender a interpretar los resultados de los estudios de acuerdo a su significancia estadística y clínica.</w:t>
      </w:r>
    </w:p>
    <w:p w:rsidR="004E2F8F" w:rsidRPr="004E2F8F" w:rsidRDefault="004E2F8F" w:rsidP="004E2F8F">
      <w:pPr>
        <w:jc w:val="both"/>
        <w:rPr>
          <w:rFonts w:eastAsia="Times New Roman" w:cs="Times New Roman"/>
        </w:rPr>
      </w:pP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 xml:space="preserve">  a) Menciones los tres factores que pueden ocasionar diferencias </w:t>
      </w:r>
      <w:r>
        <w:rPr>
          <w:rFonts w:eastAsia="Times New Roman" w:cs="Times New Roman"/>
        </w:rPr>
        <w:t xml:space="preserve">en los resultados de un ensayo </w:t>
      </w:r>
      <w:r w:rsidRPr="004E2F8F">
        <w:rPr>
          <w:rFonts w:eastAsia="Times New Roman" w:cs="Times New Roman"/>
        </w:rPr>
        <w:t xml:space="preserve">clínico aleatorizado: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 1.-Errores sistemáticos “sesgos” o factores </w:t>
      </w:r>
      <w:proofErr w:type="spellStart"/>
      <w:r w:rsidRPr="004E2F8F">
        <w:rPr>
          <w:rFonts w:eastAsia="Times New Roman" w:cs="Times New Roman"/>
          <w:color w:val="FF0000"/>
        </w:rPr>
        <w:t>confusores</w:t>
      </w:r>
      <w:proofErr w:type="spellEnd"/>
      <w:r w:rsidRPr="004E2F8F">
        <w:rPr>
          <w:rFonts w:eastAsia="Times New Roman" w:cs="Times New Roman"/>
          <w:color w:val="FF0000"/>
        </w:rPr>
        <w:t xml:space="preserve">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 </w:t>
      </w:r>
      <w:r w:rsidRPr="004E2F8F">
        <w:rPr>
          <w:rFonts w:eastAsia="Times New Roman" w:cs="Times New Roman"/>
          <w:color w:val="FF0000"/>
        </w:rPr>
        <w:t>2 Existencia verdadera</w:t>
      </w:r>
      <w:r w:rsidRPr="004E2F8F">
        <w:rPr>
          <w:rFonts w:eastAsia="Times New Roman" w:cs="Times New Roman"/>
          <w:color w:val="FF0000"/>
        </w:rPr>
        <w:t xml:space="preserve"> en la diferencia por la intervención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 </w:t>
      </w:r>
      <w:r w:rsidRPr="004E2F8F">
        <w:rPr>
          <w:rFonts w:eastAsia="Times New Roman" w:cs="Times New Roman"/>
          <w:color w:val="FF0000"/>
        </w:rPr>
        <w:t xml:space="preserve">3.- diferencias atribuidas al azar “falsas” </w:t>
      </w:r>
    </w:p>
    <w:p w:rsidR="004E2F8F" w:rsidRPr="004E2F8F" w:rsidRDefault="004E2F8F" w:rsidP="004E2F8F">
      <w:pPr>
        <w:jc w:val="both"/>
        <w:rPr>
          <w:rFonts w:eastAsia="Times New Roman" w:cs="Times New Roman"/>
        </w:rPr>
      </w:pP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>b) Cuando se interpreta al valor de p pueden existir 2 tipos de error</w:t>
      </w:r>
      <w:r>
        <w:rPr>
          <w:rFonts w:eastAsia="Times New Roman" w:cs="Times New Roman"/>
        </w:rPr>
        <w:t xml:space="preserve">es, ¿Cómo se le llama al error </w:t>
      </w:r>
      <w:r w:rsidRPr="004E2F8F">
        <w:rPr>
          <w:rFonts w:eastAsia="Times New Roman" w:cs="Times New Roman"/>
        </w:rPr>
        <w:t xml:space="preserve">que considera azar a un mayor número de asociaciones reales? </w:t>
      </w:r>
    </w:p>
    <w:p w:rsidR="004E2F8F" w:rsidRPr="004E2F8F" w:rsidRDefault="004E2F8F" w:rsidP="004E2F8F">
      <w:pPr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Errores tipo II o B </w:t>
      </w: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 xml:space="preserve">c) ¿Cual estudio es mejor? el tipo II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1.-) Se realizó un estudio con </w:t>
      </w:r>
      <w:proofErr w:type="spellStart"/>
      <w:r w:rsidRPr="004E2F8F">
        <w:rPr>
          <w:rFonts w:eastAsia="Times New Roman" w:cs="Times New Roman"/>
          <w:color w:val="FF0000"/>
        </w:rPr>
        <w:t>amantadina</w:t>
      </w:r>
      <w:proofErr w:type="spellEnd"/>
      <w:r w:rsidRPr="004E2F8F">
        <w:rPr>
          <w:rFonts w:eastAsia="Times New Roman" w:cs="Times New Roman"/>
          <w:color w:val="FF0000"/>
        </w:rPr>
        <w:t xml:space="preserve"> vs placebo para observar la curación de un resfriado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proofErr w:type="gramStart"/>
      <w:r w:rsidRPr="004E2F8F">
        <w:rPr>
          <w:rFonts w:eastAsia="Times New Roman" w:cs="Times New Roman"/>
          <w:color w:val="FF0000"/>
        </w:rPr>
        <w:t>común</w:t>
      </w:r>
      <w:proofErr w:type="gramEnd"/>
      <w:r w:rsidRPr="004E2F8F">
        <w:rPr>
          <w:rFonts w:eastAsia="Times New Roman" w:cs="Times New Roman"/>
          <w:color w:val="FF0000"/>
        </w:rPr>
        <w:t xml:space="preserve">, se encontró que en el grupo con el antiviral el cuadro se redujo de 5 días a 3 y en el grupo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proofErr w:type="gramStart"/>
      <w:r w:rsidRPr="004E2F8F">
        <w:rPr>
          <w:rFonts w:eastAsia="Times New Roman" w:cs="Times New Roman"/>
          <w:color w:val="FF0000"/>
        </w:rPr>
        <w:t>con</w:t>
      </w:r>
      <w:proofErr w:type="gramEnd"/>
      <w:r w:rsidRPr="004E2F8F">
        <w:rPr>
          <w:rFonts w:eastAsia="Times New Roman" w:cs="Times New Roman"/>
          <w:color w:val="FF0000"/>
        </w:rPr>
        <w:t xml:space="preserve"> placebo el cuadro clínico duro entre 4 y 6 días de duración. Con una p menor a 0.01.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2.- Se realizó un estudio con antigripal con </w:t>
      </w:r>
      <w:proofErr w:type="spellStart"/>
      <w:r w:rsidRPr="004E2F8F">
        <w:rPr>
          <w:rFonts w:eastAsia="Times New Roman" w:cs="Times New Roman"/>
          <w:color w:val="FF0000"/>
        </w:rPr>
        <w:t>amocixilina</w:t>
      </w:r>
      <w:proofErr w:type="spellEnd"/>
      <w:r w:rsidRPr="004E2F8F">
        <w:rPr>
          <w:rFonts w:eastAsia="Times New Roman" w:cs="Times New Roman"/>
          <w:color w:val="FF0000"/>
        </w:rPr>
        <w:t xml:space="preserve"> + ácido </w:t>
      </w:r>
      <w:proofErr w:type="spellStart"/>
      <w:r w:rsidRPr="004E2F8F">
        <w:rPr>
          <w:rFonts w:eastAsia="Times New Roman" w:cs="Times New Roman"/>
          <w:color w:val="FF0000"/>
        </w:rPr>
        <w:t>clavulanico</w:t>
      </w:r>
      <w:proofErr w:type="spellEnd"/>
      <w:r w:rsidRPr="004E2F8F">
        <w:rPr>
          <w:rFonts w:eastAsia="Times New Roman" w:cs="Times New Roman"/>
          <w:color w:val="FF0000"/>
        </w:rPr>
        <w:t xml:space="preserve"> vs amoxicilina en el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proofErr w:type="gramStart"/>
      <w:r w:rsidRPr="004E2F8F">
        <w:rPr>
          <w:rFonts w:eastAsia="Times New Roman" w:cs="Times New Roman"/>
          <w:color w:val="FF0000"/>
        </w:rPr>
        <w:t>primer</w:t>
      </w:r>
      <w:proofErr w:type="gramEnd"/>
      <w:r w:rsidRPr="004E2F8F">
        <w:rPr>
          <w:rFonts w:eastAsia="Times New Roman" w:cs="Times New Roman"/>
          <w:color w:val="FF0000"/>
        </w:rPr>
        <w:t xml:space="preserve"> grupo de redujo el cuadro infecciosa de </w:t>
      </w:r>
      <w:proofErr w:type="spellStart"/>
      <w:r w:rsidRPr="004E2F8F">
        <w:rPr>
          <w:rFonts w:eastAsia="Times New Roman" w:cs="Times New Roman"/>
          <w:color w:val="FF0000"/>
        </w:rPr>
        <w:t>faringoamigdalitis</w:t>
      </w:r>
      <w:proofErr w:type="spellEnd"/>
      <w:r w:rsidRPr="004E2F8F">
        <w:rPr>
          <w:rFonts w:eastAsia="Times New Roman" w:cs="Times New Roman"/>
          <w:color w:val="FF0000"/>
        </w:rPr>
        <w:t xml:space="preserve"> de 7 días a 3 disminuyendo el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proofErr w:type="gramStart"/>
      <w:r w:rsidRPr="004E2F8F">
        <w:rPr>
          <w:rFonts w:eastAsia="Times New Roman" w:cs="Times New Roman"/>
          <w:color w:val="FF0000"/>
        </w:rPr>
        <w:t>riesgo</w:t>
      </w:r>
      <w:proofErr w:type="gramEnd"/>
      <w:r w:rsidRPr="004E2F8F">
        <w:rPr>
          <w:rFonts w:eastAsia="Times New Roman" w:cs="Times New Roman"/>
          <w:color w:val="FF0000"/>
        </w:rPr>
        <w:t xml:space="preserve"> de complicaciones como otitis media y en el segundo se redujo el cuadro a 5 días con una p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proofErr w:type="gramStart"/>
      <w:r w:rsidRPr="004E2F8F">
        <w:rPr>
          <w:rFonts w:eastAsia="Times New Roman" w:cs="Times New Roman"/>
          <w:color w:val="FF0000"/>
        </w:rPr>
        <w:t>menor</w:t>
      </w:r>
      <w:proofErr w:type="gramEnd"/>
      <w:r w:rsidRPr="004E2F8F">
        <w:rPr>
          <w:rFonts w:eastAsia="Times New Roman" w:cs="Times New Roman"/>
          <w:color w:val="FF0000"/>
        </w:rPr>
        <w:t xml:space="preserve"> a 0.05.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 xml:space="preserve"> d) ¿Cuál de los dos ejemplos tiene mayor significancia estadística?</w:t>
      </w: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 xml:space="preserve"> </w:t>
      </w:r>
      <w:r w:rsidRPr="004E2F8F">
        <w:rPr>
          <w:rFonts w:eastAsia="Times New Roman" w:cs="Times New Roman"/>
          <w:color w:val="FF0000"/>
        </w:rPr>
        <w:t xml:space="preserve">Tiene mayor significancia </w:t>
      </w:r>
      <w:r w:rsidRPr="004E2F8F">
        <w:rPr>
          <w:rFonts w:eastAsia="Times New Roman" w:cs="Times New Roman"/>
          <w:color w:val="FF0000"/>
        </w:rPr>
        <w:t xml:space="preserve">estadística el valor de p 0.01 porque es más preciso tengo un 99% </w:t>
      </w:r>
      <w:proofErr w:type="spellStart"/>
      <w:r w:rsidRPr="004E2F8F">
        <w:rPr>
          <w:rFonts w:eastAsia="Times New Roman" w:cs="Times New Roman"/>
          <w:color w:val="FF0000"/>
        </w:rPr>
        <w:t>porciento</w:t>
      </w:r>
      <w:proofErr w:type="spellEnd"/>
      <w:r w:rsidRPr="004E2F8F">
        <w:rPr>
          <w:rFonts w:eastAsia="Times New Roman" w:cs="Times New Roman"/>
          <w:color w:val="FF0000"/>
        </w:rPr>
        <w:t xml:space="preserve"> de confianza. </w:t>
      </w:r>
    </w:p>
    <w:p w:rsidR="004E2F8F" w:rsidRDefault="004E2F8F" w:rsidP="004E2F8F">
      <w:pPr>
        <w:jc w:val="both"/>
        <w:rPr>
          <w:rFonts w:eastAsia="Times New Roman" w:cs="Times New Roman"/>
        </w:rPr>
      </w:pPr>
    </w:p>
    <w:p w:rsidR="004E2F8F" w:rsidRDefault="004E2F8F" w:rsidP="004E2F8F">
      <w:pPr>
        <w:jc w:val="both"/>
        <w:rPr>
          <w:rFonts w:eastAsia="Times New Roman" w:cs="Times New Roman"/>
        </w:rPr>
      </w:pPr>
    </w:p>
    <w:p w:rsid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lastRenderedPageBreak/>
        <w:t>e) En el siguiente ejemplo calcule el riesgo relativo, el riesgo absoluto y el NNT</w:t>
      </w:r>
      <w:r>
        <w:rPr>
          <w:rFonts w:eastAsia="Times New Roman" w:cs="Times New Roman"/>
        </w:rPr>
        <w:t xml:space="preserve">: </w:t>
      </w:r>
      <w:r w:rsidRPr="004E2F8F">
        <w:rPr>
          <w:rFonts w:eastAsia="Times New Roman" w:cs="Times New Roman"/>
        </w:rPr>
        <w:t>Se realizó un estudio a 10 años para comparar la incidencia de mortalidad en el grupo de pacientes</w:t>
      </w:r>
      <w:r>
        <w:rPr>
          <w:rFonts w:eastAsia="Times New Roman" w:cs="Times New Roman"/>
        </w:rPr>
        <w:t xml:space="preserve"> </w:t>
      </w:r>
      <w:r w:rsidRPr="004E2F8F">
        <w:rPr>
          <w:rFonts w:eastAsia="Times New Roman" w:cs="Times New Roman"/>
        </w:rPr>
        <w:t>pos infarto que usaban ARA2 (LOSARTAN) vs PLACEBO en el primer grupo la mortalidad tuvo una</w:t>
      </w:r>
      <w:r>
        <w:rPr>
          <w:rFonts w:eastAsia="Times New Roman" w:cs="Times New Roman"/>
        </w:rPr>
        <w:t xml:space="preserve"> </w:t>
      </w:r>
      <w:r w:rsidRPr="004E2F8F">
        <w:rPr>
          <w:rFonts w:eastAsia="Times New Roman" w:cs="Times New Roman"/>
        </w:rPr>
        <w:t xml:space="preserve">incidencia </w:t>
      </w:r>
      <w:proofErr w:type="gramStart"/>
      <w:r w:rsidRPr="004E2F8F">
        <w:rPr>
          <w:rFonts w:eastAsia="Times New Roman" w:cs="Times New Roman"/>
        </w:rPr>
        <w:t>de</w:t>
      </w:r>
      <w:proofErr w:type="gramEnd"/>
      <w:r w:rsidRPr="004E2F8F">
        <w:rPr>
          <w:rFonts w:eastAsia="Times New Roman" w:cs="Times New Roman"/>
        </w:rPr>
        <w:t xml:space="preserve"> 45% y en el segundo de 60% </w:t>
      </w:r>
    </w:p>
    <w:p w:rsid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>1.- RRR .060-0.4</w:t>
      </w:r>
      <w:r>
        <w:rPr>
          <w:rFonts w:eastAsia="Times New Roman" w:cs="Times New Roman"/>
          <w:color w:val="FF0000"/>
        </w:rPr>
        <w:t xml:space="preserve">5/0.60=0.25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2.- RRA 0.60-0.5=0.15 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3.- NNT 1/0.15= 6.666 </w:t>
      </w:r>
    </w:p>
    <w:p w:rsidR="004E2F8F" w:rsidRDefault="004E2F8F" w:rsidP="004E2F8F">
      <w:pPr>
        <w:jc w:val="both"/>
        <w:rPr>
          <w:rFonts w:eastAsia="Times New Roman" w:cs="Times New Roman"/>
        </w:rPr>
      </w:pPr>
    </w:p>
    <w:p w:rsidR="004E2F8F" w:rsidRPr="004E2F8F" w:rsidRDefault="004E2F8F" w:rsidP="004E2F8F">
      <w:pPr>
        <w:jc w:val="both"/>
        <w:rPr>
          <w:rFonts w:eastAsia="Times New Roman" w:cs="Times New Roman"/>
        </w:rPr>
      </w:pPr>
      <w:r w:rsidRPr="004E2F8F">
        <w:rPr>
          <w:rFonts w:eastAsia="Times New Roman" w:cs="Times New Roman"/>
        </w:rPr>
        <w:t xml:space="preserve">f) De acuerdo al ejemplo hipotético anterior usaría usted </w:t>
      </w:r>
      <w:proofErr w:type="spellStart"/>
      <w:r w:rsidRPr="004E2F8F">
        <w:rPr>
          <w:rFonts w:eastAsia="Times New Roman" w:cs="Times New Roman"/>
        </w:rPr>
        <w:t>losartan</w:t>
      </w:r>
      <w:proofErr w:type="spellEnd"/>
      <w:r w:rsidRPr="004E2F8F">
        <w:rPr>
          <w:rFonts w:eastAsia="Times New Roman" w:cs="Times New Roman"/>
        </w:rPr>
        <w:t xml:space="preserve"> e</w:t>
      </w:r>
      <w:r>
        <w:rPr>
          <w:rFonts w:eastAsia="Times New Roman" w:cs="Times New Roman"/>
        </w:rPr>
        <w:t xml:space="preserve">n sus pacientes pos infartados </w:t>
      </w:r>
      <w:r w:rsidRPr="004E2F8F">
        <w:rPr>
          <w:rFonts w:eastAsia="Times New Roman" w:cs="Times New Roman"/>
        </w:rPr>
        <w:t>y ¿por qué?</w:t>
      </w:r>
    </w:p>
    <w:p w:rsidR="004E2F8F" w:rsidRPr="004E2F8F" w:rsidRDefault="004E2F8F" w:rsidP="004E2F8F">
      <w:pPr>
        <w:spacing w:after="0"/>
        <w:jc w:val="both"/>
        <w:rPr>
          <w:rFonts w:eastAsia="Times New Roman" w:cs="Times New Roman"/>
          <w:color w:val="FF0000"/>
        </w:rPr>
      </w:pPr>
      <w:r w:rsidRPr="004E2F8F">
        <w:rPr>
          <w:rFonts w:eastAsia="Times New Roman" w:cs="Times New Roman"/>
          <w:color w:val="FF0000"/>
        </w:rPr>
        <w:t xml:space="preserve"> Si porque tengo un RRR menor del 50% que usa</w:t>
      </w:r>
      <w:r w:rsidRPr="004E2F8F">
        <w:rPr>
          <w:rFonts w:eastAsia="Times New Roman" w:cs="Times New Roman"/>
          <w:color w:val="FF0000"/>
        </w:rPr>
        <w:t xml:space="preserve"> LOSARTAN</w:t>
      </w:r>
      <w:r w:rsidRPr="004E2F8F">
        <w:rPr>
          <w:rFonts w:eastAsia="Times New Roman" w:cs="Times New Roman"/>
          <w:color w:val="FF0000"/>
        </w:rPr>
        <w:t xml:space="preserve">, un riesgo relativo absoluto </w:t>
      </w:r>
    </w:p>
    <w:p w:rsidR="00590734" w:rsidRPr="004E2F8F" w:rsidRDefault="004E2F8F" w:rsidP="004E2F8F">
      <w:pPr>
        <w:spacing w:after="0"/>
        <w:jc w:val="both"/>
        <w:rPr>
          <w:rFonts w:eastAsia="Times New Roman" w:cs="Times New Roman"/>
          <w:color w:val="FF0000"/>
          <w:lang w:eastAsia="es-MX"/>
        </w:rPr>
      </w:pPr>
      <w:proofErr w:type="gramStart"/>
      <w:r w:rsidRPr="004E2F8F">
        <w:rPr>
          <w:rFonts w:eastAsia="Times New Roman" w:cs="Times New Roman"/>
          <w:color w:val="FF0000"/>
        </w:rPr>
        <w:t>de</w:t>
      </w:r>
      <w:proofErr w:type="gramEnd"/>
      <w:r w:rsidRPr="004E2F8F">
        <w:rPr>
          <w:rFonts w:eastAsia="Times New Roman" w:cs="Times New Roman"/>
          <w:color w:val="FF0000"/>
        </w:rPr>
        <w:t xml:space="preserve"> la enfermedad del 15% menor si se toma tratamiento con </w:t>
      </w:r>
      <w:r w:rsidRPr="004E2F8F">
        <w:rPr>
          <w:rFonts w:eastAsia="Times New Roman" w:cs="Times New Roman"/>
          <w:color w:val="FF0000"/>
        </w:rPr>
        <w:t>LOSARTAN</w:t>
      </w:r>
      <w:r w:rsidRPr="004E2F8F">
        <w:rPr>
          <w:rFonts w:eastAsia="Times New Roman" w:cs="Times New Roman"/>
          <w:color w:val="FF0000"/>
        </w:rPr>
        <w:t xml:space="preserve"> que si se toma placebo y el NNT me dice que de cada 6 personas una presenta un evento cardiaco.</w:t>
      </w:r>
    </w:p>
    <w:sectPr w:rsidR="00590734" w:rsidRPr="004E2F8F" w:rsidSect="005907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0" w:rsidRDefault="009C4760" w:rsidP="00E43034">
      <w:pPr>
        <w:spacing w:after="0" w:line="240" w:lineRule="auto"/>
      </w:pPr>
      <w:r>
        <w:separator/>
      </w:r>
    </w:p>
  </w:endnote>
  <w:endnote w:type="continuationSeparator" w:id="0">
    <w:p w:rsidR="009C4760" w:rsidRDefault="009C4760" w:rsidP="00E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22216"/>
      <w:docPartObj>
        <w:docPartGallery w:val="Page Numbers (Bottom of Page)"/>
        <w:docPartUnique/>
      </w:docPartObj>
    </w:sdtPr>
    <w:sdtEndPr/>
    <w:sdtContent>
      <w:p w:rsidR="00CF70FB" w:rsidRDefault="00CF70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A06761" wp14:editId="64AAD9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0FB" w:rsidRDefault="00CF70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E2F8F" w:rsidRPr="004E2F8F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F70FB" w:rsidRDefault="00CF70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E2F8F" w:rsidRPr="004E2F8F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0" w:rsidRDefault="009C4760" w:rsidP="00E43034">
      <w:pPr>
        <w:spacing w:after="0" w:line="240" w:lineRule="auto"/>
      </w:pPr>
      <w:r>
        <w:separator/>
      </w:r>
    </w:p>
  </w:footnote>
  <w:footnote w:type="continuationSeparator" w:id="0">
    <w:p w:rsidR="009C4760" w:rsidRDefault="009C4760" w:rsidP="00E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5000" w:type="pct"/>
      <w:tblInd w:w="-102" w:type="dxa"/>
      <w:tblLook w:val="01E0" w:firstRow="1" w:lastRow="1" w:firstColumn="1" w:lastColumn="1" w:noHBand="0" w:noVBand="0"/>
    </w:tblPr>
    <w:tblGrid>
      <w:gridCol w:w="5537"/>
      <w:gridCol w:w="3517"/>
    </w:tblGrid>
    <w:tr w:rsidR="00CF70FB" w:rsidTr="00CF70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p w:rsidR="00CF70FB" w:rsidRDefault="00CF70FB" w:rsidP="00CF70FB">
          <w:r>
            <w:t xml:space="preserve">   </w:t>
          </w:r>
          <w:r w:rsidRPr="00343411">
            <w:fldChar w:fldCharType="begin"/>
          </w:r>
          <w:r w:rsidRPr="00343411">
            <w:instrText xml:space="preserve"> INCLUDEPICTURE "http://paginas.seccionamarilla.com.mx/img/upload/lamar-logo.png" \* MERGEFORMATINET </w:instrText>
          </w:r>
          <w:r w:rsidRPr="00343411">
            <w:fldChar w:fldCharType="separate"/>
          </w:r>
          <w:r w:rsidR="007F010C">
            <w:fldChar w:fldCharType="begin"/>
          </w:r>
          <w:r w:rsidR="007F010C">
            <w:instrText xml:space="preserve"> INCLUDEPICTURE  "http://paginas.seccionamarilla.com.mx/img/upload/lamar-logo.png" \* MERGEFORMATINET </w:instrText>
          </w:r>
          <w:r w:rsidR="007F010C">
            <w:fldChar w:fldCharType="separate"/>
          </w:r>
          <w:r w:rsidR="009C4760">
            <w:fldChar w:fldCharType="begin"/>
          </w:r>
          <w:r w:rsidR="009C4760">
            <w:instrText xml:space="preserve"> </w:instrText>
          </w:r>
          <w:r w:rsidR="009C4760">
            <w:instrText>INCLUDEPICTURE  "http://paginas.seccionamarilla.com.mx/img/upload/lamar-logo.png" \* MERGEFORMATINET</w:instrText>
          </w:r>
          <w:r w:rsidR="009C4760">
            <w:instrText xml:space="preserve"> </w:instrText>
          </w:r>
          <w:r w:rsidR="009C4760">
            <w:fldChar w:fldCharType="separate"/>
          </w:r>
          <w:r w:rsidR="004E2F8F">
            <w:pict w14:anchorId="58AE2A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4.55pt;height:51.45pt">
                <v:imagedata r:id="rId1" r:href="rId2"/>
              </v:shape>
            </w:pict>
          </w:r>
          <w:r w:rsidR="009C4760">
            <w:fldChar w:fldCharType="end"/>
          </w:r>
          <w:r w:rsidR="007F010C">
            <w:fldChar w:fldCharType="end"/>
          </w:r>
          <w:r w:rsidRPr="00343411">
            <w:fldChar w:fldCharType="end"/>
          </w:r>
          <w:r>
            <w:t xml:space="preserve">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17" w:type="dxa"/>
        </w:tcPr>
        <w:p w:rsidR="00CF70FB" w:rsidRPr="00CF70FB" w:rsidRDefault="00CF70FB">
          <w:pPr>
            <w:rPr>
              <w:rFonts w:ascii="Edwardian Script ITC" w:hAnsi="Edwardian Script ITC"/>
              <w:b w:val="0"/>
              <w:sz w:val="48"/>
            </w:rPr>
          </w:pPr>
          <w:r w:rsidRPr="00CF70FB">
            <w:rPr>
              <w:rFonts w:ascii="Edwardian Script ITC" w:hAnsi="Edwardian Script ITC"/>
              <w:b w:val="0"/>
              <w:sz w:val="48"/>
            </w:rPr>
            <w:t>Sofía Segura Carrillo</w:t>
          </w:r>
        </w:p>
        <w:p w:rsidR="00CF70FB" w:rsidRDefault="00CF70FB">
          <w:r w:rsidRPr="00CF70FB">
            <w:t>MEDICINA BASADA EN EVIDENCIAS</w:t>
          </w:r>
        </w:p>
      </w:tc>
    </w:tr>
  </w:tbl>
  <w:p w:rsidR="00E43034" w:rsidRDefault="00E4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037"/>
    <w:multiLevelType w:val="multilevel"/>
    <w:tmpl w:val="99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56BC4"/>
    <w:multiLevelType w:val="hybridMultilevel"/>
    <w:tmpl w:val="16DEB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4A4603"/>
    <w:rsid w:val="004E2F8F"/>
    <w:rsid w:val="00590734"/>
    <w:rsid w:val="0065327C"/>
    <w:rsid w:val="007F010C"/>
    <w:rsid w:val="008518F8"/>
    <w:rsid w:val="009C4760"/>
    <w:rsid w:val="009C7E84"/>
    <w:rsid w:val="00A77E94"/>
    <w:rsid w:val="00B22AF4"/>
    <w:rsid w:val="00CF70FB"/>
    <w:rsid w:val="00E43034"/>
    <w:rsid w:val="00E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4E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nnegro">
    <w:name w:val="tnnegro"/>
    <w:basedOn w:val="Normal"/>
    <w:rsid w:val="004E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aginas.seccionamarilla.com.mx/img/upload/lamar-logo.png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302183930468A9A73B9D9DFC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14A8-0722-4BDF-B446-FB71B2F9F0EE}"/>
      </w:docPartPr>
      <w:docPartBody>
        <w:p w:rsidR="00E06F66" w:rsidRDefault="00564281" w:rsidP="00564281">
          <w:pPr>
            <w:pStyle w:val="846302183930468A9A73B9D9DFCFEE9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5CEB7E36CB445F6B72D2E2EDFE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849-24A7-474B-A88C-37AFCE0AC01E}"/>
      </w:docPartPr>
      <w:docPartBody>
        <w:p w:rsidR="00E06F66" w:rsidRDefault="00564281" w:rsidP="00564281">
          <w:pPr>
            <w:pStyle w:val="F5CEB7E36CB445F6B72D2E2EDFE13DB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A07A7BC46C745D5BDB6AE252BA7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D99-2458-4B71-9745-4226CA21BE0C}"/>
      </w:docPartPr>
      <w:docPartBody>
        <w:p w:rsidR="00E06F66" w:rsidRDefault="00564281" w:rsidP="00564281">
          <w:pPr>
            <w:pStyle w:val="BA07A7BC46C745D5BDB6AE252BA77F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1"/>
    <w:rsid w:val="00564281"/>
    <w:rsid w:val="009F07AC"/>
    <w:rsid w:val="00A37076"/>
    <w:rsid w:val="00BF795F"/>
    <w:rsid w:val="00E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PREELIMINAR 2.1</dc:subject>
  <dc:creator>Sofía Segura Carrillo</dc:creator>
  <cp:lastModifiedBy>Luffi</cp:lastModifiedBy>
  <cp:revision>2</cp:revision>
  <dcterms:created xsi:type="dcterms:W3CDTF">2015-04-16T01:32:00Z</dcterms:created>
  <dcterms:modified xsi:type="dcterms:W3CDTF">2015-04-16T01:32:00Z</dcterms:modified>
</cp:coreProperties>
</file>