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72"/>
          <w:szCs w:val="96"/>
          <w:lang w:eastAsia="en-US"/>
        </w:rPr>
        <w:id w:val="1445734477"/>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714"/>
          </w:tblGrid>
          <w:tr w:rsidR="005C08DA" w:rsidTr="005C08DA">
            <w:tc>
              <w:tcPr>
                <w:tcW w:w="9714" w:type="dxa"/>
              </w:tcPr>
              <w:p w:rsidR="005C08DA" w:rsidRPr="005C08DA" w:rsidRDefault="0057733E" w:rsidP="005C08DA">
                <w:pPr>
                  <w:pStyle w:val="Ttulo"/>
                  <w:ind w:left="-142"/>
                  <w:rPr>
                    <w:color w:val="EEECE1" w:themeColor="background2"/>
                    <w:sz w:val="72"/>
                    <w:szCs w:val="96"/>
                  </w:rPr>
                </w:pPr>
                <w:sdt>
                  <w:sdtPr>
                    <w:rPr>
                      <w:color w:val="EEECE1" w:themeColor="background2"/>
                      <w:sz w:val="56"/>
                      <w:szCs w:val="96"/>
                    </w:rPr>
                    <w:alias w:val="Título"/>
                    <w:id w:val="1274589637"/>
                    <w:placeholder>
                      <w:docPart w:val="3F6FF0723EB8460AA3CC963BD39EDB2F"/>
                    </w:placeholder>
                    <w:dataBinding w:prefixMappings="xmlns:ns0='http://schemas.openxmlformats.org/package/2006/metadata/core-properties' xmlns:ns1='http://purl.org/dc/elements/1.1/'" w:xpath="/ns0:coreProperties[1]/ns1:title[1]" w:storeItemID="{6C3C8BC8-F283-45AE-878A-BAB7291924A1}"/>
                    <w:text/>
                  </w:sdtPr>
                  <w:sdtEndPr/>
                  <w:sdtContent>
                    <w:r w:rsidR="00822F46">
                      <w:rPr>
                        <w:color w:val="EEECE1" w:themeColor="background2"/>
                        <w:sz w:val="56"/>
                        <w:szCs w:val="96"/>
                      </w:rPr>
                      <w:t>ACTIVIDAD PRELIMINAR</w:t>
                    </w:r>
                  </w:sdtContent>
                </w:sdt>
              </w:p>
            </w:tc>
          </w:tr>
          <w:tr w:rsidR="005C08DA">
            <w:tc>
              <w:tcPr>
                <w:tcW w:w="0" w:type="auto"/>
                <w:vAlign w:val="bottom"/>
              </w:tcPr>
              <w:p w:rsidR="005C08DA" w:rsidRDefault="0057733E" w:rsidP="005C08DA">
                <w:pPr>
                  <w:pStyle w:val="Subttulo"/>
                  <w:ind w:left="-142"/>
                </w:pPr>
                <w:sdt>
                  <w:sdtPr>
                    <w:rPr>
                      <w:color w:val="FFFFFF" w:themeColor="background1"/>
                    </w:rPr>
                    <w:alias w:val="Subtítulo"/>
                    <w:id w:val="1194108113"/>
                    <w:placeholder>
                      <w:docPart w:val="6166427700324355911EE7E1ACC24DB8"/>
                    </w:placeholder>
                    <w:dataBinding w:prefixMappings="xmlns:ns0='http://schemas.openxmlformats.org/package/2006/metadata/core-properties' xmlns:ns1='http://purl.org/dc/elements/1.1/'" w:xpath="/ns0:coreProperties[1]/ns1:subject[1]" w:storeItemID="{6C3C8BC8-F283-45AE-878A-BAB7291924A1}"/>
                    <w:text/>
                  </w:sdtPr>
                  <w:sdtEndPr/>
                  <w:sdtContent>
                    <w:r w:rsidR="00822F46">
                      <w:rPr>
                        <w:color w:val="FFFFFF" w:themeColor="background1"/>
                      </w:rPr>
                      <w:t>PARCIAL  2</w:t>
                    </w:r>
                  </w:sdtContent>
                </w:sdt>
              </w:p>
            </w:tc>
          </w:tr>
          <w:tr w:rsidR="005C08DA">
            <w:trPr>
              <w:trHeight w:val="1152"/>
            </w:trPr>
            <w:tc>
              <w:tcPr>
                <w:tcW w:w="0" w:type="auto"/>
                <w:vAlign w:val="bottom"/>
              </w:tcPr>
              <w:p w:rsidR="005C08DA" w:rsidRDefault="0057733E" w:rsidP="005C08DA">
                <w:pPr>
                  <w:ind w:left="-142"/>
                  <w:rPr>
                    <w:color w:val="FFFFFF" w:themeColor="background1"/>
                  </w:rPr>
                </w:pPr>
                <w:sdt>
                  <w:sdtPr>
                    <w:rPr>
                      <w:color w:val="FFFFFF" w:themeColor="background1"/>
                      <w:sz w:val="28"/>
                    </w:rPr>
                    <w:alias w:val="Descripción breve"/>
                    <w:id w:val="1304881009"/>
                    <w:dataBinding w:prefixMappings="xmlns:ns0='http://schemas.microsoft.com/office/2006/coverPageProps'" w:xpath="/ns0:CoverPageProperties[1]/ns0:Abstract[1]" w:storeItemID="{55AF091B-3C7A-41E3-B477-F2FDAA23CFDA}"/>
                    <w:text/>
                  </w:sdtPr>
                  <w:sdtEndPr/>
                  <w:sdtContent>
                    <w:r w:rsidR="00822F46">
                      <w:rPr>
                        <w:color w:val="FFFFFF" w:themeColor="background1"/>
                        <w:sz w:val="28"/>
                      </w:rPr>
                      <w:t xml:space="preserve">ALBA CASANDRA RUBIO GOMEZ                                                       15 DE ABRIL 2015    DRA. SANDRA </w:t>
                    </w:r>
                  </w:sdtContent>
                </w:sdt>
                <w:r w:rsidR="005C08DA">
                  <w:rPr>
                    <w:color w:val="FFFFFF" w:themeColor="background1"/>
                    <w:lang w:val="es-ES"/>
                  </w:rPr>
                  <w:t xml:space="preserve"> </w:t>
                </w:r>
              </w:p>
            </w:tc>
          </w:tr>
          <w:tr w:rsidR="005C08DA">
            <w:trPr>
              <w:trHeight w:val="432"/>
            </w:trPr>
            <w:tc>
              <w:tcPr>
                <w:tcW w:w="0" w:type="auto"/>
                <w:vAlign w:val="bottom"/>
              </w:tcPr>
              <w:p w:rsidR="005C08DA" w:rsidRDefault="005C08DA" w:rsidP="005C08DA">
                <w:pPr>
                  <w:ind w:left="-142"/>
                  <w:rPr>
                    <w:color w:val="1F497D" w:themeColor="text2"/>
                  </w:rPr>
                </w:pPr>
              </w:p>
            </w:tc>
          </w:tr>
        </w:tbl>
        <w:p w:rsidR="005C08DA" w:rsidRDefault="005C08DA" w:rsidP="005C08DA">
          <w:pPr>
            <w:ind w:left="-142"/>
          </w:pPr>
          <w:r>
            <w:rPr>
              <w:noProof/>
              <w:lang w:eastAsia="es-MX"/>
            </w:rPr>
            <w:drawing>
              <wp:inline distT="0" distB="0" distL="0" distR="0" wp14:anchorId="423266BF" wp14:editId="229C813C">
                <wp:extent cx="3673365" cy="607406"/>
                <wp:effectExtent l="0" t="0" r="3810" b="2540"/>
                <wp:docPr id="2" name="Imagen 2"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karquitectura.com.mx/wp-content/uploads/2014/05/LOGO-LAM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270" cy="614005"/>
                        </a:xfrm>
                        <a:prstGeom prst="rect">
                          <a:avLst/>
                        </a:prstGeom>
                        <a:noFill/>
                        <a:ln>
                          <a:noFill/>
                        </a:ln>
                      </pic:spPr>
                    </pic:pic>
                  </a:graphicData>
                </a:graphic>
              </wp:inline>
            </w:drawing>
          </w:r>
          <w:r>
            <w:rPr>
              <w:noProof/>
              <w:lang w:eastAsia="es-MX"/>
            </w:rPr>
            <w:drawing>
              <wp:anchor distT="0" distB="0" distL="114300" distR="114300" simplePos="0" relativeHeight="251664384" behindDoc="1" locked="0" layoutInCell="1" allowOverlap="1" wp14:anchorId="792F4A8B" wp14:editId="264B9E0D">
                <wp:simplePos x="0" y="0"/>
                <wp:positionH relativeFrom="column">
                  <wp:posOffset>-561975</wp:posOffset>
                </wp:positionH>
                <wp:positionV relativeFrom="paragraph">
                  <wp:posOffset>1970405</wp:posOffset>
                </wp:positionV>
                <wp:extent cx="3420745" cy="3018790"/>
                <wp:effectExtent l="0" t="0" r="8255" b="0"/>
                <wp:wrapTight wrapText="bothSides">
                  <wp:wrapPolygon edited="0">
                    <wp:start x="0" y="0"/>
                    <wp:lineTo x="0" y="21400"/>
                    <wp:lineTo x="21532" y="21400"/>
                    <wp:lineTo x="21532" y="0"/>
                    <wp:lineTo x="0" y="0"/>
                  </wp:wrapPolygon>
                </wp:wrapTight>
                <wp:docPr id="4" name="Imagen 4" descr="http://slack.pinguinos.org.mx/claroline/backends/download.php?url=L3Byb2Nlc29fZXN0YWRpc3RpY29fNTI0OTcxX3QwLmpwZw%3D%3D&amp;cidReset=true&amp;cidReq=EDI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ck.pinguinos.org.mx/claroline/backends/download.php?url=L3Byb2Nlc29fZXN0YWRpc3RpY29fNTI0OTcxX3QwLmpwZw%3D%3D&amp;cidReset=true&amp;cidReq=EDI1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301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5408" behindDoc="0" locked="0" layoutInCell="1" allowOverlap="1" wp14:anchorId="3DFB0D66" wp14:editId="633DD021">
                <wp:simplePos x="0" y="0"/>
                <wp:positionH relativeFrom="column">
                  <wp:posOffset>2690778</wp:posOffset>
                </wp:positionH>
                <wp:positionV relativeFrom="paragraph">
                  <wp:posOffset>1970755</wp:posOffset>
                </wp:positionV>
                <wp:extent cx="3617663" cy="3011214"/>
                <wp:effectExtent l="0" t="0" r="1905" b="0"/>
                <wp:wrapNone/>
                <wp:docPr id="5" name="Imagen 5" descr="http://www.divestadistica.es/es/2011_10/images/escanda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vestadistica.es/es/2011_10/images/escandal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663" cy="3011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3360" behindDoc="0" locked="0" layoutInCell="1" allowOverlap="1" wp14:anchorId="5566662B" wp14:editId="546A53D7">
                    <wp:simplePos x="0" y="0"/>
                    <wp:positionH relativeFrom="column">
                      <wp:posOffset>7620</wp:posOffset>
                    </wp:positionH>
                    <wp:positionV relativeFrom="paragraph">
                      <wp:posOffset>5848350</wp:posOffset>
                    </wp:positionV>
                    <wp:extent cx="5549265" cy="488731"/>
                    <wp:effectExtent l="57150" t="38100" r="70485" b="102235"/>
                    <wp:wrapNone/>
                    <wp:docPr id="3" name="3 Rectángulo redondeado"/>
                    <wp:cNvGraphicFramePr/>
                    <a:graphic xmlns:a="http://schemas.openxmlformats.org/drawingml/2006/main">
                      <a:graphicData uri="http://schemas.microsoft.com/office/word/2010/wordprocessingShape">
                        <wps:wsp>
                          <wps:cNvSpPr/>
                          <wps:spPr>
                            <a:xfrm>
                              <a:off x="0" y="0"/>
                              <a:ext cx="5549265" cy="48873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C08DA" w:rsidRPr="005C08DA" w:rsidRDefault="005C08DA" w:rsidP="005C08DA">
                                <w:pPr>
                                  <w:jc w:val="center"/>
                                  <w:rPr>
                                    <w:rFonts w:ascii="Arial Rounded MT Bold" w:hAnsi="Arial Rounded MT Bold"/>
                                    <w:sz w:val="32"/>
                                  </w:rPr>
                                </w:pPr>
                                <w:r>
                                  <w:rPr>
                                    <w:rFonts w:ascii="Arial Rounded MT Bold" w:hAnsi="Arial Rounded MT Bold"/>
                                    <w:sz w:val="32"/>
                                  </w:rPr>
                                  <w:t>“</w:t>
                                </w:r>
                                <w:r w:rsidRPr="005C08DA">
                                  <w:rPr>
                                    <w:rFonts w:ascii="Arial Rounded MT Bold" w:hAnsi="Arial Rounded MT Bold"/>
                                    <w:sz w:val="32"/>
                                  </w:rPr>
                                  <w:t>SIGNIFICANCIA ESTADISTICA Y CLINICA</w:t>
                                </w:r>
                                <w:r>
                                  <w:rPr>
                                    <w:rFonts w:ascii="Arial Rounded MT Bold" w:hAnsi="Arial Rounded MT Bold"/>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6" style="position:absolute;left:0;text-align:left;margin-left:.6pt;margin-top:460.5pt;width:436.9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" fillcolor="#fbcaa2 [1625]" strokecolor="#f68c36 [3049]">
                    <v:fill color2="#fdefe3 [505]" rotate="t" angle="180" colors="0 #ffbe86;22938f #ffd0aa;1 #ffebdb" focus="100%" type="gradient"/>
                    <v:shadow on="t" color="black" opacity="24903f" origin=",.5" offset="0,.55556mm"/>
                    <v:textbox>
                      <w:txbxContent>
                        <w:p w:rsidR="005C08DA" w:rsidRPr="005C08DA" w:rsidRDefault="005C08DA" w:rsidP="005C08DA">
                          <w:pPr>
                            <w:jc w:val="center"/>
                            <w:rPr>
                              <w:rFonts w:ascii="Arial Rounded MT Bold" w:hAnsi="Arial Rounded MT Bold"/>
                              <w:sz w:val="32"/>
                            </w:rPr>
                          </w:pPr>
                          <w:r>
                            <w:rPr>
                              <w:rFonts w:ascii="Arial Rounded MT Bold" w:hAnsi="Arial Rounded MT Bold"/>
                              <w:sz w:val="32"/>
                            </w:rPr>
                            <w:t>“</w:t>
                          </w:r>
                          <w:r w:rsidRPr="005C08DA">
                            <w:rPr>
                              <w:rFonts w:ascii="Arial Rounded MT Bold" w:hAnsi="Arial Rounded MT Bold"/>
                              <w:sz w:val="32"/>
                            </w:rPr>
                            <w:t>SIGNIFICANCIA ESTADISTICA Y CLINICA</w:t>
                          </w:r>
                          <w:r>
                            <w:rPr>
                              <w:rFonts w:ascii="Arial Rounded MT Bold" w:hAnsi="Arial Rounded MT Bold"/>
                              <w:sz w:val="32"/>
                            </w:rPr>
                            <w:t>”</w:t>
                          </w:r>
                        </w:p>
                      </w:txbxContent>
                    </v:textbox>
                  </v:roundrect>
                </w:pict>
              </mc:Fallback>
            </mc:AlternateContent>
          </w:r>
          <w:r>
            <w:rPr>
              <w:noProof/>
              <w:lang w:eastAsia="es-MX"/>
            </w:rPr>
            <mc:AlternateContent>
              <mc:Choice Requires="wps">
                <w:drawing>
                  <wp:anchor distT="0" distB="0" distL="114300" distR="114300" simplePos="0" relativeHeight="251662336" behindDoc="1" locked="0" layoutInCell="1" allowOverlap="1" wp14:anchorId="0E1F3F3E" wp14:editId="5FC9E2B9">
                    <wp:simplePos x="0" y="0"/>
                    <wp:positionH relativeFrom="margin">
                      <wp:align>left</wp:align>
                    </wp:positionH>
                    <mc:AlternateContent>
                      <mc:Choice Requires="wp14">
                        <wp:positionV relativeFrom="margin">
                          <wp14:pctPosVOffset>5000</wp14:pctPosVOffset>
                        </wp:positionV>
                      </mc:Choice>
                      <mc:Fallback>
                        <wp:positionV relativeFrom="page">
                          <wp:posOffset>800100</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8DA" w:rsidRDefault="005C08D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7"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" filled="f" stroked="f" strokeweight=".5pt">
                    <v:textbox style="mso-fit-shape-to-text:t" inset="0,0,0,0">
                      <w:txbxContent>
                        <w:p w:rsidR="005C08DA" w:rsidRDefault="005C08DA"/>
                      </w:txbxContent>
                    </v:textbox>
                    <w10:wrap anchorx="margin" anchory="margin"/>
                  </v:shape>
                </w:pict>
              </mc:Fallback>
            </mc:AlternateContent>
          </w:r>
          <w:r>
            <w:rPr>
              <w:noProof/>
              <w:lang w:eastAsia="es-MX"/>
            </w:rPr>
            <mc:AlternateContent>
              <mc:Choice Requires="wps">
                <w:drawing>
                  <wp:anchor distT="0" distB="0" distL="114300" distR="114300" simplePos="0" relativeHeight="251659264" behindDoc="1" locked="0" layoutInCell="1" allowOverlap="1" wp14:anchorId="5F0BABB2" wp14:editId="5DC6B95C">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2BC1D544" wp14:editId="461F592F">
                    <wp:simplePos x="0" y="0"/>
                    <mc:AlternateContent>
                      <mc:Choice Requires="wp14">
                        <wp:positionH relativeFrom="rightMargin">
                          <wp14:pctPosHOffset>15000</wp14:pctPosHOffset>
                        </wp:positionH>
                      </mc:Choice>
                      <mc:Fallback>
                        <wp:positionH relativeFrom="page">
                          <wp:posOffset>7210425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lang w:eastAsia="es-MX"/>
            </w:rPr>
            <mc:AlternateContent>
              <mc:Choice Requires="wps">
                <w:drawing>
                  <wp:anchor distT="0" distB="0" distL="114300" distR="114300" simplePos="0" relativeHeight="251661312" behindDoc="0" locked="0" layoutInCell="1" allowOverlap="1" wp14:anchorId="3BAD44DA" wp14:editId="013744CD">
                    <wp:simplePos x="0" y="0"/>
                    <mc:AlternateContent>
                      <mc:Choice Requires="wp14">
                        <wp:positionH relativeFrom="rightMargin">
                          <wp14:pctPosHOffset>31000</wp14:pctPosHOffset>
                        </wp:positionH>
                      </mc:Choice>
                      <mc:Fallback>
                        <wp:positionH relativeFrom="page">
                          <wp:posOffset>7315835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br w:type="page"/>
          </w:r>
        </w:p>
        <w:p w:rsidR="005C08DA" w:rsidRDefault="0057733E" w:rsidP="009900CC"/>
      </w:sdtContent>
    </w:sdt>
    <w:p w:rsidR="009900CC" w:rsidRPr="009900CC" w:rsidRDefault="005C08DA" w:rsidP="009900CC">
      <w:pPr>
        <w:ind w:left="-142"/>
        <w:rPr>
          <w:b/>
          <w:i/>
          <w:sz w:val="24"/>
        </w:rPr>
      </w:pPr>
      <w:r w:rsidRPr="005C08DA">
        <w:rPr>
          <w:b/>
          <w:i/>
          <w:sz w:val="24"/>
        </w:rPr>
        <w:t>CONTESTE CORRECTAMENTE LOS SIGU</w:t>
      </w:r>
      <w:r w:rsidR="009900CC">
        <w:rPr>
          <w:b/>
          <w:i/>
          <w:sz w:val="24"/>
        </w:rPr>
        <w:t>IENTES ESPACIOS CON LETRA ROJA:</w:t>
      </w:r>
    </w:p>
    <w:p w:rsidR="009900CC" w:rsidRDefault="009900CC" w:rsidP="009900CC">
      <w:pPr>
        <w:pStyle w:val="Default"/>
        <w:jc w:val="both"/>
        <w:rPr>
          <w:rFonts w:ascii="Arial" w:hAnsi="Arial" w:cs="Arial"/>
        </w:rPr>
      </w:pPr>
      <w:r>
        <w:rPr>
          <w:rFonts w:ascii="Arial" w:hAnsi="Arial" w:cs="Arial"/>
        </w:rPr>
        <w:t xml:space="preserve">A) MENCIONES LOS TRES FACTORES QUE PUEDEN OCASIONAR DIFERENCIAS EN LOS RESULTADOS DE UN ENSAYO CLÍNICO ALEATORIZADO: </w:t>
      </w:r>
    </w:p>
    <w:p w:rsidR="009900CC" w:rsidRDefault="009900CC" w:rsidP="009900CC">
      <w:pPr>
        <w:pStyle w:val="Default"/>
        <w:jc w:val="both"/>
        <w:rPr>
          <w:rFonts w:ascii="Arial" w:hAnsi="Arial" w:cs="Arial"/>
          <w:color w:val="FF0000"/>
        </w:rPr>
      </w:pPr>
      <w:r>
        <w:rPr>
          <w:rFonts w:ascii="Arial" w:hAnsi="Arial" w:cs="Arial"/>
          <w:color w:val="FF0000"/>
        </w:rPr>
        <w:t xml:space="preserve">1.-  errores sistémicos (sesgos) o factores </w:t>
      </w:r>
      <w:proofErr w:type="spellStart"/>
      <w:r>
        <w:rPr>
          <w:rFonts w:ascii="Arial" w:hAnsi="Arial" w:cs="Arial"/>
          <w:color w:val="FF0000"/>
        </w:rPr>
        <w:t>confusores</w:t>
      </w:r>
      <w:proofErr w:type="spellEnd"/>
    </w:p>
    <w:p w:rsidR="009900CC" w:rsidRDefault="009900CC" w:rsidP="009900CC">
      <w:pPr>
        <w:pStyle w:val="Default"/>
        <w:jc w:val="both"/>
        <w:rPr>
          <w:rFonts w:ascii="Arial" w:hAnsi="Arial" w:cs="Arial"/>
          <w:color w:val="FF0000"/>
        </w:rPr>
      </w:pPr>
      <w:r>
        <w:rPr>
          <w:rFonts w:ascii="Arial" w:hAnsi="Arial" w:cs="Arial"/>
          <w:color w:val="FF0000"/>
        </w:rPr>
        <w:t>2.- existencias verdaderas en la diferencia por la intervención</w:t>
      </w:r>
    </w:p>
    <w:p w:rsidR="009900CC" w:rsidRDefault="009900CC" w:rsidP="009900CC">
      <w:pPr>
        <w:pStyle w:val="Default"/>
        <w:jc w:val="both"/>
        <w:rPr>
          <w:rFonts w:ascii="Arial" w:hAnsi="Arial" w:cs="Arial"/>
          <w:color w:val="FF0000"/>
        </w:rPr>
      </w:pPr>
      <w:r>
        <w:rPr>
          <w:rFonts w:ascii="Arial" w:hAnsi="Arial" w:cs="Arial"/>
          <w:color w:val="FF0000"/>
        </w:rPr>
        <w:t>3.- diferencias atribuidas al azar (falsas diferencias)</w:t>
      </w:r>
    </w:p>
    <w:p w:rsidR="009900CC" w:rsidRDefault="009900CC" w:rsidP="009900CC">
      <w:pPr>
        <w:pStyle w:val="Default"/>
        <w:jc w:val="both"/>
        <w:rPr>
          <w:rFonts w:ascii="Arial" w:hAnsi="Arial" w:cs="Arial"/>
          <w:color w:val="FF0000"/>
        </w:rPr>
      </w:pPr>
    </w:p>
    <w:p w:rsidR="009900CC" w:rsidRDefault="009900CC" w:rsidP="009900CC">
      <w:pPr>
        <w:pStyle w:val="Default"/>
        <w:jc w:val="both"/>
        <w:rPr>
          <w:rFonts w:ascii="Arial" w:hAnsi="Arial" w:cs="Arial"/>
        </w:rPr>
      </w:pPr>
      <w:r>
        <w:rPr>
          <w:rFonts w:ascii="Arial" w:hAnsi="Arial" w:cs="Arial"/>
        </w:rPr>
        <w:t xml:space="preserve">B) CUANDO SE INTERPRETA AL VALOR DE P PUEDEN EXISTIR 2 TIPOS DE ERRORES, ¿CÓMO SE LE LLAMA AL ERROR QUE CONSIDERA AZAR A UN MAYOR NÚMERO DE ASOCIACIONES REALES? </w:t>
      </w:r>
    </w:p>
    <w:p w:rsidR="009900CC" w:rsidRDefault="009900CC" w:rsidP="009900CC">
      <w:pPr>
        <w:pStyle w:val="Default"/>
        <w:jc w:val="both"/>
        <w:rPr>
          <w:rFonts w:ascii="Arial" w:hAnsi="Arial" w:cs="Arial"/>
          <w:color w:val="FF0000"/>
        </w:rPr>
      </w:pPr>
      <w:r>
        <w:rPr>
          <w:rFonts w:ascii="Arial" w:hAnsi="Arial" w:cs="Arial"/>
          <w:color w:val="FF0000"/>
        </w:rPr>
        <w:t>Error tipo II</w:t>
      </w:r>
      <w:r w:rsidR="0077339A">
        <w:rPr>
          <w:rFonts w:ascii="Arial" w:hAnsi="Arial" w:cs="Arial"/>
          <w:color w:val="FF0000"/>
        </w:rPr>
        <w:t xml:space="preserve"> o B</w:t>
      </w:r>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color w:val="FF0000"/>
        </w:rPr>
      </w:pPr>
      <w:r>
        <w:rPr>
          <w:rFonts w:ascii="Arial" w:hAnsi="Arial" w:cs="Arial"/>
        </w:rPr>
        <w:t xml:space="preserve">C) ¿CUAL ESTUDIO ES MEJOR? </w:t>
      </w:r>
      <w:r w:rsidR="0077339A">
        <w:rPr>
          <w:rFonts w:ascii="Arial" w:hAnsi="Arial" w:cs="Arial"/>
          <w:color w:val="FF0000"/>
        </w:rPr>
        <w:t xml:space="preserve">El </w:t>
      </w:r>
      <w:r w:rsidR="0057733E">
        <w:rPr>
          <w:rFonts w:ascii="Arial" w:hAnsi="Arial" w:cs="Arial"/>
          <w:color w:val="FF0000"/>
        </w:rPr>
        <w:t>primero</w:t>
      </w:r>
      <w:bookmarkStart w:id="0" w:name="_GoBack"/>
      <w:bookmarkEnd w:id="0"/>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rPr>
      </w:pPr>
      <w:r>
        <w:rPr>
          <w:rFonts w:ascii="Arial" w:hAnsi="Arial" w:cs="Arial"/>
        </w:rPr>
        <w:t xml:space="preserve">1.-) SE REALIZÓ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rPr>
      </w:pPr>
      <w:r>
        <w:rPr>
          <w:rFonts w:ascii="Arial" w:hAnsi="Arial" w:cs="Arial"/>
        </w:rPr>
        <w:t xml:space="preserve">2.- SE REALIZÓ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color w:val="FF0000"/>
        </w:rPr>
      </w:pPr>
      <w:r>
        <w:rPr>
          <w:rFonts w:ascii="Arial" w:hAnsi="Arial" w:cs="Arial"/>
        </w:rPr>
        <w:t xml:space="preserve">D) ¿CUÁL DE LOS DOS EJEMPLOS TIENE MAYOR SIGNIFICANCIA ESTADÍSTICA? </w:t>
      </w:r>
      <w:r w:rsidR="0077339A">
        <w:rPr>
          <w:rFonts w:ascii="Arial" w:hAnsi="Arial" w:cs="Arial"/>
          <w:color w:val="FF0000"/>
        </w:rPr>
        <w:t xml:space="preserve">El primero, tiene mayor significancia estadística porque es inferior p 0.01, es </w:t>
      </w:r>
      <w:proofErr w:type="spellStart"/>
      <w:r w:rsidR="0077339A">
        <w:rPr>
          <w:rFonts w:ascii="Arial" w:hAnsi="Arial" w:cs="Arial"/>
          <w:color w:val="FF0000"/>
        </w:rPr>
        <w:t>mas</w:t>
      </w:r>
      <w:proofErr w:type="spellEnd"/>
      <w:r w:rsidR="0077339A">
        <w:rPr>
          <w:rFonts w:ascii="Arial" w:hAnsi="Arial" w:cs="Arial"/>
          <w:color w:val="FF0000"/>
        </w:rPr>
        <w:t xml:space="preserve"> especifica con un valor del 99%</w:t>
      </w:r>
    </w:p>
    <w:p w:rsidR="009900CC" w:rsidRDefault="009900CC" w:rsidP="009900CC">
      <w:pPr>
        <w:pStyle w:val="Default"/>
        <w:jc w:val="both"/>
        <w:rPr>
          <w:rFonts w:ascii="Arial" w:hAnsi="Arial" w:cs="Arial"/>
          <w:color w:val="FF0000"/>
        </w:rPr>
      </w:pPr>
    </w:p>
    <w:p w:rsidR="009900CC" w:rsidRDefault="009900CC" w:rsidP="009900CC">
      <w:pPr>
        <w:pStyle w:val="Default"/>
        <w:jc w:val="both"/>
        <w:rPr>
          <w:rFonts w:ascii="Arial" w:hAnsi="Arial" w:cs="Arial"/>
        </w:rPr>
      </w:pPr>
      <w:r>
        <w:rPr>
          <w:rFonts w:ascii="Arial" w:hAnsi="Arial" w:cs="Arial"/>
        </w:rPr>
        <w:t xml:space="preserve">E) EN EL SIGUIENTE EJEMPLO CALCULE EL RIESGO RELATIVO, EL RIESGO ABSOLUTO Y EL NNT </w:t>
      </w:r>
    </w:p>
    <w:p w:rsidR="009900CC" w:rsidRDefault="009900CC" w:rsidP="009900CC">
      <w:pPr>
        <w:pStyle w:val="Default"/>
        <w:jc w:val="both"/>
        <w:rPr>
          <w:rFonts w:ascii="Arial" w:hAnsi="Arial" w:cs="Arial"/>
        </w:rPr>
      </w:pPr>
      <w:r>
        <w:rPr>
          <w:rFonts w:ascii="Arial" w:hAnsi="Arial" w:cs="Arial"/>
        </w:rPr>
        <w:t xml:space="preserve">SE REALIZÓ UN ESTUDIO A 10 AÑOS PARA COMPARAR LA INCIDENCIA DE MORTALIDAD EN EL GRUPO DE PACIENTES POS INFARTO QUE USABAN ARA2 (LOSARTAN) VS PLACEBO EN EL PRIMER GRUPO LA MORTALIDAD TUVO UNA INCIDENCIA DE 45% Y EN EL SEGUNDO DE 60% </w:t>
      </w:r>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color w:val="FF0000"/>
        </w:rPr>
      </w:pPr>
      <w:r>
        <w:rPr>
          <w:rFonts w:ascii="Arial" w:hAnsi="Arial" w:cs="Arial"/>
          <w:color w:val="FF0000"/>
        </w:rPr>
        <w:t>1.- RRR=  (I</w:t>
      </w:r>
      <w:r>
        <w:rPr>
          <w:rFonts w:ascii="Arial" w:hAnsi="Arial" w:cs="Arial"/>
          <w:color w:val="FF0000"/>
          <w:vertAlign w:val="subscript"/>
        </w:rPr>
        <w:t>O</w:t>
      </w:r>
      <w:r>
        <w:rPr>
          <w:rFonts w:ascii="Arial" w:hAnsi="Arial" w:cs="Arial"/>
          <w:color w:val="FF0000"/>
        </w:rPr>
        <w:t xml:space="preserve"> –I</w:t>
      </w:r>
      <w:r>
        <w:rPr>
          <w:rFonts w:ascii="Arial" w:hAnsi="Arial" w:cs="Arial"/>
          <w:color w:val="FF0000"/>
          <w:vertAlign w:val="subscript"/>
        </w:rPr>
        <w:t>E</w:t>
      </w:r>
      <w:r>
        <w:rPr>
          <w:rFonts w:ascii="Arial" w:hAnsi="Arial" w:cs="Arial"/>
          <w:color w:val="FF0000"/>
        </w:rPr>
        <w:t>/I</w:t>
      </w:r>
      <w:r>
        <w:rPr>
          <w:rFonts w:ascii="Arial" w:hAnsi="Arial" w:cs="Arial"/>
          <w:color w:val="FF0000"/>
          <w:vertAlign w:val="subscript"/>
        </w:rPr>
        <w:t>O</w:t>
      </w:r>
      <w:r>
        <w:rPr>
          <w:rFonts w:ascii="Arial" w:hAnsi="Arial" w:cs="Arial"/>
          <w:color w:val="FF0000"/>
        </w:rPr>
        <w:t>) (100)= (0.60-0.45/.60)(100)= 25%</w:t>
      </w:r>
    </w:p>
    <w:p w:rsidR="009900CC" w:rsidRDefault="009900CC" w:rsidP="009900CC">
      <w:pPr>
        <w:pStyle w:val="Default"/>
        <w:jc w:val="both"/>
        <w:rPr>
          <w:rFonts w:ascii="Arial" w:hAnsi="Arial" w:cs="Arial"/>
          <w:color w:val="FF0000"/>
        </w:rPr>
      </w:pPr>
      <w:r>
        <w:rPr>
          <w:rFonts w:ascii="Arial" w:hAnsi="Arial" w:cs="Arial"/>
          <w:color w:val="FF0000"/>
        </w:rPr>
        <w:t>2.- RRA= I</w:t>
      </w:r>
      <w:r>
        <w:rPr>
          <w:rFonts w:ascii="Arial" w:hAnsi="Arial" w:cs="Arial"/>
          <w:color w:val="FF0000"/>
          <w:vertAlign w:val="subscript"/>
        </w:rPr>
        <w:t>O</w:t>
      </w:r>
      <w:r>
        <w:rPr>
          <w:rFonts w:ascii="Arial" w:hAnsi="Arial" w:cs="Arial"/>
          <w:color w:val="FF0000"/>
        </w:rPr>
        <w:t xml:space="preserve"> –I</w:t>
      </w:r>
      <w:r>
        <w:rPr>
          <w:rFonts w:ascii="Arial" w:hAnsi="Arial" w:cs="Arial"/>
          <w:color w:val="FF0000"/>
          <w:vertAlign w:val="subscript"/>
        </w:rPr>
        <w:t>E</w:t>
      </w:r>
      <w:r>
        <w:rPr>
          <w:rFonts w:ascii="Arial" w:hAnsi="Arial" w:cs="Arial"/>
          <w:color w:val="FF0000"/>
        </w:rPr>
        <w:t>= 0.60-0.45= 0.15 =15%</w:t>
      </w:r>
    </w:p>
    <w:p w:rsidR="009900CC" w:rsidRDefault="009900CC" w:rsidP="009900CC">
      <w:pPr>
        <w:pStyle w:val="Default"/>
        <w:jc w:val="both"/>
        <w:rPr>
          <w:rFonts w:ascii="Arial" w:hAnsi="Arial" w:cs="Arial"/>
          <w:color w:val="FF0000"/>
        </w:rPr>
      </w:pPr>
      <w:r>
        <w:rPr>
          <w:rFonts w:ascii="Arial" w:hAnsi="Arial" w:cs="Arial"/>
          <w:color w:val="FF0000"/>
        </w:rPr>
        <w:t>3.- NNT = 1/RRA= 6.6</w:t>
      </w:r>
      <w:r w:rsidR="0077339A">
        <w:rPr>
          <w:rFonts w:ascii="Arial" w:hAnsi="Arial" w:cs="Arial"/>
          <w:color w:val="FF0000"/>
        </w:rPr>
        <w:t>66</w:t>
      </w:r>
    </w:p>
    <w:p w:rsidR="009900CC" w:rsidRDefault="009900CC" w:rsidP="009900CC">
      <w:pPr>
        <w:pStyle w:val="Default"/>
        <w:jc w:val="both"/>
        <w:rPr>
          <w:rFonts w:ascii="Arial" w:hAnsi="Arial" w:cs="Arial"/>
        </w:rPr>
      </w:pPr>
    </w:p>
    <w:p w:rsidR="009900CC" w:rsidRDefault="009900CC" w:rsidP="009900CC">
      <w:pPr>
        <w:pStyle w:val="Default"/>
        <w:jc w:val="both"/>
        <w:rPr>
          <w:rFonts w:ascii="Arial" w:hAnsi="Arial" w:cs="Arial"/>
        </w:rPr>
      </w:pPr>
      <w:r>
        <w:rPr>
          <w:rFonts w:ascii="Arial" w:hAnsi="Arial" w:cs="Arial"/>
        </w:rPr>
        <w:t xml:space="preserve">F) DE ACUERDO AL EJEMPLO HIPOTÉTICO ANTERIOR USARÍA USTED LOSARTAN EN SUS PACIENTES POS INFARTADOS Y ¿PORQUE? </w:t>
      </w:r>
    </w:p>
    <w:p w:rsidR="005210A0" w:rsidRDefault="009900CC" w:rsidP="009900CC">
      <w:pPr>
        <w:jc w:val="both"/>
        <w:rPr>
          <w:rFonts w:ascii="Arial" w:hAnsi="Arial" w:cs="Arial"/>
          <w:color w:val="FF0000"/>
          <w:sz w:val="24"/>
          <w:szCs w:val="24"/>
        </w:rPr>
      </w:pPr>
      <w:r>
        <w:rPr>
          <w:rFonts w:ascii="Arial" w:hAnsi="Arial" w:cs="Arial"/>
          <w:color w:val="FF0000"/>
          <w:sz w:val="24"/>
          <w:szCs w:val="24"/>
        </w:rPr>
        <w:t xml:space="preserve">A mi punto de vista Si lo utilizaría,  ya que reduce el riesgo a morir en un 25% en aquellos pacientes pos infarto que recibieron </w:t>
      </w:r>
      <w:proofErr w:type="spellStart"/>
      <w:r>
        <w:rPr>
          <w:rFonts w:ascii="Arial" w:hAnsi="Arial" w:cs="Arial"/>
          <w:color w:val="FF0000"/>
          <w:sz w:val="24"/>
          <w:szCs w:val="24"/>
        </w:rPr>
        <w:t>losartan</w:t>
      </w:r>
      <w:proofErr w:type="spellEnd"/>
      <w:r>
        <w:rPr>
          <w:rFonts w:ascii="Arial" w:hAnsi="Arial" w:cs="Arial"/>
          <w:color w:val="FF0000"/>
          <w:sz w:val="24"/>
          <w:szCs w:val="24"/>
        </w:rPr>
        <w:t xml:space="preserve"> en relación en aquellos pacientes que no reciben </w:t>
      </w:r>
      <w:proofErr w:type="spellStart"/>
      <w:r>
        <w:rPr>
          <w:rFonts w:ascii="Arial" w:hAnsi="Arial" w:cs="Arial"/>
          <w:color w:val="FF0000"/>
          <w:sz w:val="24"/>
          <w:szCs w:val="24"/>
        </w:rPr>
        <w:t>losartan</w:t>
      </w:r>
      <w:proofErr w:type="spellEnd"/>
      <w:r>
        <w:rPr>
          <w:rFonts w:ascii="Arial" w:hAnsi="Arial" w:cs="Arial"/>
          <w:color w:val="FF0000"/>
          <w:sz w:val="24"/>
          <w:szCs w:val="24"/>
        </w:rPr>
        <w:t>, además de que solo se necesitan tratar 6.6 pa</w:t>
      </w:r>
      <w:r w:rsidR="0077339A">
        <w:rPr>
          <w:rFonts w:ascii="Arial" w:hAnsi="Arial" w:cs="Arial"/>
          <w:color w:val="FF0000"/>
          <w:sz w:val="24"/>
          <w:szCs w:val="24"/>
        </w:rPr>
        <w:t xml:space="preserve">cientes para </w:t>
      </w:r>
      <w:r w:rsidR="0077339A">
        <w:rPr>
          <w:rFonts w:ascii="Arial" w:hAnsi="Arial" w:cs="Arial"/>
          <w:color w:val="FF0000"/>
          <w:sz w:val="24"/>
          <w:szCs w:val="24"/>
        </w:rPr>
        <w:lastRenderedPageBreak/>
        <w:t xml:space="preserve">evitar una muerte, se tiene un valor de RRR del 50% que usa </w:t>
      </w:r>
      <w:proofErr w:type="spellStart"/>
      <w:r w:rsidR="0077339A">
        <w:rPr>
          <w:rFonts w:ascii="Arial" w:hAnsi="Arial" w:cs="Arial"/>
          <w:color w:val="FF0000"/>
          <w:sz w:val="24"/>
          <w:szCs w:val="24"/>
        </w:rPr>
        <w:t>losartan</w:t>
      </w:r>
      <w:proofErr w:type="spellEnd"/>
      <w:r w:rsidR="0077339A">
        <w:rPr>
          <w:rFonts w:ascii="Arial" w:hAnsi="Arial" w:cs="Arial"/>
          <w:color w:val="FF0000"/>
          <w:sz w:val="24"/>
          <w:szCs w:val="24"/>
        </w:rPr>
        <w:t xml:space="preserve">  y un riesgo relativo absoluto d </w:t>
      </w:r>
      <w:proofErr w:type="spellStart"/>
      <w:r w:rsidR="0077339A">
        <w:rPr>
          <w:rFonts w:ascii="Arial" w:hAnsi="Arial" w:cs="Arial"/>
          <w:color w:val="FF0000"/>
          <w:sz w:val="24"/>
          <w:szCs w:val="24"/>
        </w:rPr>
        <w:t>ela</w:t>
      </w:r>
      <w:proofErr w:type="spellEnd"/>
      <w:r w:rsidR="0077339A">
        <w:rPr>
          <w:rFonts w:ascii="Arial" w:hAnsi="Arial" w:cs="Arial"/>
          <w:color w:val="FF0000"/>
          <w:sz w:val="24"/>
          <w:szCs w:val="24"/>
        </w:rPr>
        <w:t xml:space="preserve"> enfermedad </w:t>
      </w:r>
      <w:proofErr w:type="spellStart"/>
      <w:r w:rsidR="0077339A">
        <w:rPr>
          <w:rFonts w:ascii="Arial" w:hAnsi="Arial" w:cs="Arial"/>
          <w:color w:val="FF0000"/>
          <w:sz w:val="24"/>
          <w:szCs w:val="24"/>
        </w:rPr>
        <w:t>dek</w:t>
      </w:r>
      <w:proofErr w:type="spellEnd"/>
      <w:r w:rsidR="0077339A">
        <w:rPr>
          <w:rFonts w:ascii="Arial" w:hAnsi="Arial" w:cs="Arial"/>
          <w:color w:val="FF0000"/>
          <w:sz w:val="24"/>
          <w:szCs w:val="24"/>
        </w:rPr>
        <w:t xml:space="preserve"> 15% menor si se toma </w:t>
      </w:r>
      <w:proofErr w:type="spellStart"/>
      <w:r w:rsidR="0077339A">
        <w:rPr>
          <w:rFonts w:ascii="Arial" w:hAnsi="Arial" w:cs="Arial"/>
          <w:color w:val="FF0000"/>
          <w:sz w:val="24"/>
          <w:szCs w:val="24"/>
        </w:rPr>
        <w:t>tx</w:t>
      </w:r>
      <w:proofErr w:type="spellEnd"/>
      <w:r w:rsidR="0077339A">
        <w:rPr>
          <w:rFonts w:ascii="Arial" w:hAnsi="Arial" w:cs="Arial"/>
          <w:color w:val="FF0000"/>
          <w:sz w:val="24"/>
          <w:szCs w:val="24"/>
        </w:rPr>
        <w:t xml:space="preserve"> con </w:t>
      </w:r>
      <w:proofErr w:type="spellStart"/>
      <w:r w:rsidR="0077339A">
        <w:rPr>
          <w:rFonts w:ascii="Arial" w:hAnsi="Arial" w:cs="Arial"/>
          <w:color w:val="FF0000"/>
          <w:sz w:val="24"/>
          <w:szCs w:val="24"/>
        </w:rPr>
        <w:t>losartan</w:t>
      </w:r>
      <w:proofErr w:type="spellEnd"/>
      <w:r w:rsidR="0077339A">
        <w:rPr>
          <w:rFonts w:ascii="Arial" w:hAnsi="Arial" w:cs="Arial"/>
          <w:color w:val="FF0000"/>
          <w:sz w:val="24"/>
          <w:szCs w:val="24"/>
        </w:rPr>
        <w:t>.</w:t>
      </w:r>
    </w:p>
    <w:p w:rsidR="006647A8" w:rsidRDefault="006647A8" w:rsidP="009900CC">
      <w:pPr>
        <w:jc w:val="both"/>
        <w:rPr>
          <w:rFonts w:ascii="Arial" w:hAnsi="Arial" w:cs="Arial"/>
          <w:color w:val="FF0000"/>
          <w:sz w:val="24"/>
          <w:szCs w:val="24"/>
        </w:rPr>
      </w:pPr>
    </w:p>
    <w:p w:rsidR="006647A8" w:rsidRDefault="006647A8" w:rsidP="009900CC">
      <w:pPr>
        <w:jc w:val="both"/>
        <w:rPr>
          <w:rFonts w:ascii="Arial" w:hAnsi="Arial" w:cs="Arial"/>
          <w:sz w:val="24"/>
          <w:szCs w:val="24"/>
        </w:rPr>
      </w:pPr>
      <w:proofErr w:type="gramStart"/>
      <w:r>
        <w:rPr>
          <w:rFonts w:ascii="Arial" w:hAnsi="Arial" w:cs="Arial"/>
          <w:sz w:val="24"/>
          <w:szCs w:val="24"/>
        </w:rPr>
        <w:t>BIBLIOGRAFIAS :</w:t>
      </w:r>
      <w:proofErr w:type="gramEnd"/>
    </w:p>
    <w:p w:rsidR="006647A8" w:rsidRDefault="006647A8" w:rsidP="009900CC">
      <w:pPr>
        <w:jc w:val="both"/>
      </w:pPr>
      <w:r>
        <w:rPr>
          <w:rFonts w:ascii="Arial" w:hAnsi="Arial" w:cs="Arial"/>
          <w:sz w:val="24"/>
          <w:szCs w:val="24"/>
        </w:rPr>
        <w:t xml:space="preserve">1.- </w:t>
      </w:r>
      <w:proofErr w:type="spellStart"/>
      <w:r>
        <w:t>Drs</w:t>
      </w:r>
      <w:proofErr w:type="spellEnd"/>
      <w:r>
        <w:t xml:space="preserve">. CARLOS MANTEROLA D., VIVIANA PINEDA N.1, GRUPO MINCIR. El valor de “p” y la “significación estadística”. Aspectos generales y su valor en la práctica clínica* </w:t>
      </w:r>
      <w:proofErr w:type="spellStart"/>
      <w:r>
        <w:t>Interpretation</w:t>
      </w:r>
      <w:proofErr w:type="spellEnd"/>
      <w:r>
        <w:t xml:space="preserve"> of medical </w:t>
      </w:r>
      <w:proofErr w:type="spellStart"/>
      <w:r>
        <w:t>statistics</w:t>
      </w:r>
      <w:proofErr w:type="spellEnd"/>
      <w:r>
        <w:t xml:space="preserve">. Chilena de Cirugía. </w:t>
      </w:r>
      <w:proofErr w:type="spellStart"/>
      <w:r>
        <w:t>Vol</w:t>
      </w:r>
      <w:proofErr w:type="spellEnd"/>
      <w:r>
        <w:t xml:space="preserve"> 60 - Nº 1, Febrero 2008; págs. 86-89.</w:t>
      </w:r>
    </w:p>
    <w:p w:rsidR="006647A8" w:rsidRDefault="006647A8" w:rsidP="009900CC">
      <w:pPr>
        <w:jc w:val="both"/>
      </w:pPr>
      <w:r>
        <w:t xml:space="preserve">2.- Pita Fernández S., </w:t>
      </w:r>
      <w:proofErr w:type="spellStart"/>
      <w:r>
        <w:t>Pértega</w:t>
      </w:r>
      <w:proofErr w:type="spellEnd"/>
      <w:r>
        <w:t xml:space="preserve"> Díaz S.</w:t>
      </w:r>
      <w:r w:rsidRPr="006647A8">
        <w:t xml:space="preserve"> </w:t>
      </w:r>
      <w:r>
        <w:t xml:space="preserve">Significancia estadística y relevancia clínica. Unidad de Epidemiología Clínica y Bioestadística. Complexo Hospitalario Juan </w:t>
      </w:r>
      <w:proofErr w:type="spellStart"/>
      <w:r>
        <w:t>Canalejo</w:t>
      </w:r>
      <w:proofErr w:type="spellEnd"/>
      <w:r>
        <w:t xml:space="preserve">. A Coruña. </w:t>
      </w:r>
      <w:proofErr w:type="spellStart"/>
      <w:r>
        <w:t>Cad</w:t>
      </w:r>
      <w:proofErr w:type="spellEnd"/>
      <w:r>
        <w:t xml:space="preserve"> Aten Primaria 2001; 8: 191-195</w:t>
      </w:r>
    </w:p>
    <w:p w:rsidR="006647A8" w:rsidRPr="006647A8" w:rsidRDefault="006647A8" w:rsidP="009900CC">
      <w:pPr>
        <w:jc w:val="both"/>
        <w:rPr>
          <w:rFonts w:ascii="Arial" w:hAnsi="Arial" w:cs="Arial"/>
          <w:sz w:val="24"/>
          <w:szCs w:val="24"/>
        </w:rPr>
      </w:pPr>
      <w:r>
        <w:t xml:space="preserve">3.- </w:t>
      </w:r>
      <w:hyperlink r:id="rId9" w:history="1">
        <w:r w:rsidRPr="002F5FE7">
          <w:rPr>
            <w:rStyle w:val="Hipervnculo"/>
          </w:rPr>
          <w:t>http://www.intramed.net/UserFiles/pdf/66351.pdf</w:t>
        </w:r>
      </w:hyperlink>
      <w:r>
        <w:t xml:space="preserve"> </w:t>
      </w:r>
    </w:p>
    <w:p w:rsidR="006647A8" w:rsidRDefault="006647A8" w:rsidP="009900CC">
      <w:pPr>
        <w:jc w:val="both"/>
        <w:rPr>
          <w:rFonts w:ascii="Arial" w:hAnsi="Arial" w:cs="Arial"/>
          <w:color w:val="FF0000"/>
          <w:sz w:val="24"/>
          <w:szCs w:val="24"/>
        </w:rPr>
      </w:pPr>
    </w:p>
    <w:p w:rsidR="006647A8" w:rsidRDefault="006647A8" w:rsidP="009900CC">
      <w:pPr>
        <w:jc w:val="both"/>
        <w:rPr>
          <w:rFonts w:ascii="Arial" w:hAnsi="Arial" w:cs="Arial"/>
          <w:color w:val="FF0000"/>
          <w:sz w:val="24"/>
          <w:szCs w:val="24"/>
        </w:rPr>
      </w:pPr>
    </w:p>
    <w:p w:rsidR="006647A8" w:rsidRPr="009900CC" w:rsidRDefault="006647A8" w:rsidP="009900CC">
      <w:pPr>
        <w:jc w:val="both"/>
        <w:rPr>
          <w:color w:val="FF0000"/>
        </w:rPr>
      </w:pPr>
    </w:p>
    <w:sectPr w:rsidR="006647A8" w:rsidRPr="009900CC" w:rsidSect="009900CC">
      <w:pgSz w:w="12240" w:h="15840"/>
      <w:pgMar w:top="568" w:right="104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DA"/>
    <w:rsid w:val="005210A0"/>
    <w:rsid w:val="0057733E"/>
    <w:rsid w:val="005C08DA"/>
    <w:rsid w:val="006647A8"/>
    <w:rsid w:val="0077339A"/>
    <w:rsid w:val="00822F46"/>
    <w:rsid w:val="0091562A"/>
    <w:rsid w:val="009900CC"/>
    <w:rsid w:val="00DC7AFD"/>
    <w:rsid w:val="00F77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C08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5C08DA"/>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5C08DA"/>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5C08DA"/>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5C0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8DA"/>
    <w:rPr>
      <w:rFonts w:ascii="Tahoma" w:hAnsi="Tahoma" w:cs="Tahoma"/>
      <w:sz w:val="16"/>
      <w:szCs w:val="16"/>
    </w:rPr>
  </w:style>
  <w:style w:type="paragraph" w:customStyle="1" w:styleId="Default">
    <w:name w:val="Default"/>
    <w:rsid w:val="009900C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64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C08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5C08DA"/>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5C08DA"/>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5C08DA"/>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5C0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8DA"/>
    <w:rPr>
      <w:rFonts w:ascii="Tahoma" w:hAnsi="Tahoma" w:cs="Tahoma"/>
      <w:sz w:val="16"/>
      <w:szCs w:val="16"/>
    </w:rPr>
  </w:style>
  <w:style w:type="paragraph" w:customStyle="1" w:styleId="Default">
    <w:name w:val="Default"/>
    <w:rsid w:val="009900C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64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med.net/UserFiles/pdf/6635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6FF0723EB8460AA3CC963BD39EDB2F"/>
        <w:category>
          <w:name w:val="General"/>
          <w:gallery w:val="placeholder"/>
        </w:category>
        <w:types>
          <w:type w:val="bbPlcHdr"/>
        </w:types>
        <w:behaviors>
          <w:behavior w:val="content"/>
        </w:behaviors>
        <w:guid w:val="{1EDB376C-5FF1-4067-908D-6D67A101DB68}"/>
      </w:docPartPr>
      <w:docPartBody>
        <w:p w:rsidR="00EB1F09" w:rsidRDefault="00FB3D03" w:rsidP="00FB3D03">
          <w:pPr>
            <w:pStyle w:val="3F6FF0723EB8460AA3CC963BD39EDB2F"/>
          </w:pPr>
          <w:r>
            <w:rPr>
              <w:rFonts w:asciiTheme="majorHAnsi" w:hAnsiTheme="majorHAns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3"/>
    <w:rsid w:val="00AD7CEE"/>
    <w:rsid w:val="00EB1F09"/>
    <w:rsid w:val="00FB3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F6FF0723EB8460AA3CC963BD39EDB2F">
    <w:name w:val="3F6FF0723EB8460AA3CC963BD39EDB2F"/>
    <w:rsid w:val="00FB3D03"/>
  </w:style>
  <w:style w:type="paragraph" w:customStyle="1" w:styleId="6166427700324355911EE7E1ACC24DB8">
    <w:name w:val="6166427700324355911EE7E1ACC24DB8"/>
    <w:rsid w:val="00FB3D03"/>
  </w:style>
  <w:style w:type="paragraph" w:customStyle="1" w:styleId="5E8258241519489D8EF82D6ED1CFAAA0">
    <w:name w:val="5E8258241519489D8EF82D6ED1CFAAA0"/>
    <w:rsid w:val="00FB3D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F6FF0723EB8460AA3CC963BD39EDB2F">
    <w:name w:val="3F6FF0723EB8460AA3CC963BD39EDB2F"/>
    <w:rsid w:val="00FB3D03"/>
  </w:style>
  <w:style w:type="paragraph" w:customStyle="1" w:styleId="6166427700324355911EE7E1ACC24DB8">
    <w:name w:val="6166427700324355911EE7E1ACC24DB8"/>
    <w:rsid w:val="00FB3D03"/>
  </w:style>
  <w:style w:type="paragraph" w:customStyle="1" w:styleId="5E8258241519489D8EF82D6ED1CFAAA0">
    <w:name w:val="5E8258241519489D8EF82D6ED1CFAAA0"/>
    <w:rsid w:val="00FB3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ALBA CASANDRA RUBIO GOMEZ                                                       15 DE ABRIL 2015    DRA. SANDRA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ACTIVIDAD PRELIMINAR</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PARCIAL  2</dc:subject>
  <dc:creator>RUBIO</dc:creator>
  <cp:lastModifiedBy>RUBIO</cp:lastModifiedBy>
  <cp:revision>4</cp:revision>
  <dcterms:created xsi:type="dcterms:W3CDTF">2015-04-15T05:39:00Z</dcterms:created>
  <dcterms:modified xsi:type="dcterms:W3CDTF">2015-04-16T01:30:00Z</dcterms:modified>
</cp:coreProperties>
</file>