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8" w:rsidRPr="009503AA" w:rsidRDefault="009503AA" w:rsidP="009606F8">
      <w:pPr>
        <w:jc w:val="center"/>
        <w:rPr>
          <w:rFonts w:ascii="Century Gothic" w:hAnsi="Century Gothic" w:cs="Times New Roman"/>
          <w:b/>
          <w:sz w:val="40"/>
        </w:rPr>
      </w:pPr>
      <w:r>
        <w:rPr>
          <w:rFonts w:ascii="Century Gothic" w:hAnsi="Century Gothic" w:cs="Times New Roman"/>
          <w:b/>
          <w:sz w:val="40"/>
        </w:rPr>
        <w:t>TAREA NÚMERO 4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Se definió adecuadamente los casos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 xml:space="preserve">Si, se  inició con la </w:t>
      </w:r>
      <w:r w:rsidR="009503AA" w:rsidRPr="009503AA">
        <w:rPr>
          <w:rFonts w:ascii="Century Gothic" w:hAnsi="Century Gothic" w:cs="Times New Roman"/>
        </w:rPr>
        <w:t>selección</w:t>
      </w:r>
      <w:r w:rsidRPr="009503AA">
        <w:rPr>
          <w:rFonts w:ascii="Century Gothic" w:hAnsi="Century Gothic" w:cs="Times New Roman"/>
        </w:rPr>
        <w:t xml:space="preserve"> de un grupo de 300 personas con una enfermedad</w:t>
      </w:r>
      <w:r w:rsidR="005256FE" w:rsidRPr="009503AA">
        <w:rPr>
          <w:rFonts w:ascii="Century Gothic" w:hAnsi="Century Gothic" w:cs="Times New Roman"/>
        </w:rPr>
        <w:t xml:space="preserve"> en común; y se determinó la exposición a</w:t>
      </w:r>
      <w:r w:rsidRPr="009503AA">
        <w:rPr>
          <w:rFonts w:ascii="Century Gothic" w:hAnsi="Century Gothic" w:cs="Times New Roman"/>
        </w:rPr>
        <w:t xml:space="preserve"> factores </w:t>
      </w:r>
      <w:r w:rsidR="005256FE" w:rsidRPr="009503AA">
        <w:rPr>
          <w:rFonts w:ascii="Century Gothic" w:hAnsi="Century Gothic" w:cs="Times New Roman"/>
        </w:rPr>
        <w:t xml:space="preserve">asociados </w:t>
      </w:r>
      <w:r w:rsidRPr="009503AA">
        <w:rPr>
          <w:rFonts w:ascii="Century Gothic" w:hAnsi="Century Gothic" w:cs="Times New Roman"/>
        </w:rPr>
        <w:t>y se c</w:t>
      </w:r>
      <w:r w:rsidR="005256FE" w:rsidRPr="009503AA">
        <w:rPr>
          <w:rFonts w:ascii="Century Gothic" w:hAnsi="Century Gothic" w:cs="Times New Roman"/>
        </w:rPr>
        <w:t>ompararon con los grupos</w:t>
      </w:r>
      <w:r w:rsidRPr="009503AA">
        <w:rPr>
          <w:rFonts w:ascii="Century Gothic" w:hAnsi="Century Gothic" w:cs="Times New Roman"/>
        </w:rPr>
        <w:t xml:space="preserve">. 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Los casos fueron prevalentes o incidentes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9503AA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>Fueron</w:t>
      </w:r>
      <w:r w:rsidR="005256FE" w:rsidRPr="009503AA">
        <w:rPr>
          <w:rFonts w:ascii="Century Gothic" w:hAnsi="Century Gothic" w:cs="Times New Roman"/>
        </w:rPr>
        <w:t xml:space="preserve"> incidentes, la muestra </w:t>
      </w:r>
      <w:r w:rsidR="009606F8" w:rsidRPr="009503AA">
        <w:rPr>
          <w:rFonts w:ascii="Century Gothic" w:hAnsi="Century Gothic" w:cs="Times New Roman"/>
        </w:rPr>
        <w:t>fue tomada de 350 pacientes que fueron diagnosticados con fibrilació</w:t>
      </w:r>
      <w:r w:rsidR="005256FE" w:rsidRPr="009503AA">
        <w:rPr>
          <w:rFonts w:ascii="Century Gothic" w:hAnsi="Century Gothic" w:cs="Times New Roman"/>
        </w:rPr>
        <w:t>n auricular entre los años de 1996-19</w:t>
      </w:r>
      <w:r w:rsidR="009606F8" w:rsidRPr="009503AA">
        <w:rPr>
          <w:rFonts w:ascii="Century Gothic" w:hAnsi="Century Gothic" w:cs="Times New Roman"/>
        </w:rPr>
        <w:t xml:space="preserve">97. </w:t>
      </w:r>
      <w:proofErr w:type="gramStart"/>
      <w:r w:rsidR="005256FE" w:rsidRPr="009503AA">
        <w:rPr>
          <w:rFonts w:ascii="Century Gothic" w:hAnsi="Century Gothic" w:cs="Times New Roman"/>
        </w:rPr>
        <w:t>el</w:t>
      </w:r>
      <w:proofErr w:type="gramEnd"/>
      <w:r w:rsidR="005256FE" w:rsidRPr="009503AA">
        <w:rPr>
          <w:rFonts w:ascii="Century Gothic" w:hAnsi="Century Gothic" w:cs="Times New Roman"/>
        </w:rPr>
        <w:t xml:space="preserve"> criterio a seleccionar </w:t>
      </w:r>
      <w:r w:rsidR="009606F8" w:rsidRPr="009503AA">
        <w:rPr>
          <w:rFonts w:ascii="Century Gothic" w:hAnsi="Century Gothic" w:cs="Times New Roman"/>
        </w:rPr>
        <w:t xml:space="preserve">fue acudir </w:t>
      </w:r>
      <w:r w:rsidR="005256FE" w:rsidRPr="009503AA">
        <w:rPr>
          <w:rFonts w:ascii="Century Gothic" w:hAnsi="Century Gothic" w:cs="Times New Roman"/>
        </w:rPr>
        <w:t xml:space="preserve">a cualquier motivo a consulta de </w:t>
      </w:r>
      <w:r w:rsidR="009606F8" w:rsidRPr="009503AA">
        <w:rPr>
          <w:rFonts w:ascii="Century Gothic" w:hAnsi="Century Gothic" w:cs="Times New Roman"/>
        </w:rPr>
        <w:t>cardiología</w:t>
      </w:r>
      <w:r w:rsidR="005256FE" w:rsidRPr="009503AA">
        <w:rPr>
          <w:rFonts w:ascii="Century Gothic" w:hAnsi="Century Gothic" w:cs="Times New Roman"/>
        </w:rPr>
        <w:t>.</w:t>
      </w:r>
      <w:r w:rsidR="009606F8" w:rsidRPr="009503AA">
        <w:rPr>
          <w:rFonts w:ascii="Century Gothic" w:hAnsi="Century Gothic" w:cs="Times New Roman"/>
        </w:rPr>
        <w:t xml:space="preserve"> 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Los controles fueron seleccionados de la misma población/cohorte que los casos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5256FE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 xml:space="preserve">Sí, </w:t>
      </w:r>
      <w:r w:rsidR="009606F8" w:rsidRPr="009503AA">
        <w:rPr>
          <w:rFonts w:ascii="Century Gothic" w:hAnsi="Century Gothic" w:cs="Times New Roman"/>
        </w:rPr>
        <w:t xml:space="preserve">se aplicaron los </w:t>
      </w:r>
      <w:r w:rsidRPr="009503AA">
        <w:rPr>
          <w:rFonts w:ascii="Century Gothic" w:hAnsi="Century Gothic" w:cs="Times New Roman"/>
        </w:rPr>
        <w:t>mismos criterios de estudio en los casos a 1000 personas no afectadas,</w:t>
      </w:r>
      <w:r w:rsidR="009606F8" w:rsidRPr="009503AA">
        <w:rPr>
          <w:rFonts w:ascii="Century Gothic" w:hAnsi="Century Gothic" w:cs="Times New Roman"/>
        </w:rPr>
        <w:t xml:space="preserve"> con fibrilación auricular. </w:t>
      </w:r>
      <w:r w:rsidRPr="009503AA">
        <w:rPr>
          <w:rFonts w:ascii="Century Gothic" w:hAnsi="Century Gothic" w:cs="Times New Roman"/>
        </w:rPr>
        <w:t xml:space="preserve">El criterio único fue cualquier motivo de consulta a </w:t>
      </w:r>
      <w:r w:rsidR="009503AA" w:rsidRPr="009503AA">
        <w:rPr>
          <w:rFonts w:ascii="Century Gothic" w:hAnsi="Century Gothic" w:cs="Times New Roman"/>
        </w:rPr>
        <w:t>cardiología</w:t>
      </w:r>
      <w:r w:rsidR="009606F8" w:rsidRPr="009503AA">
        <w:rPr>
          <w:rFonts w:ascii="Century Gothic" w:hAnsi="Century Gothic" w:cs="Times New Roman"/>
        </w:rPr>
        <w:t>.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La exposición al factor de riesgo fue similar en los casos que en los controles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5256FE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>No, los factores de r</w:t>
      </w:r>
      <w:r w:rsidR="009606F8" w:rsidRPr="009503AA">
        <w:rPr>
          <w:rFonts w:ascii="Century Gothic" w:hAnsi="Century Gothic" w:cs="Times New Roman"/>
        </w:rPr>
        <w:t>i</w:t>
      </w:r>
      <w:r w:rsidRPr="009503AA">
        <w:rPr>
          <w:rFonts w:ascii="Century Gothic" w:hAnsi="Century Gothic" w:cs="Times New Roman"/>
        </w:rPr>
        <w:t xml:space="preserve">esgo </w:t>
      </w:r>
      <w:r w:rsidR="009606F8" w:rsidRPr="009503AA">
        <w:rPr>
          <w:rFonts w:ascii="Century Gothic" w:hAnsi="Century Gothic" w:cs="Times New Roman"/>
        </w:rPr>
        <w:t>fueron tomados de s</w:t>
      </w:r>
      <w:r w:rsidRPr="009503AA">
        <w:rPr>
          <w:rFonts w:ascii="Century Gothic" w:hAnsi="Century Gothic" w:cs="Times New Roman"/>
        </w:rPr>
        <w:t>u historial de</w:t>
      </w:r>
      <w:r w:rsidR="009606F8" w:rsidRPr="009503AA">
        <w:rPr>
          <w:rFonts w:ascii="Century Gothic" w:hAnsi="Century Gothic" w:cs="Times New Roman"/>
        </w:rPr>
        <w:t xml:space="preserve"> antecedentes, mientras que en el grupo control algunos pacientes no </w:t>
      </w:r>
      <w:r w:rsidRPr="009503AA">
        <w:rPr>
          <w:rFonts w:ascii="Century Gothic" w:hAnsi="Century Gothic" w:cs="Times New Roman"/>
        </w:rPr>
        <w:t xml:space="preserve">compartían las mismas </w:t>
      </w:r>
      <w:r w:rsidR="009606F8" w:rsidRPr="009503AA">
        <w:rPr>
          <w:rFonts w:ascii="Century Gothic" w:hAnsi="Century Gothic" w:cs="Times New Roman"/>
        </w:rPr>
        <w:t>cara</w:t>
      </w:r>
      <w:r w:rsidRPr="009503AA">
        <w:rPr>
          <w:rFonts w:ascii="Century Gothic" w:hAnsi="Century Gothic" w:cs="Times New Roman"/>
        </w:rPr>
        <w:t>cterísticas</w:t>
      </w:r>
      <w:r w:rsidR="009606F8" w:rsidRPr="009503AA">
        <w:rPr>
          <w:rFonts w:ascii="Century Gothic" w:hAnsi="Century Gothic" w:cs="Times New Roman"/>
        </w:rPr>
        <w:t xml:space="preserve">. 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Qué tan comparables son los casos y los controles con la exposición al factor de riesgo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5256FE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 xml:space="preserve">Fue bueno, ya que se observo que </w:t>
      </w:r>
      <w:r w:rsidR="009606F8" w:rsidRPr="009503AA">
        <w:rPr>
          <w:rFonts w:ascii="Century Gothic" w:hAnsi="Century Gothic" w:cs="Times New Roman"/>
        </w:rPr>
        <w:t xml:space="preserve">existe mayor riesgo de padecer algún evento de fibrilación auricular en pacientes que están </w:t>
      </w:r>
      <w:proofErr w:type="gramStart"/>
      <w:r w:rsidR="009606F8" w:rsidRPr="009503AA">
        <w:rPr>
          <w:rFonts w:ascii="Century Gothic" w:hAnsi="Century Gothic" w:cs="Times New Roman"/>
        </w:rPr>
        <w:t>expuesto</w:t>
      </w:r>
      <w:proofErr w:type="gramEnd"/>
      <w:r w:rsidR="009606F8" w:rsidRPr="009503AA">
        <w:rPr>
          <w:rFonts w:ascii="Century Gothic" w:hAnsi="Century Gothic" w:cs="Times New Roman"/>
        </w:rPr>
        <w:t xml:space="preserve"> a factores de riesgo cardiovascular</w:t>
      </w:r>
      <w:r w:rsidRPr="009503AA">
        <w:rPr>
          <w:rFonts w:ascii="Century Gothic" w:hAnsi="Century Gothic" w:cs="Times New Roman"/>
        </w:rPr>
        <w:t>es en comparación de los que no tienen factores asociados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color w:val="FF0000"/>
        </w:rPr>
      </w:pPr>
      <w:r w:rsidRPr="009503AA">
        <w:rPr>
          <w:rFonts w:ascii="Century Gothic" w:hAnsi="Century Gothic" w:cs="Times New Roman"/>
          <w:color w:val="FF0000"/>
        </w:rPr>
        <w:t>Fueron los métodos para controlar los sesgos de selección adecuados</w:t>
      </w:r>
      <w:proofErr w:type="gramStart"/>
      <w:r w:rsidRPr="009503AA">
        <w:rPr>
          <w:rFonts w:ascii="Century Gothic" w:hAnsi="Century Gothic" w:cs="Times New Roman"/>
          <w:color w:val="FF0000"/>
        </w:rPr>
        <w:t>?</w:t>
      </w:r>
      <w:proofErr w:type="gramEnd"/>
    </w:p>
    <w:p w:rsidR="009606F8" w:rsidRPr="009503AA" w:rsidRDefault="005256FE" w:rsidP="009606F8">
      <w:pPr>
        <w:jc w:val="both"/>
        <w:rPr>
          <w:rFonts w:ascii="Century Gothic" w:hAnsi="Century Gothic" w:cs="Times New Roman"/>
        </w:rPr>
      </w:pPr>
      <w:r w:rsidRPr="009503AA">
        <w:rPr>
          <w:rFonts w:ascii="Century Gothic" w:hAnsi="Century Gothic" w:cs="Times New Roman"/>
        </w:rPr>
        <w:t xml:space="preserve">Relativamente </w:t>
      </w:r>
      <w:proofErr w:type="spellStart"/>
      <w:r w:rsidRPr="009503AA">
        <w:rPr>
          <w:rFonts w:ascii="Century Gothic" w:hAnsi="Century Gothic" w:cs="Times New Roman"/>
        </w:rPr>
        <w:t>si</w:t>
      </w:r>
      <w:proofErr w:type="spellEnd"/>
      <w:r w:rsidRPr="009503AA">
        <w:rPr>
          <w:rFonts w:ascii="Century Gothic" w:hAnsi="Century Gothic" w:cs="Times New Roman"/>
        </w:rPr>
        <w:t xml:space="preserve">, porque </w:t>
      </w:r>
      <w:r w:rsidR="009606F8" w:rsidRPr="009503AA">
        <w:rPr>
          <w:rFonts w:ascii="Century Gothic" w:hAnsi="Century Gothic" w:cs="Times New Roman"/>
        </w:rPr>
        <w:t>l</w:t>
      </w:r>
      <w:r w:rsidRPr="009503AA">
        <w:rPr>
          <w:rFonts w:ascii="Century Gothic" w:hAnsi="Century Gothic" w:cs="Times New Roman"/>
        </w:rPr>
        <w:t xml:space="preserve">os casos y controles </w:t>
      </w:r>
      <w:proofErr w:type="spellStart"/>
      <w:r w:rsidRPr="009503AA">
        <w:rPr>
          <w:rFonts w:ascii="Century Gothic" w:hAnsi="Century Gothic" w:cs="Times New Roman"/>
        </w:rPr>
        <w:t>provenian</w:t>
      </w:r>
      <w:proofErr w:type="spellEnd"/>
      <w:r w:rsidRPr="009503AA">
        <w:rPr>
          <w:rFonts w:ascii="Century Gothic" w:hAnsi="Century Gothic" w:cs="Times New Roman"/>
        </w:rPr>
        <w:t xml:space="preserve"> de una misma </w:t>
      </w:r>
      <w:r w:rsidR="009606F8" w:rsidRPr="009503AA">
        <w:rPr>
          <w:rFonts w:ascii="Century Gothic" w:hAnsi="Century Gothic" w:cs="Times New Roman"/>
        </w:rPr>
        <w:t>población o cohorte, sin embargo, no se realizaron m</w:t>
      </w:r>
      <w:r w:rsidRPr="009503AA">
        <w:rPr>
          <w:rFonts w:ascii="Century Gothic" w:hAnsi="Century Gothic" w:cs="Times New Roman"/>
        </w:rPr>
        <w:t xml:space="preserve">étodos de </w:t>
      </w:r>
      <w:r w:rsidR="009606F8" w:rsidRPr="009503AA">
        <w:rPr>
          <w:rFonts w:ascii="Century Gothic" w:hAnsi="Century Gothic" w:cs="Times New Roman"/>
        </w:rPr>
        <w:t>restr</w:t>
      </w:r>
      <w:r w:rsidRPr="009503AA">
        <w:rPr>
          <w:rFonts w:ascii="Century Gothic" w:hAnsi="Century Gothic" w:cs="Times New Roman"/>
        </w:rPr>
        <w:t xml:space="preserve">icción y </w:t>
      </w:r>
      <w:r w:rsidR="009606F8" w:rsidRPr="009503AA">
        <w:rPr>
          <w:rFonts w:ascii="Century Gothic" w:hAnsi="Century Gothic" w:cs="Times New Roman"/>
        </w:rPr>
        <w:t xml:space="preserve">análisis multivariado. 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 xml:space="preserve">Calcule la razón de momios. 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 xml:space="preserve">PACIENTES CON CARDIOPATÍA ISQUÉMICA 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con FA</w:t>
            </w:r>
            <w:r w:rsidRPr="009503AA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 xml:space="preserve">con </w:t>
            </w:r>
            <w:r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59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98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157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241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602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843 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lastRenderedPageBreak/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1000 </w:t>
            </w:r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</w:p>
    <w:p w:rsidR="009606F8" w:rsidRPr="009503AA" w:rsidRDefault="009606F8" w:rsidP="009606F8">
      <w:pPr>
        <w:pStyle w:val="Ttulo"/>
        <w:jc w:val="both"/>
        <w:rPr>
          <w:rFonts w:ascii="Century Gothic" w:hAnsi="Century Gothic" w:cs="Times New Roman"/>
          <w:b/>
          <w:i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 xml:space="preserve">Razón de momios para cardiopatía isquémica 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 xml:space="preserve">RM </w:t>
      </w:r>
      <w:r w:rsidR="009606F8" w:rsidRPr="009503AA">
        <w:rPr>
          <w:rFonts w:ascii="Century Gothic" w:hAnsi="Century Gothic" w:cs="Times New Roman"/>
          <w:sz w:val="24"/>
          <w:szCs w:val="24"/>
        </w:rPr>
        <w:t>= 59X602/98X241= 35,518/23,618 = 1.5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 xml:space="preserve">PACIENTES CON MIOCARDIOPATÍA 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CON FA</w:t>
            </w:r>
            <w:r w:rsidRPr="009503AA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806" w:type="dxa"/>
          </w:tcPr>
          <w:p w:rsidR="009606F8" w:rsidRPr="009503AA" w:rsidRDefault="007B34B6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Pacientes 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con </w:t>
            </w:r>
            <w:r w:rsidR="009606F8" w:rsidRPr="009503AA">
              <w:rPr>
                <w:rFonts w:ascii="Century Gothic" w:hAnsi="Century Gothic" w:cs="Times New Roman"/>
              </w:rPr>
              <w:t xml:space="preserve"> 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42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52 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270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658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928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1000 </w:t>
            </w:r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</w:p>
    <w:p w:rsidR="009606F8" w:rsidRPr="009503AA" w:rsidRDefault="009606F8" w:rsidP="009606F8">
      <w:pPr>
        <w:pStyle w:val="Ttulo"/>
        <w:jc w:val="both"/>
        <w:rPr>
          <w:rFonts w:ascii="Century Gothic" w:hAnsi="Century Gothic" w:cs="Times New Roman"/>
          <w:b/>
          <w:i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 xml:space="preserve">Razón de momios </w:t>
      </w:r>
      <w:r w:rsidR="007B34B6" w:rsidRPr="009503AA">
        <w:rPr>
          <w:rFonts w:ascii="Century Gothic" w:hAnsi="Century Gothic" w:cs="Times New Roman"/>
          <w:b/>
          <w:i/>
          <w:sz w:val="28"/>
          <w:szCs w:val="28"/>
        </w:rPr>
        <w:t xml:space="preserve">para miocardiopatía=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>RM</w:t>
      </w:r>
      <w:r w:rsidR="009606F8" w:rsidRPr="009503AA">
        <w:rPr>
          <w:rFonts w:ascii="Century Gothic" w:hAnsi="Century Gothic" w:cs="Times New Roman"/>
          <w:sz w:val="24"/>
          <w:szCs w:val="24"/>
        </w:rPr>
        <w:t xml:space="preserve"> = 30X658/42X270= 19,740/11,340 = 1.7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>PACIENTES CON VALVULOPATÍA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CON FA</w:t>
            </w: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con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39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56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95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261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644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905</w:t>
            </w: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1000 </w:t>
            </w:r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  <w:i/>
          <w:u w:val="single"/>
        </w:rPr>
      </w:pPr>
    </w:p>
    <w:p w:rsidR="009606F8" w:rsidRPr="009503AA" w:rsidRDefault="009606F8" w:rsidP="009606F8">
      <w:pPr>
        <w:pStyle w:val="Ttulo"/>
        <w:jc w:val="both"/>
        <w:rPr>
          <w:rFonts w:ascii="Century Gothic" w:hAnsi="Century Gothic" w:cs="Times New Roman"/>
          <w:b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 xml:space="preserve">Razón de momios para </w:t>
      </w:r>
      <w:proofErr w:type="spellStart"/>
      <w:r w:rsidRPr="009503AA">
        <w:rPr>
          <w:rFonts w:ascii="Century Gothic" w:hAnsi="Century Gothic" w:cs="Times New Roman"/>
          <w:b/>
          <w:i/>
          <w:sz w:val="28"/>
          <w:szCs w:val="28"/>
        </w:rPr>
        <w:t>valvulopatía</w:t>
      </w:r>
      <w:proofErr w:type="spellEnd"/>
      <w:r w:rsidR="007B34B6" w:rsidRPr="009503AA">
        <w:rPr>
          <w:rFonts w:ascii="Century Gothic" w:hAnsi="Century Gothic" w:cs="Times New Roman"/>
          <w:b/>
          <w:i/>
          <w:sz w:val="28"/>
          <w:szCs w:val="28"/>
        </w:rPr>
        <w:t xml:space="preserve">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>RM</w:t>
      </w:r>
      <w:r w:rsidR="009606F8" w:rsidRPr="009503AA">
        <w:rPr>
          <w:rFonts w:ascii="Century Gothic" w:hAnsi="Century Gothic" w:cs="Times New Roman"/>
          <w:sz w:val="24"/>
          <w:szCs w:val="24"/>
        </w:rPr>
        <w:t xml:space="preserve"> = 39X644/56X261= 25,116/14,616 = 1.7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>PACIENTES CON HIPERTIROIDISMO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CON FA</w:t>
            </w:r>
          </w:p>
        </w:tc>
        <w:tc>
          <w:tcPr>
            <w:tcW w:w="1806" w:type="dxa"/>
          </w:tcPr>
          <w:p w:rsidR="009606F8" w:rsidRPr="009503AA" w:rsidRDefault="007B34B6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Pacientes 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Paciente</w:t>
            </w:r>
            <w:r w:rsidR="007B34B6" w:rsidRPr="009503AA">
              <w:rPr>
                <w:rFonts w:ascii="Century Gothic" w:hAnsi="Century Gothic" w:cs="Times New Roman"/>
              </w:rPr>
              <w:t xml:space="preserve">s con </w:t>
            </w:r>
            <w:r w:rsidRPr="009503AA">
              <w:rPr>
                <w:rFonts w:ascii="Century Gothic" w:hAnsi="Century Gothic" w:cs="Times New Roman"/>
              </w:rPr>
              <w:t xml:space="preserve"> 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12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35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47</w:t>
            </w: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288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665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953</w:t>
            </w: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1000</w:t>
            </w:r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</w:p>
    <w:p w:rsidR="009606F8" w:rsidRPr="009503AA" w:rsidRDefault="009606F8" w:rsidP="009606F8">
      <w:pPr>
        <w:pStyle w:val="Ttulo"/>
        <w:jc w:val="both"/>
        <w:rPr>
          <w:rFonts w:ascii="Century Gothic" w:hAnsi="Century Gothic" w:cs="Times New Roman"/>
          <w:b/>
          <w:i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>Razón de momios para Hipertiroidismo</w:t>
      </w:r>
      <w:r w:rsidR="007B34B6" w:rsidRPr="009503AA">
        <w:rPr>
          <w:rFonts w:ascii="Century Gothic" w:hAnsi="Century Gothic" w:cs="Times New Roman"/>
          <w:b/>
          <w:i/>
          <w:sz w:val="28"/>
          <w:szCs w:val="28"/>
        </w:rPr>
        <w:t xml:space="preserve">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>RM</w:t>
      </w:r>
      <w:r w:rsidR="009606F8" w:rsidRPr="009503AA">
        <w:rPr>
          <w:rFonts w:ascii="Century Gothic" w:hAnsi="Century Gothic" w:cs="Times New Roman"/>
          <w:sz w:val="24"/>
          <w:szCs w:val="24"/>
        </w:rPr>
        <w:t xml:space="preserve"> = 12X665/35X288= 7,980/10,080= .79</w:t>
      </w: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7B34B6" w:rsidRPr="009503AA" w:rsidRDefault="007B34B6" w:rsidP="009606F8">
      <w:pPr>
        <w:jc w:val="both"/>
        <w:rPr>
          <w:rFonts w:ascii="Century Gothic" w:hAnsi="Century Gothic" w:cs="Times New Roman"/>
          <w:b/>
        </w:rPr>
      </w:pP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>PACIENTES CON HVI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CON FA</w:t>
            </w:r>
            <w:r w:rsidRPr="009503AA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806" w:type="dxa"/>
          </w:tcPr>
          <w:p w:rsidR="009606F8" w:rsidRPr="009503AA" w:rsidRDefault="009316E2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6" type="#_x0000_t202" style="position:absolute;left:0;text-align:left;margin-left:56.6pt;margin-top:51.85pt;width:2in;height:2in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Qn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" filled="f" stroked="f">
                  <v:textbox style="mso-fit-shape-to-text:t">
                    <w:txbxContent>
                      <w:p w:rsidR="009606F8" w:rsidRPr="009606F8" w:rsidRDefault="009606F8" w:rsidP="009606F8">
                        <w:pPr>
                          <w:jc w:val="center"/>
                          <w:rPr>
                            <w:b/>
                            <w:outline/>
                            <w:color w:val="4472C4" w:themeColor="accent5"/>
                            <w:sz w:val="44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9606F8"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con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150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252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402</w:t>
            </w: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150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448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598</w:t>
            </w: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1000 </w:t>
            </w:r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</w:rPr>
      </w:pPr>
    </w:p>
    <w:p w:rsidR="009606F8" w:rsidRPr="009503AA" w:rsidRDefault="007B34B6" w:rsidP="009606F8">
      <w:pPr>
        <w:pStyle w:val="Ttulo"/>
        <w:jc w:val="both"/>
        <w:rPr>
          <w:rFonts w:ascii="Century Gothic" w:hAnsi="Century Gothic" w:cs="Times New Roman"/>
          <w:b/>
          <w:i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 xml:space="preserve">Razón de momios para HVI=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 xml:space="preserve">RM </w:t>
      </w:r>
      <w:r w:rsidR="009606F8" w:rsidRPr="009503AA">
        <w:rPr>
          <w:rFonts w:ascii="Century Gothic" w:hAnsi="Century Gothic" w:cs="Times New Roman"/>
          <w:sz w:val="24"/>
          <w:szCs w:val="24"/>
        </w:rPr>
        <w:t>= 150x448/252x150= 67,200/37,800=1.7</w:t>
      </w:r>
    </w:p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  <w:r w:rsidRPr="009503AA">
        <w:rPr>
          <w:rFonts w:ascii="Century Gothic" w:hAnsi="Century Gothic" w:cs="Times New Roman"/>
          <w:b/>
        </w:rPr>
        <w:t xml:space="preserve">PACIENTES CON DIABETES </w:t>
      </w:r>
    </w:p>
    <w:tbl>
      <w:tblPr>
        <w:tblStyle w:val="GridTableLight"/>
        <w:tblW w:w="0" w:type="auto"/>
        <w:tblLook w:val="04A0"/>
      </w:tblPr>
      <w:tblGrid>
        <w:gridCol w:w="1809"/>
        <w:gridCol w:w="1806"/>
        <w:gridCol w:w="1806"/>
        <w:gridCol w:w="1741"/>
      </w:tblGrid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806" w:type="dxa"/>
          </w:tcPr>
          <w:p w:rsidR="009606F8" w:rsidRPr="009503AA" w:rsidRDefault="007B34B6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Pacientes CON FA</w:t>
            </w:r>
            <w:r w:rsidR="009606F8" w:rsidRPr="009503AA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806" w:type="dxa"/>
          </w:tcPr>
          <w:p w:rsidR="009606F8" w:rsidRPr="009503AA" w:rsidRDefault="009606F8" w:rsidP="007B34B6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</w:t>
            </w:r>
            <w:r w:rsidR="007B34B6" w:rsidRPr="009503AA">
              <w:rPr>
                <w:rFonts w:ascii="Century Gothic" w:hAnsi="Century Gothic" w:cs="Times New Roman"/>
              </w:rPr>
              <w:t>SIN FA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9606F8" w:rsidRPr="009503AA" w:rsidTr="0035368B">
        <w:trPr>
          <w:trHeight w:val="565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con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48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84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132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550"/>
        </w:trPr>
        <w:tc>
          <w:tcPr>
            <w:tcW w:w="1809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Pacientes sin </w:t>
            </w:r>
            <w:r w:rsidR="009606F8" w:rsidRPr="009503AA">
              <w:rPr>
                <w:rFonts w:ascii="Century Gothic" w:hAnsi="Century Gothic" w:cs="Times New Roman"/>
              </w:rPr>
              <w:t>riesgo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252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616</w:t>
            </w:r>
          </w:p>
        </w:tc>
        <w:tc>
          <w:tcPr>
            <w:tcW w:w="1741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868</w:t>
            </w:r>
          </w:p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</w:p>
        </w:tc>
      </w:tr>
      <w:tr w:rsidR="009606F8" w:rsidRPr="009503AA" w:rsidTr="0035368B">
        <w:trPr>
          <w:trHeight w:val="282"/>
        </w:trPr>
        <w:tc>
          <w:tcPr>
            <w:tcW w:w="1809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  <w:b/>
              </w:rPr>
            </w:pPr>
            <w:r w:rsidRPr="009503AA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300</w:t>
            </w:r>
          </w:p>
        </w:tc>
        <w:tc>
          <w:tcPr>
            <w:tcW w:w="1806" w:type="dxa"/>
          </w:tcPr>
          <w:p w:rsidR="009606F8" w:rsidRPr="009503AA" w:rsidRDefault="009606F8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>700</w:t>
            </w:r>
          </w:p>
        </w:tc>
        <w:tc>
          <w:tcPr>
            <w:tcW w:w="1741" w:type="dxa"/>
          </w:tcPr>
          <w:p w:rsidR="009606F8" w:rsidRPr="009503AA" w:rsidRDefault="007B34B6" w:rsidP="0035368B">
            <w:pPr>
              <w:jc w:val="both"/>
              <w:rPr>
                <w:rFonts w:ascii="Century Gothic" w:hAnsi="Century Gothic" w:cs="Times New Roman"/>
              </w:rPr>
            </w:pPr>
            <w:r w:rsidRPr="009503AA">
              <w:rPr>
                <w:rFonts w:ascii="Century Gothic" w:hAnsi="Century Gothic" w:cs="Times New Roman"/>
              </w:rPr>
              <w:t xml:space="preserve">1000 </w:t>
            </w:r>
            <w:bookmarkStart w:id="0" w:name="_GoBack"/>
            <w:bookmarkEnd w:id="0"/>
          </w:p>
        </w:tc>
      </w:tr>
    </w:tbl>
    <w:p w:rsidR="009606F8" w:rsidRPr="009503AA" w:rsidRDefault="009606F8" w:rsidP="009606F8">
      <w:pPr>
        <w:jc w:val="both"/>
        <w:rPr>
          <w:rFonts w:ascii="Century Gothic" w:hAnsi="Century Gothic" w:cs="Times New Roman"/>
          <w:b/>
        </w:rPr>
      </w:pPr>
    </w:p>
    <w:p w:rsidR="009606F8" w:rsidRPr="009503AA" w:rsidRDefault="009606F8" w:rsidP="009606F8">
      <w:pPr>
        <w:pStyle w:val="Ttulo"/>
        <w:jc w:val="both"/>
        <w:rPr>
          <w:rFonts w:ascii="Century Gothic" w:hAnsi="Century Gothic" w:cs="Times New Roman"/>
          <w:b/>
          <w:i/>
          <w:sz w:val="28"/>
          <w:szCs w:val="28"/>
        </w:rPr>
      </w:pPr>
      <w:r w:rsidRPr="009503AA">
        <w:rPr>
          <w:rFonts w:ascii="Century Gothic" w:hAnsi="Century Gothic" w:cs="Times New Roman"/>
          <w:b/>
          <w:i/>
          <w:sz w:val="28"/>
          <w:szCs w:val="28"/>
        </w:rPr>
        <w:t>Raz</w:t>
      </w:r>
      <w:r w:rsidR="007B34B6" w:rsidRPr="009503AA">
        <w:rPr>
          <w:rFonts w:ascii="Century Gothic" w:hAnsi="Century Gothic" w:cs="Times New Roman"/>
          <w:b/>
          <w:i/>
          <w:sz w:val="28"/>
          <w:szCs w:val="28"/>
        </w:rPr>
        <w:t xml:space="preserve">ón de momios para diabetes = </w:t>
      </w:r>
    </w:p>
    <w:p w:rsidR="009606F8" w:rsidRPr="009503AA" w:rsidRDefault="007B34B6" w:rsidP="009606F8">
      <w:pPr>
        <w:jc w:val="both"/>
        <w:rPr>
          <w:rFonts w:ascii="Century Gothic" w:hAnsi="Century Gothic" w:cs="Times New Roman"/>
          <w:sz w:val="24"/>
          <w:szCs w:val="24"/>
        </w:rPr>
      </w:pPr>
      <w:r w:rsidRPr="009503AA">
        <w:rPr>
          <w:rFonts w:ascii="Century Gothic" w:hAnsi="Century Gothic" w:cs="Times New Roman"/>
          <w:sz w:val="24"/>
          <w:szCs w:val="24"/>
        </w:rPr>
        <w:t>RM</w:t>
      </w:r>
      <w:r w:rsidR="009606F8" w:rsidRPr="009503AA">
        <w:rPr>
          <w:rFonts w:ascii="Century Gothic" w:hAnsi="Century Gothic" w:cs="Times New Roman"/>
          <w:sz w:val="24"/>
          <w:szCs w:val="24"/>
        </w:rPr>
        <w:t xml:space="preserve"> = 48x616/84x252=29,568/21,168=1.3</w:t>
      </w:r>
    </w:p>
    <w:p w:rsidR="00A47052" w:rsidRPr="009606F8" w:rsidRDefault="00A47052">
      <w:pPr>
        <w:rPr>
          <w:rFonts w:ascii="Times New Roman" w:hAnsi="Times New Roman" w:cs="Times New Roman"/>
        </w:rPr>
      </w:pPr>
    </w:p>
    <w:sectPr w:rsidR="00A47052" w:rsidRPr="009606F8" w:rsidSect="00931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F8"/>
    <w:rsid w:val="005256FE"/>
    <w:rsid w:val="007B34B6"/>
    <w:rsid w:val="009316E2"/>
    <w:rsid w:val="009503AA"/>
    <w:rsid w:val="009606F8"/>
    <w:rsid w:val="00A47052"/>
    <w:rsid w:val="00C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60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0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Tablanormal"/>
    <w:uiPriority w:val="40"/>
    <w:rsid w:val="009606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Javier Hdez.</dc:creator>
  <cp:lastModifiedBy>javier</cp:lastModifiedBy>
  <cp:revision>2</cp:revision>
  <dcterms:created xsi:type="dcterms:W3CDTF">2015-03-12T04:52:00Z</dcterms:created>
  <dcterms:modified xsi:type="dcterms:W3CDTF">2015-03-12T04:52:00Z</dcterms:modified>
</cp:coreProperties>
</file>