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EEECE1" w:themeColor="background2"/>
          <w:sz w:val="96"/>
          <w:szCs w:val="96"/>
        </w:rPr>
        <w:id w:val="1752776393"/>
        <w:docPartObj>
          <w:docPartGallery w:val="Cover Pages"/>
          <w:docPartUnique/>
        </w:docPartObj>
      </w:sdtPr>
      <w:sdtEndPr>
        <w:rPr>
          <w:rFonts w:asciiTheme="minorHAnsi" w:eastAsiaTheme="minorHAnsi" w:hAnsiTheme="minorHAnsi" w:cstheme="minorBidi"/>
          <w:b/>
          <w:bCs/>
          <w:color w:val="76923C" w:themeColor="accent3" w:themeShade="BF"/>
          <w:spacing w:val="0"/>
          <w:kern w:val="0"/>
          <w:sz w:val="22"/>
          <w:szCs w:val="22"/>
          <w:lang w:eastAsia="en-US"/>
        </w:rPr>
      </w:sdtEndPr>
      <w:sdtContent>
        <w:tbl>
          <w:tblPr>
            <w:tblpPr w:leftFromText="187" w:rightFromText="187" w:bottomFromText="720" w:horzAnchor="margin" w:tblpYSpec="bottom"/>
            <w:tblW w:w="5000" w:type="pct"/>
            <w:tblLook w:val="04A0" w:firstRow="1" w:lastRow="0" w:firstColumn="1" w:lastColumn="0" w:noHBand="0" w:noVBand="1"/>
          </w:tblPr>
          <w:tblGrid>
            <w:gridCol w:w="9054"/>
          </w:tblGrid>
          <w:tr w:rsidR="00E271F4">
            <w:tc>
              <w:tcPr>
                <w:tcW w:w="9266" w:type="dxa"/>
              </w:tcPr>
              <w:p w:rsidR="00E271F4" w:rsidRDefault="00E271F4" w:rsidP="00E271F4">
                <w:pPr>
                  <w:pStyle w:val="Ttulo"/>
                  <w:rPr>
                    <w:color w:val="EEECE1" w:themeColor="background2"/>
                    <w:sz w:val="96"/>
                    <w:szCs w:val="96"/>
                  </w:rPr>
                </w:pPr>
                <w:r>
                  <w:rPr>
                    <w:color w:val="EEECE1" w:themeColor="background2"/>
                    <w:sz w:val="96"/>
                    <w:szCs w:val="96"/>
                  </w:rPr>
                  <w:t>ESTUDIO DE CASOS Y CONTROLES</w:t>
                </w:r>
              </w:p>
            </w:tc>
          </w:tr>
          <w:tr w:rsidR="00E271F4">
            <w:tc>
              <w:tcPr>
                <w:tcW w:w="0" w:type="auto"/>
                <w:vAlign w:val="bottom"/>
              </w:tcPr>
              <w:p w:rsidR="00E271F4" w:rsidRDefault="00E271F4" w:rsidP="00E271F4">
                <w:pPr>
                  <w:pStyle w:val="Subttulo"/>
                </w:pPr>
                <w:sdt>
                  <w:sdtPr>
                    <w:rPr>
                      <w:color w:val="FFFFFF" w:themeColor="background1"/>
                    </w:rPr>
                    <w:alias w:val="Subtítulo"/>
                    <w:id w:val="1194108113"/>
                    <w:placeholder>
                      <w:docPart w:val="7740AE9D60CC47E3A2F203AE97C578D3"/>
                    </w:placeholde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rPr>
                      <w:t xml:space="preserve">MEDICINA BASADA EN LA EVIDENCIA </w:t>
                    </w:r>
                  </w:sdtContent>
                </w:sdt>
              </w:p>
            </w:tc>
          </w:tr>
          <w:tr w:rsidR="00E271F4">
            <w:trPr>
              <w:trHeight w:val="1152"/>
            </w:trPr>
            <w:tc>
              <w:tcPr>
                <w:tcW w:w="0" w:type="auto"/>
                <w:vAlign w:val="bottom"/>
              </w:tcPr>
              <w:p w:rsidR="00E271F4" w:rsidRDefault="00E271F4" w:rsidP="00E271F4">
                <w:pPr>
                  <w:rPr>
                    <w:color w:val="FFFFFF" w:themeColor="background1"/>
                  </w:rPr>
                </w:pPr>
                <w:sdt>
                  <w:sdtPr>
                    <w:rPr>
                      <w:color w:val="FFFFFF" w:themeColor="background1"/>
                    </w:rPr>
                    <w:alias w:val="Descripción breve"/>
                    <w:id w:val="1304881009"/>
                    <w:placeholder>
                      <w:docPart w:val="ABA9BCADDE7045E9A3B9478524294B5C"/>
                    </w:placeholder>
                    <w:dataBinding w:prefixMappings="xmlns:ns0='http://schemas.microsoft.com/office/2006/coverPageProps'" w:xpath="/ns0:CoverPageProperties[1]/ns0:Abstract[1]" w:storeItemID="{55AF091B-3C7A-41E3-B477-F2FDAA23CFDA}"/>
                    <w:text/>
                  </w:sdtPr>
                  <w:sdtContent>
                    <w:r>
                      <w:rPr>
                        <w:color w:val="FFFFFF" w:themeColor="background1"/>
                      </w:rPr>
                      <w:t>MARIA DEL CARMEN SANCHEZ RAVELERO 10 DE OCTUBRE DEL 2012</w:t>
                    </w:r>
                  </w:sdtContent>
                </w:sdt>
                <w:r>
                  <w:rPr>
                    <w:color w:val="FFFFFF" w:themeColor="background1"/>
                    <w:lang w:val="es-ES"/>
                  </w:rPr>
                  <w:t xml:space="preserve"> </w:t>
                </w:r>
              </w:p>
            </w:tc>
          </w:tr>
          <w:tr w:rsidR="00E271F4">
            <w:trPr>
              <w:trHeight w:val="432"/>
            </w:trPr>
            <w:tc>
              <w:tcPr>
                <w:tcW w:w="0" w:type="auto"/>
                <w:vAlign w:val="bottom"/>
              </w:tcPr>
              <w:p w:rsidR="00E271F4" w:rsidRDefault="00E271F4">
                <w:pPr>
                  <w:rPr>
                    <w:color w:val="1F497D" w:themeColor="text2"/>
                  </w:rPr>
                </w:pPr>
              </w:p>
            </w:tc>
          </w:tr>
        </w:tbl>
        <w:p w:rsidR="00E271F4" w:rsidRDefault="00E271F4">
          <w:pPr>
            <w:rPr>
              <w:b/>
              <w:bCs/>
              <w:color w:val="76923C" w:themeColor="accent3" w:themeShade="BF"/>
            </w:rPr>
          </w:pPr>
          <w:r>
            <w:rPr>
              <w:noProof/>
            </w:rPr>
            <mc:AlternateContent>
              <mc:Choice Requires="wps">
                <w:drawing>
                  <wp:anchor distT="0" distB="0" distL="114300" distR="114300" simplePos="0" relativeHeight="251662336" behindDoc="1" locked="0" layoutInCell="1" allowOverlap="1" wp14:anchorId="3A492BCB" wp14:editId="2421E017">
                    <wp:simplePos x="0" y="0"/>
                    <wp:positionH relativeFrom="margin">
                      <wp:align>left</wp:align>
                    </wp:positionH>
                    <mc:AlternateContent>
                      <mc:Choice Requires="wp14">
                        <wp:positionV relativeFrom="margin">
                          <wp14:pctPosVOffset>5000</wp14:pctPosVOffset>
                        </wp:positionV>
                      </mc:Choice>
                      <mc:Fallback>
                        <wp:positionV relativeFrom="page">
                          <wp:posOffset>1312545</wp:posOffset>
                        </wp:positionV>
                      </mc:Fallback>
                    </mc:AlternateContent>
                    <wp:extent cx="3970020" cy="7645400"/>
                    <wp:effectExtent l="0" t="0" r="0" b="0"/>
                    <wp:wrapNone/>
                    <wp:docPr id="244" name="Cuadro de texto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1F4" w:rsidRDefault="00E271F4">
                                <w:r>
                                  <w:rPr>
                                    <w:noProof/>
                                  </w:rPr>
                                  <w:drawing>
                                    <wp:inline distT="0" distB="0" distL="0" distR="0" wp14:anchorId="187F3BD9" wp14:editId="6427C4AE">
                                      <wp:extent cx="3600450" cy="7486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" filled="f" stroked="f" strokeweight=".5pt">
                    <v:textbox style="mso-fit-shape-to-text:t" inset="0,0,0,0">
                      <w:txbxContent>
                        <w:p w:rsidR="00E271F4" w:rsidRDefault="00E271F4">
                          <w:r>
                            <w:rPr>
                              <w:noProof/>
                            </w:rPr>
                            <w:drawing>
                              <wp:inline distT="0" distB="0" distL="0" distR="0" wp14:anchorId="187F3BD9" wp14:editId="6427C4AE">
                                <wp:extent cx="3600450" cy="7486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429EA7EC" wp14:editId="5B9CF335">
                    <wp:simplePos x="0" y="0"/>
                    <wp:positionH relativeFrom="page">
                      <wp:align>center</wp:align>
                    </wp:positionH>
                    <wp:positionV relativeFrom="page">
                      <wp:align>center</wp:align>
                    </wp:positionV>
                    <wp:extent cx="7772400" cy="10058400"/>
                    <wp:effectExtent l="0" t="0" r="0" b="0"/>
                    <wp:wrapNone/>
                    <wp:docPr id="245" name="Rectángulo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ángulo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" fillcolor="#8db3e2 [1298]" stroked="f" strokeweight="2pt">
                    <v:fill color2="#060e18 [642]" rotate="t" focusposition=".5,-52429f" focussize="" colors="0 #bec9e5;26214f #b4c1e1;1 #001a5e" focus="100%" type="gradientRadial"/>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F2B165D" wp14:editId="2305CD05">
                    <wp:simplePos x="0" y="0"/>
                    <mc:AlternateContent>
                      <mc:Choice Requires="wp14">
                        <wp:positionH relativeFrom="rightMargin">
                          <wp14:pctPosHOffset>15000</wp14:pctPosHOffset>
                        </wp:positionH>
                      </mc:Choice>
                      <mc:Fallback>
                        <wp:positionH relativeFrom="page">
                          <wp:posOffset>6854190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ángulo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ángulo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" fillcolor="#eeece1 [3214]" stroked="f" strokeweight="2p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30970D7D" wp14:editId="2DED31A1">
                    <wp:simplePos x="0" y="0"/>
                    <mc:AlternateContent>
                      <mc:Choice Requires="wp14">
                        <wp:positionH relativeFrom="rightMargin">
                          <wp14:pctPosHOffset>31000</wp14:pctPosHOffset>
                        </wp:positionH>
                      </mc:Choice>
                      <mc:Fallback>
                        <wp:positionH relativeFrom="page">
                          <wp:posOffset>7026910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ángulo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ángulo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" fillcolor="#eeece1 [3214]" stroked="f" strokeweight="2pt">
                    <w10:wrap anchorx="margin" anchory="page"/>
                  </v:rect>
                </w:pict>
              </mc:Fallback>
            </mc:AlternateContent>
          </w:r>
          <w:r>
            <w:rPr>
              <w:b/>
              <w:bCs/>
              <w:color w:val="76923C" w:themeColor="accent3" w:themeShade="BF"/>
            </w:rPr>
            <w:br w:type="page"/>
          </w:r>
        </w:p>
      </w:sdtContent>
    </w:sdt>
    <w:p w:rsidR="00E271F4" w:rsidRDefault="00E271F4"/>
    <w:tbl>
      <w:tblPr>
        <w:tblStyle w:val="Sombreadoclaro-nfasis5"/>
        <w:tblW w:w="0" w:type="auto"/>
        <w:tblLook w:val="04A0" w:firstRow="1" w:lastRow="0" w:firstColumn="1" w:lastColumn="0" w:noHBand="0" w:noVBand="1"/>
      </w:tblPr>
      <w:tblGrid>
        <w:gridCol w:w="2992"/>
        <w:gridCol w:w="2993"/>
        <w:gridCol w:w="2993"/>
      </w:tblGrid>
      <w:tr w:rsidR="00FB78B1" w:rsidTr="005E4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FB78B1" w:rsidRDefault="00FB78B1"/>
        </w:tc>
        <w:tc>
          <w:tcPr>
            <w:tcW w:w="2993" w:type="dxa"/>
          </w:tcPr>
          <w:p w:rsidR="00FB78B1" w:rsidRDefault="00FB78B1">
            <w:pPr>
              <w:cnfStyle w:val="100000000000" w:firstRow="1" w:lastRow="0" w:firstColumn="0" w:lastColumn="0" w:oddVBand="0" w:evenVBand="0" w:oddHBand="0" w:evenHBand="0" w:firstRowFirstColumn="0" w:firstRowLastColumn="0" w:lastRowFirstColumn="0" w:lastRowLastColumn="0"/>
            </w:pPr>
            <w:r>
              <w:t>Grupo de estudio</w:t>
            </w:r>
          </w:p>
        </w:tc>
        <w:tc>
          <w:tcPr>
            <w:tcW w:w="2993" w:type="dxa"/>
          </w:tcPr>
          <w:p w:rsidR="00FB78B1" w:rsidRDefault="00FB78B1">
            <w:pPr>
              <w:cnfStyle w:val="100000000000" w:firstRow="1" w:lastRow="0" w:firstColumn="0" w:lastColumn="0" w:oddVBand="0" w:evenVBand="0" w:oddHBand="0" w:evenHBand="0" w:firstRowFirstColumn="0" w:firstRowLastColumn="0" w:lastRowFirstColumn="0" w:lastRowLastColumn="0"/>
            </w:pPr>
            <w:r>
              <w:t xml:space="preserve">Grupo de control </w:t>
            </w:r>
          </w:p>
        </w:tc>
      </w:tr>
      <w:tr w:rsidR="00FB78B1" w:rsidTr="005E4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FB78B1" w:rsidRDefault="00FB78B1">
            <w:proofErr w:type="spellStart"/>
            <w:r>
              <w:t>Cardiopatoa</w:t>
            </w:r>
            <w:proofErr w:type="spellEnd"/>
            <w:r>
              <w:t xml:space="preserve"> isquémica</w:t>
            </w:r>
          </w:p>
        </w:tc>
        <w:tc>
          <w:tcPr>
            <w:tcW w:w="2993" w:type="dxa"/>
          </w:tcPr>
          <w:p w:rsidR="00FB78B1" w:rsidRDefault="00FB78B1">
            <w:pPr>
              <w:cnfStyle w:val="000000100000" w:firstRow="0" w:lastRow="0" w:firstColumn="0" w:lastColumn="0" w:oddVBand="0" w:evenVBand="0" w:oddHBand="1" w:evenHBand="0" w:firstRowFirstColumn="0" w:firstRowLastColumn="0" w:lastRowFirstColumn="0" w:lastRowLastColumn="0"/>
            </w:pPr>
            <w:r>
              <w:t>60</w:t>
            </w:r>
          </w:p>
        </w:tc>
        <w:tc>
          <w:tcPr>
            <w:tcW w:w="2993" w:type="dxa"/>
          </w:tcPr>
          <w:p w:rsidR="00FB78B1" w:rsidRDefault="005E401C">
            <w:pPr>
              <w:cnfStyle w:val="000000100000" w:firstRow="0" w:lastRow="0" w:firstColumn="0" w:lastColumn="0" w:oddVBand="0" w:evenVBand="0" w:oddHBand="1" w:evenHBand="0" w:firstRowFirstColumn="0" w:firstRowLastColumn="0" w:lastRowFirstColumn="0" w:lastRowLastColumn="0"/>
            </w:pPr>
            <w:r>
              <w:t>98</w:t>
            </w:r>
          </w:p>
        </w:tc>
      </w:tr>
      <w:tr w:rsidR="00FB78B1" w:rsidTr="005E401C">
        <w:tc>
          <w:tcPr>
            <w:cnfStyle w:val="001000000000" w:firstRow="0" w:lastRow="0" w:firstColumn="1" w:lastColumn="0" w:oddVBand="0" w:evenVBand="0" w:oddHBand="0" w:evenHBand="0" w:firstRowFirstColumn="0" w:firstRowLastColumn="0" w:lastRowFirstColumn="0" w:lastRowLastColumn="0"/>
            <w:tcW w:w="2992" w:type="dxa"/>
          </w:tcPr>
          <w:p w:rsidR="00FB78B1" w:rsidRDefault="00FB78B1">
            <w:proofErr w:type="spellStart"/>
            <w:r>
              <w:t>Valvulopatia</w:t>
            </w:r>
            <w:proofErr w:type="spellEnd"/>
            <w:r>
              <w:t xml:space="preserve"> </w:t>
            </w:r>
          </w:p>
        </w:tc>
        <w:tc>
          <w:tcPr>
            <w:tcW w:w="2993" w:type="dxa"/>
          </w:tcPr>
          <w:p w:rsidR="00FB78B1" w:rsidRDefault="00FB78B1">
            <w:pPr>
              <w:cnfStyle w:val="000000000000" w:firstRow="0" w:lastRow="0" w:firstColumn="0" w:lastColumn="0" w:oddVBand="0" w:evenVBand="0" w:oddHBand="0" w:evenHBand="0" w:firstRowFirstColumn="0" w:firstRowLastColumn="0" w:lastRowFirstColumn="0" w:lastRowLastColumn="0"/>
            </w:pPr>
            <w:r>
              <w:t>39</w:t>
            </w:r>
          </w:p>
        </w:tc>
        <w:tc>
          <w:tcPr>
            <w:tcW w:w="2993" w:type="dxa"/>
          </w:tcPr>
          <w:p w:rsidR="00FB78B1" w:rsidRDefault="005E401C">
            <w:pPr>
              <w:cnfStyle w:val="000000000000" w:firstRow="0" w:lastRow="0" w:firstColumn="0" w:lastColumn="0" w:oddVBand="0" w:evenVBand="0" w:oddHBand="0" w:evenHBand="0" w:firstRowFirstColumn="0" w:firstRowLastColumn="0" w:lastRowFirstColumn="0" w:lastRowLastColumn="0"/>
            </w:pPr>
            <w:r>
              <w:t>56</w:t>
            </w:r>
          </w:p>
        </w:tc>
      </w:tr>
      <w:tr w:rsidR="00FB78B1" w:rsidTr="005E4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FB78B1" w:rsidRDefault="00FB78B1">
            <w:proofErr w:type="spellStart"/>
            <w:r>
              <w:t>Miocardiopatia</w:t>
            </w:r>
            <w:proofErr w:type="spellEnd"/>
            <w:r>
              <w:t xml:space="preserve"> </w:t>
            </w:r>
          </w:p>
        </w:tc>
        <w:tc>
          <w:tcPr>
            <w:tcW w:w="2993" w:type="dxa"/>
          </w:tcPr>
          <w:p w:rsidR="00FB78B1" w:rsidRDefault="000324E8">
            <w:pPr>
              <w:cnfStyle w:val="000000100000" w:firstRow="0" w:lastRow="0" w:firstColumn="0" w:lastColumn="0" w:oddVBand="0" w:evenVBand="0" w:oddHBand="1" w:evenHBand="0" w:firstRowFirstColumn="0" w:firstRowLastColumn="0" w:lastRowFirstColumn="0" w:lastRowLastColumn="0"/>
            </w:pPr>
            <w:r>
              <w:t>30</w:t>
            </w:r>
          </w:p>
        </w:tc>
        <w:tc>
          <w:tcPr>
            <w:tcW w:w="2993" w:type="dxa"/>
          </w:tcPr>
          <w:p w:rsidR="00FB78B1" w:rsidRDefault="005E401C">
            <w:pPr>
              <w:cnfStyle w:val="000000100000" w:firstRow="0" w:lastRow="0" w:firstColumn="0" w:lastColumn="0" w:oddVBand="0" w:evenVBand="0" w:oddHBand="1" w:evenHBand="0" w:firstRowFirstColumn="0" w:firstRowLastColumn="0" w:lastRowFirstColumn="0" w:lastRowLastColumn="0"/>
            </w:pPr>
            <w:r>
              <w:t>42</w:t>
            </w:r>
          </w:p>
        </w:tc>
      </w:tr>
      <w:tr w:rsidR="00FB78B1" w:rsidTr="005E401C">
        <w:tc>
          <w:tcPr>
            <w:cnfStyle w:val="001000000000" w:firstRow="0" w:lastRow="0" w:firstColumn="1" w:lastColumn="0" w:oddVBand="0" w:evenVBand="0" w:oddHBand="0" w:evenHBand="0" w:firstRowFirstColumn="0" w:firstRowLastColumn="0" w:lastRowFirstColumn="0" w:lastRowLastColumn="0"/>
            <w:tcW w:w="2992" w:type="dxa"/>
          </w:tcPr>
          <w:p w:rsidR="00FB78B1" w:rsidRDefault="00FB78B1">
            <w:r>
              <w:t>HTA</w:t>
            </w:r>
          </w:p>
        </w:tc>
        <w:tc>
          <w:tcPr>
            <w:tcW w:w="2993" w:type="dxa"/>
          </w:tcPr>
          <w:p w:rsidR="00FB78B1" w:rsidRDefault="000324E8">
            <w:pPr>
              <w:cnfStyle w:val="000000000000" w:firstRow="0" w:lastRow="0" w:firstColumn="0" w:lastColumn="0" w:oddVBand="0" w:evenVBand="0" w:oddHBand="0" w:evenHBand="0" w:firstRowFirstColumn="0" w:firstRowLastColumn="0" w:lastRowFirstColumn="0" w:lastRowLastColumn="0"/>
            </w:pPr>
            <w:r>
              <w:t>150</w:t>
            </w:r>
          </w:p>
        </w:tc>
        <w:tc>
          <w:tcPr>
            <w:tcW w:w="2993" w:type="dxa"/>
          </w:tcPr>
          <w:p w:rsidR="00FB78B1" w:rsidRDefault="005E401C">
            <w:pPr>
              <w:cnfStyle w:val="000000000000" w:firstRow="0" w:lastRow="0" w:firstColumn="0" w:lastColumn="0" w:oddVBand="0" w:evenVBand="0" w:oddHBand="0" w:evenHBand="0" w:firstRowFirstColumn="0" w:firstRowLastColumn="0" w:lastRowFirstColumn="0" w:lastRowLastColumn="0"/>
            </w:pPr>
            <w:r>
              <w:t>252</w:t>
            </w:r>
          </w:p>
        </w:tc>
      </w:tr>
      <w:tr w:rsidR="00FB78B1" w:rsidTr="005E4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FB78B1" w:rsidRDefault="00FB78B1">
            <w:r>
              <w:t>HVI</w:t>
            </w:r>
          </w:p>
        </w:tc>
        <w:tc>
          <w:tcPr>
            <w:tcW w:w="2993" w:type="dxa"/>
          </w:tcPr>
          <w:p w:rsidR="00FB78B1" w:rsidRDefault="00FB78B1">
            <w:pPr>
              <w:cnfStyle w:val="000000100000" w:firstRow="0" w:lastRow="0" w:firstColumn="0" w:lastColumn="0" w:oddVBand="0" w:evenVBand="0" w:oddHBand="1" w:evenHBand="0" w:firstRowFirstColumn="0" w:firstRowLastColumn="0" w:lastRowFirstColumn="0" w:lastRowLastColumn="0"/>
            </w:pPr>
            <w:r>
              <w:t>78</w:t>
            </w:r>
          </w:p>
        </w:tc>
        <w:tc>
          <w:tcPr>
            <w:tcW w:w="2993" w:type="dxa"/>
          </w:tcPr>
          <w:p w:rsidR="00FB78B1" w:rsidRDefault="005E401C">
            <w:pPr>
              <w:cnfStyle w:val="000000100000" w:firstRow="0" w:lastRow="0" w:firstColumn="0" w:lastColumn="0" w:oddVBand="0" w:evenVBand="0" w:oddHBand="1" w:evenHBand="0" w:firstRowFirstColumn="0" w:firstRowLastColumn="0" w:lastRowFirstColumn="0" w:lastRowLastColumn="0"/>
            </w:pPr>
            <w:r>
              <w:t>77</w:t>
            </w:r>
          </w:p>
        </w:tc>
      </w:tr>
      <w:tr w:rsidR="00FB78B1" w:rsidTr="005E401C">
        <w:tc>
          <w:tcPr>
            <w:cnfStyle w:val="001000000000" w:firstRow="0" w:lastRow="0" w:firstColumn="1" w:lastColumn="0" w:oddVBand="0" w:evenVBand="0" w:oddHBand="0" w:evenHBand="0" w:firstRowFirstColumn="0" w:firstRowLastColumn="0" w:lastRowFirstColumn="0" w:lastRowLastColumn="0"/>
            <w:tcW w:w="2992" w:type="dxa"/>
          </w:tcPr>
          <w:p w:rsidR="00FB78B1" w:rsidRDefault="00FB78B1">
            <w:r>
              <w:t xml:space="preserve">Diabetes </w:t>
            </w:r>
          </w:p>
        </w:tc>
        <w:tc>
          <w:tcPr>
            <w:tcW w:w="2993" w:type="dxa"/>
          </w:tcPr>
          <w:p w:rsidR="00FB78B1" w:rsidRDefault="00FB78B1">
            <w:pPr>
              <w:cnfStyle w:val="000000000000" w:firstRow="0" w:lastRow="0" w:firstColumn="0" w:lastColumn="0" w:oddVBand="0" w:evenVBand="0" w:oddHBand="0" w:evenHBand="0" w:firstRowFirstColumn="0" w:firstRowLastColumn="0" w:lastRowFirstColumn="0" w:lastRowLastColumn="0"/>
            </w:pPr>
            <w:r>
              <w:t>48</w:t>
            </w:r>
          </w:p>
        </w:tc>
        <w:tc>
          <w:tcPr>
            <w:tcW w:w="2993" w:type="dxa"/>
          </w:tcPr>
          <w:p w:rsidR="00FB78B1" w:rsidRDefault="005E401C">
            <w:pPr>
              <w:cnfStyle w:val="000000000000" w:firstRow="0" w:lastRow="0" w:firstColumn="0" w:lastColumn="0" w:oddVBand="0" w:evenVBand="0" w:oddHBand="0" w:evenHBand="0" w:firstRowFirstColumn="0" w:firstRowLastColumn="0" w:lastRowFirstColumn="0" w:lastRowLastColumn="0"/>
            </w:pPr>
            <w:r>
              <w:t>56</w:t>
            </w:r>
          </w:p>
        </w:tc>
      </w:tr>
      <w:tr w:rsidR="00FB78B1" w:rsidTr="005E4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FB78B1" w:rsidRDefault="00FB78B1">
            <w:r>
              <w:t xml:space="preserve">Alcohol </w:t>
            </w:r>
          </w:p>
        </w:tc>
        <w:tc>
          <w:tcPr>
            <w:tcW w:w="2993" w:type="dxa"/>
          </w:tcPr>
          <w:p w:rsidR="00FB78B1" w:rsidRDefault="00FB78B1">
            <w:pPr>
              <w:cnfStyle w:val="000000100000" w:firstRow="0" w:lastRow="0" w:firstColumn="0" w:lastColumn="0" w:oddVBand="0" w:evenVBand="0" w:oddHBand="1" w:evenHBand="0" w:firstRowFirstColumn="0" w:firstRowLastColumn="0" w:lastRowFirstColumn="0" w:lastRowLastColumn="0"/>
            </w:pPr>
            <w:r>
              <w:t>60</w:t>
            </w:r>
          </w:p>
        </w:tc>
        <w:tc>
          <w:tcPr>
            <w:tcW w:w="2993" w:type="dxa"/>
          </w:tcPr>
          <w:p w:rsidR="00FB78B1" w:rsidRDefault="005E401C">
            <w:pPr>
              <w:cnfStyle w:val="000000100000" w:firstRow="0" w:lastRow="0" w:firstColumn="0" w:lastColumn="0" w:oddVBand="0" w:evenVBand="0" w:oddHBand="1" w:evenHBand="0" w:firstRowFirstColumn="0" w:firstRowLastColumn="0" w:lastRowFirstColumn="0" w:lastRowLastColumn="0"/>
            </w:pPr>
            <w:r>
              <w:t>84</w:t>
            </w:r>
          </w:p>
        </w:tc>
      </w:tr>
    </w:tbl>
    <w:p w:rsidR="00A22E23" w:rsidRDefault="00FB78B1">
      <w:r>
        <w:t>HTA: hipertensión arterial; HVI: hipertrofia ventricular izquierda</w:t>
      </w:r>
    </w:p>
    <w:p w:rsidR="00945BC3" w:rsidRDefault="00945BC3"/>
    <w:tbl>
      <w:tblPr>
        <w:tblStyle w:val="Sombreadoclaro-nfasis4"/>
        <w:tblW w:w="0" w:type="auto"/>
        <w:tblLook w:val="04A0" w:firstRow="1" w:lastRow="0" w:firstColumn="1" w:lastColumn="0" w:noHBand="0" w:noVBand="1"/>
      </w:tblPr>
      <w:tblGrid>
        <w:gridCol w:w="2992"/>
        <w:gridCol w:w="2993"/>
        <w:gridCol w:w="2993"/>
      </w:tblGrid>
      <w:tr w:rsidR="00600391" w:rsidTr="00156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600391" w:rsidRDefault="00600391">
            <w:r>
              <w:t xml:space="preserve">Factor de riesgo </w:t>
            </w:r>
          </w:p>
        </w:tc>
        <w:tc>
          <w:tcPr>
            <w:tcW w:w="2993" w:type="dxa"/>
          </w:tcPr>
          <w:p w:rsidR="00600391" w:rsidRDefault="00600391" w:rsidP="00600391">
            <w:pPr>
              <w:cnfStyle w:val="100000000000" w:firstRow="1" w:lastRow="0" w:firstColumn="0" w:lastColumn="0" w:oddVBand="0" w:evenVBand="0" w:oddHBand="0" w:evenHBand="0" w:firstRowFirstColumn="0" w:firstRowLastColumn="0" w:lastRowFirstColumn="0" w:lastRowLastColumn="0"/>
            </w:pPr>
            <w:r>
              <w:t>Formula Ad/</w:t>
            </w:r>
            <w:proofErr w:type="spellStart"/>
            <w:r>
              <w:t>bc</w:t>
            </w:r>
            <w:proofErr w:type="spellEnd"/>
            <w:r>
              <w:t xml:space="preserve"> = </w:t>
            </w:r>
          </w:p>
          <w:p w:rsidR="00600391" w:rsidRDefault="00600391" w:rsidP="00600391">
            <w:pPr>
              <w:cnfStyle w:val="100000000000" w:firstRow="1" w:lastRow="0" w:firstColumn="0" w:lastColumn="0" w:oddVBand="0" w:evenVBand="0" w:oddHBand="0" w:evenHBand="0" w:firstRowFirstColumn="0" w:firstRowLastColumn="0" w:lastRowFirstColumn="0" w:lastRowLastColumn="0"/>
            </w:pPr>
          </w:p>
        </w:tc>
        <w:tc>
          <w:tcPr>
            <w:tcW w:w="2993" w:type="dxa"/>
          </w:tcPr>
          <w:p w:rsidR="00600391" w:rsidRDefault="00600391">
            <w:pPr>
              <w:cnfStyle w:val="100000000000" w:firstRow="1" w:lastRow="0" w:firstColumn="0" w:lastColumn="0" w:oddVBand="0" w:evenVBand="0" w:oddHBand="0" w:evenHBand="0" w:firstRowFirstColumn="0" w:firstRowLastColumn="0" w:lastRowFirstColumn="0" w:lastRowLastColumn="0"/>
            </w:pPr>
            <w:r>
              <w:t xml:space="preserve">Razón de momios </w:t>
            </w:r>
          </w:p>
        </w:tc>
      </w:tr>
      <w:tr w:rsidR="00600391" w:rsidTr="0015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600391" w:rsidRDefault="00640AF0">
            <w:r>
              <w:t>Cardiopatía isquémica</w:t>
            </w:r>
          </w:p>
        </w:tc>
        <w:tc>
          <w:tcPr>
            <w:tcW w:w="2993" w:type="dxa"/>
          </w:tcPr>
          <w:p w:rsidR="00600391" w:rsidRDefault="00600391" w:rsidP="00600391">
            <w:pPr>
              <w:cnfStyle w:val="000000100000" w:firstRow="0" w:lastRow="0" w:firstColumn="0" w:lastColumn="0" w:oddVBand="0" w:evenVBand="0" w:oddHBand="1" w:evenHBand="0" w:firstRowFirstColumn="0" w:firstRowLastColumn="0" w:lastRowFirstColumn="0" w:lastRowLastColumn="0"/>
            </w:pPr>
          </w:p>
          <w:p w:rsidR="00600391" w:rsidRDefault="00640AF0" w:rsidP="00600391">
            <w:pPr>
              <w:cnfStyle w:val="000000100000" w:firstRow="0" w:lastRow="0" w:firstColumn="0" w:lastColumn="0" w:oddVBand="0" w:evenVBand="0" w:oddHBand="1" w:evenHBand="0" w:firstRowFirstColumn="0" w:firstRowLastColumn="0" w:lastRowFirstColumn="0" w:lastRowLastColumn="0"/>
            </w:pPr>
            <w:r>
              <w:t>60*602/98*</w:t>
            </w:r>
            <w:r w:rsidR="00600391">
              <w:t>240=</w:t>
            </w:r>
          </w:p>
          <w:p w:rsidR="00640AF0" w:rsidRDefault="00640AF0" w:rsidP="00600391">
            <w:pPr>
              <w:cnfStyle w:val="000000100000" w:firstRow="0" w:lastRow="0" w:firstColumn="0" w:lastColumn="0" w:oddVBand="0" w:evenVBand="0" w:oddHBand="1" w:evenHBand="0" w:firstRowFirstColumn="0" w:firstRowLastColumn="0" w:lastRowFirstColumn="0" w:lastRowLastColumn="0"/>
            </w:pPr>
            <w:r>
              <w:t>36120/23520=</w:t>
            </w:r>
          </w:p>
        </w:tc>
        <w:tc>
          <w:tcPr>
            <w:tcW w:w="2993" w:type="dxa"/>
          </w:tcPr>
          <w:p w:rsidR="00600391" w:rsidRDefault="005959D5">
            <w:pPr>
              <w:cnfStyle w:val="000000100000" w:firstRow="0" w:lastRow="0" w:firstColumn="0" w:lastColumn="0" w:oddVBand="0" w:evenVBand="0" w:oddHBand="1" w:evenHBand="0" w:firstRowFirstColumn="0" w:firstRowLastColumn="0" w:lastRowFirstColumn="0" w:lastRowLastColumn="0"/>
            </w:pPr>
            <w:r>
              <w:t>1.53</w:t>
            </w:r>
          </w:p>
        </w:tc>
      </w:tr>
      <w:tr w:rsidR="00600391" w:rsidTr="001566B8">
        <w:tc>
          <w:tcPr>
            <w:cnfStyle w:val="001000000000" w:firstRow="0" w:lastRow="0" w:firstColumn="1" w:lastColumn="0" w:oddVBand="0" w:evenVBand="0" w:oddHBand="0" w:evenHBand="0" w:firstRowFirstColumn="0" w:firstRowLastColumn="0" w:lastRowFirstColumn="0" w:lastRowLastColumn="0"/>
            <w:tcW w:w="2992" w:type="dxa"/>
          </w:tcPr>
          <w:p w:rsidR="00600391" w:rsidRDefault="00640AF0">
            <w:proofErr w:type="spellStart"/>
            <w:r>
              <w:t>Valvulopatia</w:t>
            </w:r>
            <w:proofErr w:type="spellEnd"/>
            <w:r>
              <w:t xml:space="preserve"> </w:t>
            </w:r>
          </w:p>
        </w:tc>
        <w:tc>
          <w:tcPr>
            <w:tcW w:w="2993" w:type="dxa"/>
          </w:tcPr>
          <w:p w:rsidR="00600391" w:rsidRDefault="00640AF0">
            <w:pPr>
              <w:cnfStyle w:val="000000000000" w:firstRow="0" w:lastRow="0" w:firstColumn="0" w:lastColumn="0" w:oddVBand="0" w:evenVBand="0" w:oddHBand="0" w:evenHBand="0" w:firstRowFirstColumn="0" w:firstRowLastColumn="0" w:lastRowFirstColumn="0" w:lastRowLastColumn="0"/>
            </w:pPr>
            <w:r>
              <w:t>39*644/56*261=</w:t>
            </w:r>
          </w:p>
          <w:p w:rsidR="00640AF0" w:rsidRDefault="00640AF0">
            <w:pPr>
              <w:cnfStyle w:val="000000000000" w:firstRow="0" w:lastRow="0" w:firstColumn="0" w:lastColumn="0" w:oddVBand="0" w:evenVBand="0" w:oddHBand="0" w:evenHBand="0" w:firstRowFirstColumn="0" w:firstRowLastColumn="0" w:lastRowFirstColumn="0" w:lastRowLastColumn="0"/>
            </w:pPr>
            <w:r>
              <w:t>25116/14616=</w:t>
            </w:r>
          </w:p>
        </w:tc>
        <w:tc>
          <w:tcPr>
            <w:tcW w:w="2993" w:type="dxa"/>
          </w:tcPr>
          <w:p w:rsidR="00600391" w:rsidRDefault="00640AF0">
            <w:pPr>
              <w:cnfStyle w:val="000000000000" w:firstRow="0" w:lastRow="0" w:firstColumn="0" w:lastColumn="0" w:oddVBand="0" w:evenVBand="0" w:oddHBand="0" w:evenHBand="0" w:firstRowFirstColumn="0" w:firstRowLastColumn="0" w:lastRowFirstColumn="0" w:lastRowLastColumn="0"/>
            </w:pPr>
            <w:r>
              <w:t>1.71</w:t>
            </w:r>
          </w:p>
        </w:tc>
      </w:tr>
      <w:tr w:rsidR="00600391" w:rsidTr="0015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600391" w:rsidRDefault="00640AF0">
            <w:r>
              <w:t xml:space="preserve">Miocardiopatía </w:t>
            </w:r>
          </w:p>
        </w:tc>
        <w:tc>
          <w:tcPr>
            <w:tcW w:w="2993" w:type="dxa"/>
          </w:tcPr>
          <w:p w:rsidR="00600391" w:rsidRDefault="005959D5">
            <w:pPr>
              <w:cnfStyle w:val="000000100000" w:firstRow="0" w:lastRow="0" w:firstColumn="0" w:lastColumn="0" w:oddVBand="0" w:evenVBand="0" w:oddHBand="1" w:evenHBand="0" w:firstRowFirstColumn="0" w:firstRowLastColumn="0" w:lastRowFirstColumn="0" w:lastRowLastColumn="0"/>
            </w:pPr>
            <w:r>
              <w:t>30*658/42*270=</w:t>
            </w:r>
          </w:p>
          <w:p w:rsidR="005959D5" w:rsidRDefault="005959D5">
            <w:pPr>
              <w:cnfStyle w:val="000000100000" w:firstRow="0" w:lastRow="0" w:firstColumn="0" w:lastColumn="0" w:oddVBand="0" w:evenVBand="0" w:oddHBand="1" w:evenHBand="0" w:firstRowFirstColumn="0" w:firstRowLastColumn="0" w:lastRowFirstColumn="0" w:lastRowLastColumn="0"/>
            </w:pPr>
            <w:r>
              <w:t>19740/11340</w:t>
            </w:r>
          </w:p>
        </w:tc>
        <w:tc>
          <w:tcPr>
            <w:tcW w:w="2993" w:type="dxa"/>
          </w:tcPr>
          <w:p w:rsidR="00600391" w:rsidRDefault="005959D5">
            <w:pPr>
              <w:cnfStyle w:val="000000100000" w:firstRow="0" w:lastRow="0" w:firstColumn="0" w:lastColumn="0" w:oddVBand="0" w:evenVBand="0" w:oddHBand="1" w:evenHBand="0" w:firstRowFirstColumn="0" w:firstRowLastColumn="0" w:lastRowFirstColumn="0" w:lastRowLastColumn="0"/>
            </w:pPr>
            <w:r>
              <w:t>1.74</w:t>
            </w:r>
          </w:p>
        </w:tc>
      </w:tr>
      <w:tr w:rsidR="00600391" w:rsidTr="001566B8">
        <w:tc>
          <w:tcPr>
            <w:cnfStyle w:val="001000000000" w:firstRow="0" w:lastRow="0" w:firstColumn="1" w:lastColumn="0" w:oddVBand="0" w:evenVBand="0" w:oddHBand="0" w:evenHBand="0" w:firstRowFirstColumn="0" w:firstRowLastColumn="0" w:lastRowFirstColumn="0" w:lastRowLastColumn="0"/>
            <w:tcW w:w="2992" w:type="dxa"/>
          </w:tcPr>
          <w:p w:rsidR="00600391" w:rsidRDefault="00640AF0">
            <w:r>
              <w:t>HTA</w:t>
            </w:r>
          </w:p>
        </w:tc>
        <w:tc>
          <w:tcPr>
            <w:tcW w:w="2993" w:type="dxa"/>
          </w:tcPr>
          <w:p w:rsidR="00600391" w:rsidRDefault="00201459">
            <w:pPr>
              <w:cnfStyle w:val="000000000000" w:firstRow="0" w:lastRow="0" w:firstColumn="0" w:lastColumn="0" w:oddVBand="0" w:evenVBand="0" w:oddHBand="0" w:evenHBand="0" w:firstRowFirstColumn="0" w:firstRowLastColumn="0" w:lastRowFirstColumn="0" w:lastRowLastColumn="0"/>
            </w:pPr>
            <w:r>
              <w:t>150*448/252*150</w:t>
            </w:r>
          </w:p>
          <w:p w:rsidR="00201459" w:rsidRDefault="00201459">
            <w:pPr>
              <w:cnfStyle w:val="000000000000" w:firstRow="0" w:lastRow="0" w:firstColumn="0" w:lastColumn="0" w:oddVBand="0" w:evenVBand="0" w:oddHBand="0" w:evenHBand="0" w:firstRowFirstColumn="0" w:firstRowLastColumn="0" w:lastRowFirstColumn="0" w:lastRowLastColumn="0"/>
            </w:pPr>
            <w:r>
              <w:t>67200/37800</w:t>
            </w:r>
          </w:p>
        </w:tc>
        <w:tc>
          <w:tcPr>
            <w:tcW w:w="2993" w:type="dxa"/>
          </w:tcPr>
          <w:p w:rsidR="00600391" w:rsidRDefault="00201459">
            <w:pPr>
              <w:cnfStyle w:val="000000000000" w:firstRow="0" w:lastRow="0" w:firstColumn="0" w:lastColumn="0" w:oddVBand="0" w:evenVBand="0" w:oddHBand="0" w:evenHBand="0" w:firstRowFirstColumn="0" w:firstRowLastColumn="0" w:lastRowFirstColumn="0" w:lastRowLastColumn="0"/>
            </w:pPr>
            <w:r>
              <w:t>1.77</w:t>
            </w:r>
          </w:p>
        </w:tc>
      </w:tr>
      <w:tr w:rsidR="00600391" w:rsidTr="0015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600391" w:rsidRDefault="00640AF0">
            <w:r>
              <w:t>HVI</w:t>
            </w:r>
          </w:p>
        </w:tc>
        <w:tc>
          <w:tcPr>
            <w:tcW w:w="2993" w:type="dxa"/>
          </w:tcPr>
          <w:p w:rsidR="00600391" w:rsidRDefault="00201459">
            <w:pPr>
              <w:cnfStyle w:val="000000100000" w:firstRow="0" w:lastRow="0" w:firstColumn="0" w:lastColumn="0" w:oddVBand="0" w:evenVBand="0" w:oddHBand="1" w:evenHBand="0" w:firstRowFirstColumn="0" w:firstRowLastColumn="0" w:lastRowFirstColumn="0" w:lastRowLastColumn="0"/>
            </w:pPr>
            <w:r>
              <w:t>78*623/77*222=</w:t>
            </w:r>
          </w:p>
          <w:p w:rsidR="00201459" w:rsidRDefault="00201459">
            <w:pPr>
              <w:cnfStyle w:val="000000100000" w:firstRow="0" w:lastRow="0" w:firstColumn="0" w:lastColumn="0" w:oddVBand="0" w:evenVBand="0" w:oddHBand="1" w:evenHBand="0" w:firstRowFirstColumn="0" w:firstRowLastColumn="0" w:lastRowFirstColumn="0" w:lastRowLastColumn="0"/>
            </w:pPr>
            <w:r>
              <w:t>48594/17094=</w:t>
            </w:r>
          </w:p>
        </w:tc>
        <w:tc>
          <w:tcPr>
            <w:tcW w:w="2993" w:type="dxa"/>
          </w:tcPr>
          <w:p w:rsidR="00600391" w:rsidRDefault="00201459">
            <w:pPr>
              <w:cnfStyle w:val="000000100000" w:firstRow="0" w:lastRow="0" w:firstColumn="0" w:lastColumn="0" w:oddVBand="0" w:evenVBand="0" w:oddHBand="1" w:evenHBand="0" w:firstRowFirstColumn="0" w:firstRowLastColumn="0" w:lastRowFirstColumn="0" w:lastRowLastColumn="0"/>
            </w:pPr>
            <w:r>
              <w:t>2.8</w:t>
            </w:r>
            <w:r w:rsidR="001566B8">
              <w:t>4</w:t>
            </w:r>
          </w:p>
        </w:tc>
      </w:tr>
      <w:tr w:rsidR="00600391" w:rsidTr="001566B8">
        <w:tc>
          <w:tcPr>
            <w:cnfStyle w:val="001000000000" w:firstRow="0" w:lastRow="0" w:firstColumn="1" w:lastColumn="0" w:oddVBand="0" w:evenVBand="0" w:oddHBand="0" w:evenHBand="0" w:firstRowFirstColumn="0" w:firstRowLastColumn="0" w:lastRowFirstColumn="0" w:lastRowLastColumn="0"/>
            <w:tcW w:w="2992" w:type="dxa"/>
          </w:tcPr>
          <w:p w:rsidR="00600391" w:rsidRDefault="00640AF0">
            <w:r>
              <w:t>Diabetes</w:t>
            </w:r>
          </w:p>
        </w:tc>
        <w:tc>
          <w:tcPr>
            <w:tcW w:w="2993" w:type="dxa"/>
          </w:tcPr>
          <w:p w:rsidR="00600391" w:rsidRDefault="00B42BF9">
            <w:pPr>
              <w:cnfStyle w:val="000000000000" w:firstRow="0" w:lastRow="0" w:firstColumn="0" w:lastColumn="0" w:oddVBand="0" w:evenVBand="0" w:oddHBand="0" w:evenHBand="0" w:firstRowFirstColumn="0" w:firstRowLastColumn="0" w:lastRowFirstColumn="0" w:lastRowLastColumn="0"/>
            </w:pPr>
            <w:r>
              <w:t>48*6</w:t>
            </w:r>
            <w:r w:rsidR="00201459">
              <w:t>44/56*252</w:t>
            </w:r>
          </w:p>
          <w:p w:rsidR="001566B8" w:rsidRDefault="00B42BF9">
            <w:pPr>
              <w:cnfStyle w:val="000000000000" w:firstRow="0" w:lastRow="0" w:firstColumn="0" w:lastColumn="0" w:oddVBand="0" w:evenVBand="0" w:oddHBand="0" w:evenHBand="0" w:firstRowFirstColumn="0" w:firstRowLastColumn="0" w:lastRowFirstColumn="0" w:lastRowLastColumn="0"/>
            </w:pPr>
            <w:r>
              <w:t>30912/14112</w:t>
            </w:r>
            <w:r w:rsidR="001566B8">
              <w:t>=</w:t>
            </w:r>
          </w:p>
        </w:tc>
        <w:tc>
          <w:tcPr>
            <w:tcW w:w="2993" w:type="dxa"/>
          </w:tcPr>
          <w:p w:rsidR="00600391" w:rsidRDefault="00B42BF9">
            <w:pPr>
              <w:cnfStyle w:val="000000000000" w:firstRow="0" w:lastRow="0" w:firstColumn="0" w:lastColumn="0" w:oddVBand="0" w:evenVBand="0" w:oddHBand="0" w:evenHBand="0" w:firstRowFirstColumn="0" w:firstRowLastColumn="0" w:lastRowFirstColumn="0" w:lastRowLastColumn="0"/>
            </w:pPr>
            <w:r>
              <w:t>2.19</w:t>
            </w:r>
          </w:p>
        </w:tc>
      </w:tr>
      <w:tr w:rsidR="00600391" w:rsidTr="0015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600391" w:rsidRDefault="00640AF0">
            <w:r>
              <w:t xml:space="preserve">Alcohol </w:t>
            </w:r>
          </w:p>
        </w:tc>
        <w:tc>
          <w:tcPr>
            <w:tcW w:w="2993" w:type="dxa"/>
          </w:tcPr>
          <w:p w:rsidR="00600391" w:rsidRDefault="001566B8">
            <w:pPr>
              <w:cnfStyle w:val="000000100000" w:firstRow="0" w:lastRow="0" w:firstColumn="0" w:lastColumn="0" w:oddVBand="0" w:evenVBand="0" w:oddHBand="1" w:evenHBand="0" w:firstRowFirstColumn="0" w:firstRowLastColumn="0" w:lastRowFirstColumn="0" w:lastRowLastColumn="0"/>
            </w:pPr>
            <w:r>
              <w:t>60*616/84*240=</w:t>
            </w:r>
          </w:p>
          <w:p w:rsidR="001566B8" w:rsidRDefault="001566B8">
            <w:pPr>
              <w:cnfStyle w:val="000000100000" w:firstRow="0" w:lastRow="0" w:firstColumn="0" w:lastColumn="0" w:oddVBand="0" w:evenVBand="0" w:oddHBand="1" w:evenHBand="0" w:firstRowFirstColumn="0" w:firstRowLastColumn="0" w:lastRowFirstColumn="0" w:lastRowLastColumn="0"/>
            </w:pPr>
            <w:r>
              <w:t>36960/20160</w:t>
            </w:r>
          </w:p>
        </w:tc>
        <w:tc>
          <w:tcPr>
            <w:tcW w:w="2993" w:type="dxa"/>
          </w:tcPr>
          <w:p w:rsidR="00600391" w:rsidRDefault="001566B8">
            <w:pPr>
              <w:cnfStyle w:val="000000100000" w:firstRow="0" w:lastRow="0" w:firstColumn="0" w:lastColumn="0" w:oddVBand="0" w:evenVBand="0" w:oddHBand="1" w:evenHBand="0" w:firstRowFirstColumn="0" w:firstRowLastColumn="0" w:lastRowFirstColumn="0" w:lastRowLastColumn="0"/>
            </w:pPr>
            <w:r>
              <w:t>1.83</w:t>
            </w:r>
          </w:p>
        </w:tc>
      </w:tr>
    </w:tbl>
    <w:p w:rsidR="00600391" w:rsidRDefault="00600391"/>
    <w:p w:rsidR="00945BC3" w:rsidRDefault="00945BC3"/>
    <w:tbl>
      <w:tblPr>
        <w:tblStyle w:val="Sombreadoclaro-nfasis3"/>
        <w:tblW w:w="0" w:type="auto"/>
        <w:tblLook w:val="04A0" w:firstRow="1" w:lastRow="0" w:firstColumn="1" w:lastColumn="0" w:noHBand="0" w:noVBand="1"/>
      </w:tblPr>
      <w:tblGrid>
        <w:gridCol w:w="7196"/>
        <w:gridCol w:w="1782"/>
      </w:tblGrid>
      <w:tr w:rsidR="00A82773" w:rsidTr="00E271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A82773" w:rsidRDefault="00A82773">
            <w:r>
              <w:t>PREGUNTAS DE CASOS Y CONTROLES</w:t>
            </w:r>
          </w:p>
        </w:tc>
        <w:tc>
          <w:tcPr>
            <w:tcW w:w="1782" w:type="dxa"/>
          </w:tcPr>
          <w:p w:rsidR="00A82773" w:rsidRDefault="00A82773">
            <w:pPr>
              <w:cnfStyle w:val="100000000000" w:firstRow="1" w:lastRow="0" w:firstColumn="0" w:lastColumn="0" w:oddVBand="0" w:evenVBand="0" w:oddHBand="0" w:evenHBand="0" w:firstRowFirstColumn="0" w:firstRowLastColumn="0" w:lastRowFirstColumn="0" w:lastRowLastColumn="0"/>
            </w:pPr>
            <w:r>
              <w:t>RESPUESTA</w:t>
            </w:r>
          </w:p>
        </w:tc>
      </w:tr>
      <w:tr w:rsidR="00A82773" w:rsidTr="00E27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A82773" w:rsidRDefault="00A82773">
            <w:r>
              <w:t>¿Fueron los casos definidos adecuadamente?</w:t>
            </w:r>
          </w:p>
        </w:tc>
        <w:tc>
          <w:tcPr>
            <w:tcW w:w="1782" w:type="dxa"/>
          </w:tcPr>
          <w:p w:rsidR="00A82773" w:rsidRDefault="00E271F4">
            <w:pPr>
              <w:cnfStyle w:val="000000100000" w:firstRow="0" w:lastRow="0" w:firstColumn="0" w:lastColumn="0" w:oddVBand="0" w:evenVBand="0" w:oddHBand="1" w:evenHBand="0" w:firstRowFirstColumn="0" w:firstRowLastColumn="0" w:lastRowFirstColumn="0" w:lastRowLastColumn="0"/>
            </w:pPr>
            <w:r>
              <w:t xml:space="preserve">Si </w:t>
            </w:r>
          </w:p>
        </w:tc>
      </w:tr>
      <w:tr w:rsidR="00A82773" w:rsidTr="00E271F4">
        <w:tc>
          <w:tcPr>
            <w:cnfStyle w:val="001000000000" w:firstRow="0" w:lastRow="0" w:firstColumn="1" w:lastColumn="0" w:oddVBand="0" w:evenVBand="0" w:oddHBand="0" w:evenHBand="0" w:firstRowFirstColumn="0" w:firstRowLastColumn="0" w:lastRowFirstColumn="0" w:lastRowLastColumn="0"/>
            <w:tcW w:w="7196" w:type="dxa"/>
          </w:tcPr>
          <w:p w:rsidR="00A82773" w:rsidRDefault="00A82773">
            <w:r>
              <w:t>¿Fueron los controles seleccionados de la misma población/cohorte que los casos?</w:t>
            </w:r>
          </w:p>
        </w:tc>
        <w:tc>
          <w:tcPr>
            <w:tcW w:w="1782" w:type="dxa"/>
          </w:tcPr>
          <w:p w:rsidR="00A82773" w:rsidRDefault="00E271F4">
            <w:pPr>
              <w:cnfStyle w:val="000000000000" w:firstRow="0" w:lastRow="0" w:firstColumn="0" w:lastColumn="0" w:oddVBand="0" w:evenVBand="0" w:oddHBand="0" w:evenHBand="0" w:firstRowFirstColumn="0" w:firstRowLastColumn="0" w:lastRowFirstColumn="0" w:lastRowLastColumn="0"/>
            </w:pPr>
            <w:r>
              <w:t xml:space="preserve">Si </w:t>
            </w:r>
          </w:p>
        </w:tc>
      </w:tr>
      <w:tr w:rsidR="00A82773" w:rsidTr="00E27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A82773" w:rsidRDefault="00A82773">
            <w:r>
              <w:t>¿Fueron los casos incidentes o prevalentes?</w:t>
            </w:r>
          </w:p>
        </w:tc>
        <w:tc>
          <w:tcPr>
            <w:tcW w:w="1782" w:type="dxa"/>
          </w:tcPr>
          <w:p w:rsidR="00A82773" w:rsidRDefault="00E271F4">
            <w:pPr>
              <w:cnfStyle w:val="000000100000" w:firstRow="0" w:lastRow="0" w:firstColumn="0" w:lastColumn="0" w:oddVBand="0" w:evenVBand="0" w:oddHBand="1" w:evenHBand="0" w:firstRowFirstColumn="0" w:firstRowLastColumn="0" w:lastRowFirstColumn="0" w:lastRowLastColumn="0"/>
            </w:pPr>
            <w:r>
              <w:t xml:space="preserve">prevalencia  </w:t>
            </w:r>
          </w:p>
        </w:tc>
      </w:tr>
      <w:tr w:rsidR="00A82773" w:rsidTr="00E271F4">
        <w:tc>
          <w:tcPr>
            <w:cnfStyle w:val="001000000000" w:firstRow="0" w:lastRow="0" w:firstColumn="1" w:lastColumn="0" w:oddVBand="0" w:evenVBand="0" w:oddHBand="0" w:evenHBand="0" w:firstRowFirstColumn="0" w:firstRowLastColumn="0" w:lastRowFirstColumn="0" w:lastRowLastColumn="0"/>
            <w:tcW w:w="7196" w:type="dxa"/>
          </w:tcPr>
          <w:p w:rsidR="00A82773" w:rsidRDefault="00A82773">
            <w:r>
              <w:t>¿Fue la medición de l exposición al factor de riesgo similar en los casos y en los controles?</w:t>
            </w:r>
          </w:p>
        </w:tc>
        <w:tc>
          <w:tcPr>
            <w:tcW w:w="1782" w:type="dxa"/>
          </w:tcPr>
          <w:p w:rsidR="00A82773" w:rsidRDefault="00A82773">
            <w:pPr>
              <w:cnfStyle w:val="000000000000" w:firstRow="0" w:lastRow="0" w:firstColumn="0" w:lastColumn="0" w:oddVBand="0" w:evenVBand="0" w:oddHBand="0" w:evenHBand="0" w:firstRowFirstColumn="0" w:firstRowLastColumn="0" w:lastRowFirstColumn="0" w:lastRowLastColumn="0"/>
            </w:pPr>
            <w:r>
              <w:t xml:space="preserve">No </w:t>
            </w:r>
          </w:p>
        </w:tc>
      </w:tr>
      <w:tr w:rsidR="00A82773" w:rsidTr="00E27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A82773" w:rsidRDefault="00A82773">
            <w:r>
              <w:t>¿Que tan comparables son los casos y los controles con la excepción de la exposición al factor de riesgo?</w:t>
            </w:r>
          </w:p>
        </w:tc>
        <w:tc>
          <w:tcPr>
            <w:tcW w:w="1782" w:type="dxa"/>
          </w:tcPr>
          <w:p w:rsidR="00A82773" w:rsidRDefault="00E271F4">
            <w:pPr>
              <w:cnfStyle w:val="000000100000" w:firstRow="0" w:lastRow="0" w:firstColumn="0" w:lastColumn="0" w:oddVBand="0" w:evenVBand="0" w:oddHBand="1" w:evenHBand="0" w:firstRowFirstColumn="0" w:firstRowLastColumn="0" w:lastRowFirstColumn="0" w:lastRowLastColumn="0"/>
            </w:pPr>
            <w:r>
              <w:t xml:space="preserve">Si </w:t>
            </w:r>
          </w:p>
        </w:tc>
      </w:tr>
      <w:tr w:rsidR="00A82773" w:rsidTr="00E271F4">
        <w:tc>
          <w:tcPr>
            <w:cnfStyle w:val="001000000000" w:firstRow="0" w:lastRow="0" w:firstColumn="1" w:lastColumn="0" w:oddVBand="0" w:evenVBand="0" w:oddHBand="0" w:evenHBand="0" w:firstRowFirstColumn="0" w:firstRowLastColumn="0" w:lastRowFirstColumn="0" w:lastRowLastColumn="0"/>
            <w:tcW w:w="7196" w:type="dxa"/>
          </w:tcPr>
          <w:p w:rsidR="00A82773" w:rsidRDefault="00A82773">
            <w:r>
              <w:t>¿Fueron los métodos para controlar los sesgos de selección e información adecuados?</w:t>
            </w:r>
          </w:p>
        </w:tc>
        <w:tc>
          <w:tcPr>
            <w:tcW w:w="1782" w:type="dxa"/>
          </w:tcPr>
          <w:p w:rsidR="00A82773" w:rsidRDefault="00E271F4">
            <w:pPr>
              <w:cnfStyle w:val="000000000000" w:firstRow="0" w:lastRow="0" w:firstColumn="0" w:lastColumn="0" w:oddVBand="0" w:evenVBand="0" w:oddHBand="0" w:evenHBand="0" w:firstRowFirstColumn="0" w:firstRowLastColumn="0" w:lastRowFirstColumn="0" w:lastRowLastColumn="0"/>
            </w:pPr>
            <w:r>
              <w:t xml:space="preserve">Si </w:t>
            </w:r>
          </w:p>
        </w:tc>
      </w:tr>
    </w:tbl>
    <w:p w:rsidR="00945BC3" w:rsidRDefault="00945BC3"/>
    <w:p w:rsidR="00A82773" w:rsidRDefault="00A82773"/>
    <w:p w:rsidR="00A82773" w:rsidRDefault="00E271F4" w:rsidP="00E271F4">
      <w:pPr>
        <w:jc w:val="both"/>
      </w:pPr>
      <w:r>
        <w:t>Bibliografía</w:t>
      </w:r>
    </w:p>
    <w:p w:rsidR="00E271F4" w:rsidRDefault="00E271F4" w:rsidP="00E271F4">
      <w:pPr>
        <w:jc w:val="both"/>
      </w:pPr>
      <w:r>
        <w:t xml:space="preserve">Vicente Barriales Álvarez, César Morís de la </w:t>
      </w:r>
      <w:proofErr w:type="spellStart"/>
      <w:r>
        <w:t>Tassa</w:t>
      </w:r>
      <w:proofErr w:type="spellEnd"/>
      <w:r>
        <w:t xml:space="preserve">, Ignacio Sánchez Posada,  </w:t>
      </w:r>
      <w:r>
        <w:t>Roberto Barriales Villa, José Rubín López</w:t>
      </w:r>
      <w:r>
        <w:t xml:space="preserve">, Jesús M. de la Hera Galarza,  </w:t>
      </w:r>
      <w:r>
        <w:t>Javier Vara Manso, Sergio Hevia Nava y Arturo Cortina Llosa</w:t>
      </w:r>
      <w:r>
        <w:t xml:space="preserve">. </w:t>
      </w:r>
      <w:r>
        <w:t>Estudio de la</w:t>
      </w:r>
      <w:r>
        <w:t xml:space="preserve"> etiología y factores de riesgo </w:t>
      </w:r>
      <w:r>
        <w:t>asociados e</w:t>
      </w:r>
      <w:r>
        <w:t xml:space="preserve">n una muestra de 300 pacientes  </w:t>
      </w:r>
      <w:r>
        <w:t>con fibrilación auricular</w:t>
      </w:r>
      <w:r>
        <w:t xml:space="preserve">. </w:t>
      </w:r>
      <w:r w:rsidRPr="00E271F4">
        <w:t>REVISTA ESPAÑOLA DE CARDIOLOGÍA. VOL. 52, NÚM. 6, JUNIO 1999</w:t>
      </w:r>
    </w:p>
    <w:p w:rsidR="00945BC3" w:rsidRDefault="00945BC3" w:rsidP="00945BC3">
      <w:pPr>
        <w:pBdr>
          <w:between w:val="single" w:sz="4" w:space="1" w:color="auto"/>
        </w:pBdr>
      </w:pPr>
    </w:p>
    <w:sectPr w:rsidR="00945BC3" w:rsidSect="00E271F4">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B1"/>
    <w:rsid w:val="000324E8"/>
    <w:rsid w:val="001566B8"/>
    <w:rsid w:val="00201459"/>
    <w:rsid w:val="00416B31"/>
    <w:rsid w:val="005959D5"/>
    <w:rsid w:val="005E401C"/>
    <w:rsid w:val="00600391"/>
    <w:rsid w:val="00640AF0"/>
    <w:rsid w:val="0073637D"/>
    <w:rsid w:val="00945BC3"/>
    <w:rsid w:val="00A22E23"/>
    <w:rsid w:val="00A82773"/>
    <w:rsid w:val="00B42BF9"/>
    <w:rsid w:val="00E271F4"/>
    <w:rsid w:val="00FB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7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5">
    <w:name w:val="Medium Shading 2 Accent 5"/>
    <w:basedOn w:val="Tablanormal"/>
    <w:uiPriority w:val="64"/>
    <w:rsid w:val="00FB78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5">
    <w:name w:val="Medium Shading 1 Accent 5"/>
    <w:basedOn w:val="Tablanormal"/>
    <w:uiPriority w:val="63"/>
    <w:rsid w:val="00FB78B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5">
    <w:name w:val="Light Shading Accent 5"/>
    <w:basedOn w:val="Tablanormal"/>
    <w:uiPriority w:val="60"/>
    <w:rsid w:val="00FB78B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ipervnculo">
    <w:name w:val="Hyperlink"/>
    <w:basedOn w:val="Fuentedeprrafopredeter"/>
    <w:uiPriority w:val="99"/>
    <w:semiHidden/>
    <w:unhideWhenUsed/>
    <w:rsid w:val="0073637D"/>
    <w:rPr>
      <w:color w:val="0000FF"/>
      <w:u w:val="single"/>
    </w:rPr>
  </w:style>
  <w:style w:type="table" w:styleId="Sombreadoclaro-nfasis4">
    <w:name w:val="Light Shading Accent 4"/>
    <w:basedOn w:val="Tablanormal"/>
    <w:uiPriority w:val="60"/>
    <w:rsid w:val="001566B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E271F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Sinespaciado">
    <w:name w:val="No Spacing"/>
    <w:link w:val="SinespaciadoCar"/>
    <w:uiPriority w:val="1"/>
    <w:qFormat/>
    <w:rsid w:val="00E271F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271F4"/>
    <w:rPr>
      <w:rFonts w:eastAsiaTheme="minorEastAsia"/>
      <w:lang w:eastAsia="es-MX"/>
    </w:rPr>
  </w:style>
  <w:style w:type="paragraph" w:styleId="Textodeglobo">
    <w:name w:val="Balloon Text"/>
    <w:basedOn w:val="Normal"/>
    <w:link w:val="TextodegloboCar"/>
    <w:uiPriority w:val="99"/>
    <w:semiHidden/>
    <w:unhideWhenUsed/>
    <w:rsid w:val="00E271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1F4"/>
    <w:rPr>
      <w:rFonts w:ascii="Tahoma" w:hAnsi="Tahoma" w:cs="Tahoma"/>
      <w:sz w:val="16"/>
      <w:szCs w:val="16"/>
    </w:rPr>
  </w:style>
  <w:style w:type="paragraph" w:styleId="Ttulo">
    <w:name w:val="Title"/>
    <w:basedOn w:val="Normal"/>
    <w:next w:val="Normal"/>
    <w:link w:val="TtuloCar"/>
    <w:uiPriority w:val="10"/>
    <w:qFormat/>
    <w:rsid w:val="00E271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E271F4"/>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E271F4"/>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E271F4"/>
    <w:rPr>
      <w:rFonts w:asciiTheme="majorHAnsi" w:eastAsiaTheme="majorEastAsia" w:hAnsiTheme="majorHAnsi" w:cstheme="majorBidi"/>
      <w:i/>
      <w:iCs/>
      <w:color w:val="4F81BD" w:themeColor="accent1"/>
      <w:spacing w:val="15"/>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7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5">
    <w:name w:val="Medium Shading 2 Accent 5"/>
    <w:basedOn w:val="Tablanormal"/>
    <w:uiPriority w:val="64"/>
    <w:rsid w:val="00FB78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5">
    <w:name w:val="Medium Shading 1 Accent 5"/>
    <w:basedOn w:val="Tablanormal"/>
    <w:uiPriority w:val="63"/>
    <w:rsid w:val="00FB78B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5">
    <w:name w:val="Light Shading Accent 5"/>
    <w:basedOn w:val="Tablanormal"/>
    <w:uiPriority w:val="60"/>
    <w:rsid w:val="00FB78B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ipervnculo">
    <w:name w:val="Hyperlink"/>
    <w:basedOn w:val="Fuentedeprrafopredeter"/>
    <w:uiPriority w:val="99"/>
    <w:semiHidden/>
    <w:unhideWhenUsed/>
    <w:rsid w:val="0073637D"/>
    <w:rPr>
      <w:color w:val="0000FF"/>
      <w:u w:val="single"/>
    </w:rPr>
  </w:style>
  <w:style w:type="table" w:styleId="Sombreadoclaro-nfasis4">
    <w:name w:val="Light Shading Accent 4"/>
    <w:basedOn w:val="Tablanormal"/>
    <w:uiPriority w:val="60"/>
    <w:rsid w:val="001566B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E271F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Sinespaciado">
    <w:name w:val="No Spacing"/>
    <w:link w:val="SinespaciadoCar"/>
    <w:uiPriority w:val="1"/>
    <w:qFormat/>
    <w:rsid w:val="00E271F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271F4"/>
    <w:rPr>
      <w:rFonts w:eastAsiaTheme="minorEastAsia"/>
      <w:lang w:eastAsia="es-MX"/>
    </w:rPr>
  </w:style>
  <w:style w:type="paragraph" w:styleId="Textodeglobo">
    <w:name w:val="Balloon Text"/>
    <w:basedOn w:val="Normal"/>
    <w:link w:val="TextodegloboCar"/>
    <w:uiPriority w:val="99"/>
    <w:semiHidden/>
    <w:unhideWhenUsed/>
    <w:rsid w:val="00E271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1F4"/>
    <w:rPr>
      <w:rFonts w:ascii="Tahoma" w:hAnsi="Tahoma" w:cs="Tahoma"/>
      <w:sz w:val="16"/>
      <w:szCs w:val="16"/>
    </w:rPr>
  </w:style>
  <w:style w:type="paragraph" w:styleId="Ttulo">
    <w:name w:val="Title"/>
    <w:basedOn w:val="Normal"/>
    <w:next w:val="Normal"/>
    <w:link w:val="TtuloCar"/>
    <w:uiPriority w:val="10"/>
    <w:qFormat/>
    <w:rsid w:val="00E271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E271F4"/>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E271F4"/>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E271F4"/>
    <w:rPr>
      <w:rFonts w:asciiTheme="majorHAnsi" w:eastAsiaTheme="majorEastAsia" w:hAnsiTheme="majorHAnsi" w:cstheme="majorBidi"/>
      <w:i/>
      <w:iCs/>
      <w:color w:val="4F81BD" w:themeColor="accent1"/>
      <w:spacing w:val="15"/>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89749">
      <w:bodyDiv w:val="1"/>
      <w:marLeft w:val="0"/>
      <w:marRight w:val="0"/>
      <w:marTop w:val="0"/>
      <w:marBottom w:val="0"/>
      <w:divBdr>
        <w:top w:val="none" w:sz="0" w:space="0" w:color="auto"/>
        <w:left w:val="none" w:sz="0" w:space="0" w:color="auto"/>
        <w:bottom w:val="none" w:sz="0" w:space="0" w:color="auto"/>
        <w:right w:val="none" w:sz="0" w:space="0" w:color="auto"/>
      </w:divBdr>
      <w:divsChild>
        <w:div w:id="87431440">
          <w:marLeft w:val="0"/>
          <w:marRight w:val="0"/>
          <w:marTop w:val="0"/>
          <w:marBottom w:val="45"/>
          <w:divBdr>
            <w:top w:val="none" w:sz="0" w:space="0" w:color="auto"/>
            <w:left w:val="none" w:sz="0" w:space="0" w:color="auto"/>
            <w:bottom w:val="none" w:sz="0" w:space="0" w:color="auto"/>
            <w:right w:val="none" w:sz="0" w:space="0" w:color="auto"/>
          </w:divBdr>
          <w:divsChild>
            <w:div w:id="1491486338">
              <w:marLeft w:val="0"/>
              <w:marRight w:val="0"/>
              <w:marTop w:val="0"/>
              <w:marBottom w:val="45"/>
              <w:divBdr>
                <w:top w:val="none" w:sz="0" w:space="0" w:color="auto"/>
                <w:left w:val="none" w:sz="0" w:space="0" w:color="auto"/>
                <w:bottom w:val="none" w:sz="0" w:space="0" w:color="auto"/>
                <w:right w:val="none" w:sz="0" w:space="0" w:color="auto"/>
              </w:divBdr>
            </w:div>
          </w:divsChild>
        </w:div>
        <w:div w:id="2120024449">
          <w:marLeft w:val="0"/>
          <w:marRight w:val="0"/>
          <w:marTop w:val="0"/>
          <w:marBottom w:val="45"/>
          <w:divBdr>
            <w:top w:val="none" w:sz="0" w:space="0" w:color="auto"/>
            <w:left w:val="none" w:sz="0" w:space="0" w:color="auto"/>
            <w:bottom w:val="none" w:sz="0" w:space="0" w:color="auto"/>
            <w:right w:val="none" w:sz="0" w:space="0" w:color="auto"/>
          </w:divBdr>
        </w:div>
      </w:divsChild>
    </w:div>
    <w:div w:id="15876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40AE9D60CC47E3A2F203AE97C578D3"/>
        <w:category>
          <w:name w:val="General"/>
          <w:gallery w:val="placeholder"/>
        </w:category>
        <w:types>
          <w:type w:val="bbPlcHdr"/>
        </w:types>
        <w:behaviors>
          <w:behavior w:val="content"/>
        </w:behaviors>
        <w:guid w:val="{F43C6365-8665-4070-B261-83EA54B30BB3}"/>
      </w:docPartPr>
      <w:docPartBody>
        <w:p w:rsidR="00000000" w:rsidRDefault="00247F08" w:rsidP="00247F08">
          <w:pPr>
            <w:pStyle w:val="7740AE9D60CC47E3A2F203AE97C578D3"/>
          </w:pPr>
          <w:r>
            <w:rPr>
              <w:rFonts w:asciiTheme="majorHAnsi" w:hAnsiTheme="majorHAnsi"/>
              <w:sz w:val="44"/>
              <w:szCs w:val="44"/>
              <w:lang w:val="es-ES"/>
            </w:rPr>
            <w:t>[Escriba el subtítulo del documento]</w:t>
          </w:r>
        </w:p>
      </w:docPartBody>
    </w:docPart>
    <w:docPart>
      <w:docPartPr>
        <w:name w:val="ABA9BCADDE7045E9A3B9478524294B5C"/>
        <w:category>
          <w:name w:val="General"/>
          <w:gallery w:val="placeholder"/>
        </w:category>
        <w:types>
          <w:type w:val="bbPlcHdr"/>
        </w:types>
        <w:behaviors>
          <w:behavior w:val="content"/>
        </w:behaviors>
        <w:guid w:val="{1FB3A5AD-B7FD-46E9-88F2-C36A6723B5B7}"/>
      </w:docPartPr>
      <w:docPartBody>
        <w:p w:rsidR="00000000" w:rsidRDefault="00247F08" w:rsidP="00247F08">
          <w:pPr>
            <w:pStyle w:val="ABA9BCADDE7045E9A3B9478524294B5C"/>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08"/>
    <w:rsid w:val="00247F08"/>
    <w:rsid w:val="00A412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CAC4F4DDA445FD9EB3472978FC33EE">
    <w:name w:val="00CAC4F4DDA445FD9EB3472978FC33EE"/>
    <w:rsid w:val="00247F08"/>
  </w:style>
  <w:style w:type="paragraph" w:customStyle="1" w:styleId="FC6938BED5DA4DACAEB9798863C94540">
    <w:name w:val="FC6938BED5DA4DACAEB9798863C94540"/>
    <w:rsid w:val="00247F08"/>
  </w:style>
  <w:style w:type="paragraph" w:customStyle="1" w:styleId="68381A31CB48459D9998E220137FEDC0">
    <w:name w:val="68381A31CB48459D9998E220137FEDC0"/>
    <w:rsid w:val="00247F08"/>
  </w:style>
  <w:style w:type="paragraph" w:customStyle="1" w:styleId="B233476707104D569E9DAE2DD420232D">
    <w:name w:val="B233476707104D569E9DAE2DD420232D"/>
    <w:rsid w:val="00247F08"/>
  </w:style>
  <w:style w:type="paragraph" w:customStyle="1" w:styleId="7740AE9D60CC47E3A2F203AE97C578D3">
    <w:name w:val="7740AE9D60CC47E3A2F203AE97C578D3"/>
    <w:rsid w:val="00247F08"/>
  </w:style>
  <w:style w:type="paragraph" w:customStyle="1" w:styleId="ABA9BCADDE7045E9A3B9478524294B5C">
    <w:name w:val="ABA9BCADDE7045E9A3B9478524294B5C"/>
    <w:rsid w:val="00247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CAC4F4DDA445FD9EB3472978FC33EE">
    <w:name w:val="00CAC4F4DDA445FD9EB3472978FC33EE"/>
    <w:rsid w:val="00247F08"/>
  </w:style>
  <w:style w:type="paragraph" w:customStyle="1" w:styleId="FC6938BED5DA4DACAEB9798863C94540">
    <w:name w:val="FC6938BED5DA4DACAEB9798863C94540"/>
    <w:rsid w:val="00247F08"/>
  </w:style>
  <w:style w:type="paragraph" w:customStyle="1" w:styleId="68381A31CB48459D9998E220137FEDC0">
    <w:name w:val="68381A31CB48459D9998E220137FEDC0"/>
    <w:rsid w:val="00247F08"/>
  </w:style>
  <w:style w:type="paragraph" w:customStyle="1" w:styleId="B233476707104D569E9DAE2DD420232D">
    <w:name w:val="B233476707104D569E9DAE2DD420232D"/>
    <w:rsid w:val="00247F08"/>
  </w:style>
  <w:style w:type="paragraph" w:customStyle="1" w:styleId="7740AE9D60CC47E3A2F203AE97C578D3">
    <w:name w:val="7740AE9D60CC47E3A2F203AE97C578D3"/>
    <w:rsid w:val="00247F08"/>
  </w:style>
  <w:style w:type="paragraph" w:customStyle="1" w:styleId="ABA9BCADDE7045E9A3B9478524294B5C">
    <w:name w:val="ABA9BCADDE7045E9A3B9478524294B5C"/>
    <w:rsid w:val="0024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MARIA DEL CARMEN SANCHEZ RAVELERO 10 DE OCTUBRE DEL 2012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MEDICINA BASADA EN LA EVIDENCIA </dc:subject>
  <dc:creator>Enriqueta</dc:creator>
  <cp:lastModifiedBy>Enriqueta</cp:lastModifiedBy>
  <cp:revision>6</cp:revision>
  <dcterms:created xsi:type="dcterms:W3CDTF">2012-10-11T02:13:00Z</dcterms:created>
  <dcterms:modified xsi:type="dcterms:W3CDTF">2012-10-11T03:07:00Z</dcterms:modified>
</cp:coreProperties>
</file>