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3C" w:rsidRDefault="00B26E3C" w:rsidP="00B26E3C">
      <w:pPr>
        <w:spacing w:after="0"/>
        <w:jc w:val="right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IVONNE ALEJANDRA CORONA RAMÍREZ</w:t>
      </w:r>
    </w:p>
    <w:p w:rsidR="00B26E3C" w:rsidRDefault="00B26E3C" w:rsidP="00B26E3C">
      <w:pPr>
        <w:spacing w:after="0"/>
        <w:jc w:val="right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Hospital Civil de Guadalajara Dr. Juan I. Menchaca</w:t>
      </w:r>
    </w:p>
    <w:p w:rsidR="00B26E3C" w:rsidRDefault="00B26E3C" w:rsidP="00B26E3C">
      <w:pPr>
        <w:spacing w:after="0"/>
        <w:jc w:val="right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 10 de Octubre del 2012</w:t>
      </w:r>
    </w:p>
    <w:p w:rsidR="00B26E3C" w:rsidRDefault="00B26E3C" w:rsidP="00B26E3C">
      <w:pPr>
        <w:spacing w:after="0"/>
        <w:jc w:val="center"/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B26E3C" w:rsidRDefault="00B26E3C" w:rsidP="00B26E3C">
      <w:pPr>
        <w:spacing w:after="0"/>
        <w:jc w:val="center"/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AD1E04" w:rsidRDefault="00AD1E04" w:rsidP="00AD1E04">
      <w:pPr>
        <w:jc w:val="center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ES</w:t>
      </w:r>
      <w:r w:rsidRPr="00AD1E04">
        <w:rPr>
          <w:rFonts w:ascii="Arial" w:hAnsi="Arial" w:cs="Arial"/>
          <w:color w:val="0F243E" w:themeColor="text2" w:themeShade="80"/>
          <w:sz w:val="28"/>
          <w:szCs w:val="28"/>
        </w:rPr>
        <w:t>TUDIO DE LA</w:t>
      </w: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 ETIOLOGÍA Y FACTORES DE  RIESGO </w:t>
      </w:r>
      <w:r w:rsidRPr="00AD1E04">
        <w:rPr>
          <w:rFonts w:ascii="Arial" w:hAnsi="Arial" w:cs="Arial"/>
          <w:color w:val="0F243E" w:themeColor="text2" w:themeShade="80"/>
          <w:sz w:val="28"/>
          <w:szCs w:val="28"/>
        </w:rPr>
        <w:t>ASOCIADOS EN UNA MUESTRA DE 300 PACIENTES  CON FIBRILACIÓN AURICULAR</w:t>
      </w:r>
    </w:p>
    <w:p w:rsidR="00AD1E04" w:rsidRPr="00AD1E04" w:rsidRDefault="00AD1E04" w:rsidP="00AD1E04">
      <w:pPr>
        <w:jc w:val="center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b/>
          <w:color w:val="0F243E" w:themeColor="text2" w:themeShade="80"/>
          <w:sz w:val="28"/>
          <w:szCs w:val="28"/>
        </w:rPr>
        <w:t>(Casos y Controles)</w:t>
      </w:r>
    </w:p>
    <w:p w:rsidR="00AD1E04" w:rsidRPr="00AD1E04" w:rsidRDefault="00AD1E04" w:rsidP="00AD1E04">
      <w:pPr>
        <w:rPr>
          <w:rFonts w:ascii="Arial" w:hAnsi="Arial" w:cs="Arial"/>
          <w:b/>
          <w:color w:val="FF6699"/>
          <w:sz w:val="24"/>
          <w:szCs w:val="24"/>
        </w:rPr>
      </w:pPr>
      <w:r w:rsidRPr="00AD1E04">
        <w:rPr>
          <w:rFonts w:ascii="Arial" w:hAnsi="Arial" w:cs="Arial"/>
          <w:b/>
          <w:color w:val="FF6699"/>
          <w:sz w:val="24"/>
          <w:szCs w:val="24"/>
        </w:rPr>
        <w:t>1.- ¿Se define adecuadamente los casos?</w:t>
      </w:r>
    </w:p>
    <w:p w:rsidR="00AD1E04" w:rsidRDefault="00AD1E04" w:rsidP="00AD1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</w:t>
      </w:r>
    </w:p>
    <w:p w:rsidR="00AD1E04" w:rsidRPr="00AD1E04" w:rsidRDefault="00AD1E04" w:rsidP="00AD1E04">
      <w:pPr>
        <w:rPr>
          <w:rFonts w:ascii="Arial" w:hAnsi="Arial" w:cs="Arial"/>
          <w:b/>
          <w:color w:val="FF6699"/>
          <w:sz w:val="24"/>
          <w:szCs w:val="24"/>
        </w:rPr>
      </w:pPr>
      <w:r w:rsidRPr="00AD1E04">
        <w:rPr>
          <w:rFonts w:ascii="Arial" w:hAnsi="Arial" w:cs="Arial"/>
          <w:b/>
          <w:color w:val="FF6699"/>
          <w:sz w:val="24"/>
          <w:szCs w:val="24"/>
        </w:rPr>
        <w:t>2.- ¿Fueron incidentales o prevalente?</w:t>
      </w:r>
    </w:p>
    <w:p w:rsidR="00AD1E04" w:rsidRPr="00AD1E04" w:rsidRDefault="00AD1E04" w:rsidP="00AD1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Incidentales</w:t>
      </w:r>
    </w:p>
    <w:p w:rsidR="00AD1E04" w:rsidRPr="00AD1E04" w:rsidRDefault="00AD1E04" w:rsidP="00AD1E04">
      <w:pPr>
        <w:rPr>
          <w:rFonts w:ascii="Arial" w:hAnsi="Arial" w:cs="Arial"/>
          <w:b/>
          <w:color w:val="FF6699"/>
          <w:sz w:val="24"/>
          <w:szCs w:val="24"/>
        </w:rPr>
      </w:pPr>
      <w:r w:rsidRPr="00AD1E04">
        <w:rPr>
          <w:rFonts w:ascii="Arial" w:hAnsi="Arial" w:cs="Arial"/>
          <w:b/>
          <w:color w:val="FF6699"/>
          <w:sz w:val="24"/>
          <w:szCs w:val="24"/>
        </w:rPr>
        <w:t>3.- ¿Los controles fueron seleccionados de la misma población de cohorte que los casos?</w:t>
      </w:r>
    </w:p>
    <w:p w:rsidR="00AD1E04" w:rsidRDefault="00AD1E04" w:rsidP="00AD1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</w:t>
      </w:r>
    </w:p>
    <w:p w:rsidR="00AD1E04" w:rsidRPr="00AD1E04" w:rsidRDefault="00AD1E04" w:rsidP="00AD1E04">
      <w:pPr>
        <w:rPr>
          <w:rFonts w:ascii="Arial" w:hAnsi="Arial" w:cs="Arial"/>
          <w:b/>
          <w:color w:val="FF6699"/>
          <w:sz w:val="24"/>
          <w:szCs w:val="24"/>
        </w:rPr>
      </w:pPr>
      <w:r w:rsidRPr="00AD1E04">
        <w:rPr>
          <w:rFonts w:ascii="Arial" w:hAnsi="Arial" w:cs="Arial"/>
          <w:b/>
          <w:color w:val="FF6699"/>
          <w:sz w:val="24"/>
          <w:szCs w:val="24"/>
        </w:rPr>
        <w:t>4.-  ¿La medición de la exposición al factor de riesgo fue similar en los casos que en los controles?</w:t>
      </w:r>
    </w:p>
    <w:p w:rsidR="00AD1E04" w:rsidRDefault="00AD1E04" w:rsidP="00AD1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</w:t>
      </w:r>
    </w:p>
    <w:p w:rsidR="00AD1E04" w:rsidRPr="00AD1E04" w:rsidRDefault="00AD1E04" w:rsidP="00AD1E04">
      <w:pPr>
        <w:rPr>
          <w:rFonts w:ascii="Arial" w:hAnsi="Arial" w:cs="Arial"/>
          <w:b/>
          <w:color w:val="FF6699"/>
          <w:sz w:val="24"/>
          <w:szCs w:val="24"/>
        </w:rPr>
      </w:pPr>
      <w:r w:rsidRPr="00AD1E04">
        <w:rPr>
          <w:rFonts w:ascii="Arial" w:hAnsi="Arial" w:cs="Arial"/>
          <w:b/>
          <w:color w:val="FF6699"/>
          <w:sz w:val="24"/>
          <w:szCs w:val="24"/>
        </w:rPr>
        <w:t>5.- ¿Qué tan comparables son los casos y controles con la excepción de la  exposición al factor de riesgo?</w:t>
      </w:r>
    </w:p>
    <w:p w:rsidR="00AD1E04" w:rsidRDefault="00AD1E04" w:rsidP="00AD1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Sólo se puede comparar la medición de la etiología. Los porcentajes de casos y controles son diferentes teniendo predominio de afección los casos.</w:t>
      </w:r>
    </w:p>
    <w:p w:rsidR="00AD1E04" w:rsidRPr="00AD1E04" w:rsidRDefault="00AD1E04" w:rsidP="00AD1E04">
      <w:pPr>
        <w:rPr>
          <w:rFonts w:ascii="Arial" w:hAnsi="Arial" w:cs="Arial"/>
          <w:b/>
          <w:color w:val="FF6699"/>
          <w:sz w:val="24"/>
          <w:szCs w:val="24"/>
        </w:rPr>
      </w:pPr>
      <w:r w:rsidRPr="00AD1E04">
        <w:rPr>
          <w:rFonts w:ascii="Arial" w:hAnsi="Arial" w:cs="Arial"/>
          <w:b/>
          <w:color w:val="FF6699"/>
          <w:sz w:val="24"/>
          <w:szCs w:val="24"/>
        </w:rPr>
        <w:t>6.- ¿Fueron los métodos para controlar los sesgos de selección de información adecuados?</w:t>
      </w:r>
    </w:p>
    <w:p w:rsidR="00AD1E04" w:rsidRDefault="00AD1E04" w:rsidP="00AD1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ya que el investigador tenia el conocimiento acerca de cuales eran los grupos de casos y cuales los grupos de control</w:t>
      </w:r>
    </w:p>
    <w:p w:rsidR="00677052" w:rsidRDefault="00677052"/>
    <w:p w:rsidR="00AD1E04" w:rsidRDefault="00AD1E04"/>
    <w:tbl>
      <w:tblPr>
        <w:tblStyle w:val="Tablaconcuadrcula"/>
        <w:tblpPr w:leftFromText="141" w:rightFromText="141" w:vertAnchor="text" w:horzAnchor="margin" w:tblpXSpec="center" w:tblpY="-199"/>
        <w:tblW w:w="0" w:type="auto"/>
        <w:tblCellSpacing w:w="20" w:type="dxa"/>
        <w:tblInd w:w="0" w:type="dxa"/>
        <w:tblBorders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9"/>
        <w:gridCol w:w="2688"/>
        <w:gridCol w:w="1559"/>
      </w:tblGrid>
      <w:tr w:rsidR="00B26E3C" w:rsidTr="00B26E3C">
        <w:trPr>
          <w:tblCellSpacing w:w="2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E3C" w:rsidRPr="00AD1E04" w:rsidRDefault="00B26E3C" w:rsidP="00B26E3C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AD1E04">
              <w:rPr>
                <w:rFonts w:ascii="Arial" w:hAnsi="Arial" w:cs="Arial"/>
                <w:b/>
                <w:color w:val="FFC000"/>
                <w:sz w:val="24"/>
                <w:szCs w:val="24"/>
              </w:rPr>
              <w:lastRenderedPageBreak/>
              <w:t>Etiología y factor de riesgo</w:t>
            </w:r>
          </w:p>
          <w:p w:rsidR="00B26E3C" w:rsidRPr="00AD1E04" w:rsidRDefault="00B26E3C" w:rsidP="00B26E3C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Pr="00AD1E04" w:rsidRDefault="00B26E3C" w:rsidP="00B26E3C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AD1E04">
              <w:rPr>
                <w:rFonts w:ascii="Arial" w:hAnsi="Arial" w:cs="Arial"/>
                <w:b/>
                <w:color w:val="FFC000"/>
                <w:sz w:val="24"/>
                <w:szCs w:val="24"/>
              </w:rPr>
              <w:t>Formula de Razón de momios (ad/</w:t>
            </w:r>
            <w:proofErr w:type="spellStart"/>
            <w:r w:rsidRPr="00AD1E04">
              <w:rPr>
                <w:rFonts w:ascii="Arial" w:hAnsi="Arial" w:cs="Arial"/>
                <w:b/>
                <w:color w:val="FFC000"/>
                <w:sz w:val="24"/>
                <w:szCs w:val="24"/>
              </w:rPr>
              <w:t>bc</w:t>
            </w:r>
            <w:proofErr w:type="spellEnd"/>
            <w:r w:rsidRPr="00AD1E04">
              <w:rPr>
                <w:rFonts w:ascii="Arial" w:hAnsi="Arial" w:cs="Arial"/>
                <w:b/>
                <w:color w:val="FFC000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Pr="00AD1E04" w:rsidRDefault="00B26E3C" w:rsidP="00B26E3C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AD1E04"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 Resultado</w:t>
            </w:r>
          </w:p>
        </w:tc>
      </w:tr>
      <w:tr w:rsidR="00B26E3C" w:rsidTr="00B26E3C">
        <w:trPr>
          <w:tblCellSpacing w:w="2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Pr="00AD1E04" w:rsidRDefault="00B26E3C" w:rsidP="00B26E3C">
            <w:pPr>
              <w:rPr>
                <w:rFonts w:ascii="Arial" w:hAnsi="Arial" w:cs="Arial"/>
                <w:b/>
                <w:color w:val="FF6699"/>
                <w:sz w:val="24"/>
                <w:szCs w:val="24"/>
              </w:rPr>
            </w:pPr>
            <w:r w:rsidRPr="00AD1E04">
              <w:rPr>
                <w:rFonts w:ascii="Arial" w:hAnsi="Arial" w:cs="Arial"/>
                <w:b/>
                <w:color w:val="FF6699"/>
                <w:sz w:val="24"/>
                <w:szCs w:val="24"/>
              </w:rPr>
              <w:t>Cardiopatía Isquémica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Default="00B26E3C" w:rsidP="00B26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60*602/240*98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Default="00B26E3C" w:rsidP="00B26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1.53</w:t>
            </w:r>
          </w:p>
        </w:tc>
      </w:tr>
      <w:tr w:rsidR="00B26E3C" w:rsidTr="00B26E3C">
        <w:trPr>
          <w:tblCellSpacing w:w="2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Pr="00AD1E04" w:rsidRDefault="00B26E3C" w:rsidP="00B26E3C">
            <w:pPr>
              <w:rPr>
                <w:rFonts w:ascii="Arial" w:hAnsi="Arial" w:cs="Arial"/>
                <w:b/>
                <w:color w:val="FF6699"/>
                <w:sz w:val="24"/>
                <w:szCs w:val="24"/>
              </w:rPr>
            </w:pPr>
            <w:proofErr w:type="spellStart"/>
            <w:r w:rsidRPr="00AD1E04">
              <w:rPr>
                <w:rFonts w:ascii="Arial" w:hAnsi="Arial" w:cs="Arial"/>
                <w:b/>
                <w:color w:val="FF6699"/>
                <w:sz w:val="24"/>
                <w:szCs w:val="24"/>
              </w:rPr>
              <w:t>Valvulopatía</w:t>
            </w:r>
            <w:proofErr w:type="spellEnd"/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Default="00B26E3C" w:rsidP="00B26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39*644/261*56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Default="00B26E3C" w:rsidP="00B26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1.71</w:t>
            </w:r>
          </w:p>
        </w:tc>
      </w:tr>
      <w:tr w:rsidR="00B26E3C" w:rsidTr="00B26E3C">
        <w:trPr>
          <w:tblCellSpacing w:w="2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Pr="00AD1E04" w:rsidRDefault="00B26E3C" w:rsidP="00B26E3C">
            <w:pPr>
              <w:rPr>
                <w:rFonts w:ascii="Arial" w:hAnsi="Arial" w:cs="Arial"/>
                <w:b/>
                <w:color w:val="FF6699"/>
                <w:sz w:val="24"/>
                <w:szCs w:val="24"/>
              </w:rPr>
            </w:pPr>
            <w:r w:rsidRPr="00AD1E04">
              <w:rPr>
                <w:rFonts w:ascii="Arial" w:hAnsi="Arial" w:cs="Arial"/>
                <w:b/>
                <w:color w:val="FF6699"/>
                <w:sz w:val="24"/>
                <w:szCs w:val="24"/>
              </w:rPr>
              <w:t>Miocardiopatía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Default="00B26E3C" w:rsidP="00B26E3C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30*658/270*42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Default="00B26E3C" w:rsidP="00B26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1.74</w:t>
            </w:r>
          </w:p>
        </w:tc>
      </w:tr>
      <w:tr w:rsidR="00B26E3C" w:rsidTr="00B26E3C">
        <w:trPr>
          <w:tblCellSpacing w:w="2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Pr="00AD1E04" w:rsidRDefault="00B26E3C" w:rsidP="00B26E3C">
            <w:pPr>
              <w:rPr>
                <w:rFonts w:ascii="Arial" w:hAnsi="Arial" w:cs="Arial"/>
                <w:b/>
                <w:color w:val="FF6699"/>
                <w:sz w:val="24"/>
                <w:szCs w:val="24"/>
              </w:rPr>
            </w:pPr>
            <w:r w:rsidRPr="00AD1E04">
              <w:rPr>
                <w:rFonts w:ascii="Arial" w:hAnsi="Arial" w:cs="Arial"/>
                <w:b/>
                <w:color w:val="FF6699"/>
                <w:sz w:val="24"/>
                <w:szCs w:val="24"/>
              </w:rPr>
              <w:t>HTA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Default="00B26E3C" w:rsidP="00B26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150*448/150*252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Default="00B26E3C" w:rsidP="00B26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1.77</w:t>
            </w:r>
          </w:p>
        </w:tc>
      </w:tr>
      <w:tr w:rsidR="00B26E3C" w:rsidTr="00B26E3C">
        <w:trPr>
          <w:tblCellSpacing w:w="2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Pr="00AD1E04" w:rsidRDefault="00B26E3C" w:rsidP="00B26E3C">
            <w:pPr>
              <w:rPr>
                <w:rFonts w:ascii="Arial" w:hAnsi="Arial" w:cs="Arial"/>
                <w:b/>
                <w:color w:val="FF6699"/>
                <w:sz w:val="24"/>
                <w:szCs w:val="24"/>
              </w:rPr>
            </w:pPr>
            <w:r w:rsidRPr="00AD1E04">
              <w:rPr>
                <w:rFonts w:ascii="Arial" w:hAnsi="Arial" w:cs="Arial"/>
                <w:b/>
                <w:color w:val="FF6699"/>
                <w:sz w:val="24"/>
                <w:szCs w:val="24"/>
              </w:rPr>
              <w:t>HVI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Default="00B26E3C" w:rsidP="00B26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78*623/222*77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Default="00B26E3C" w:rsidP="00B26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2.84</w:t>
            </w:r>
          </w:p>
        </w:tc>
      </w:tr>
      <w:tr w:rsidR="00B26E3C" w:rsidTr="00B26E3C">
        <w:trPr>
          <w:tblCellSpacing w:w="2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Pr="00AD1E04" w:rsidRDefault="00B26E3C" w:rsidP="00B26E3C">
            <w:pPr>
              <w:rPr>
                <w:rFonts w:ascii="Arial" w:hAnsi="Arial" w:cs="Arial"/>
                <w:b/>
                <w:color w:val="FF6699"/>
                <w:sz w:val="24"/>
                <w:szCs w:val="24"/>
              </w:rPr>
            </w:pPr>
            <w:r w:rsidRPr="00AD1E04">
              <w:rPr>
                <w:rFonts w:ascii="Arial" w:hAnsi="Arial" w:cs="Arial"/>
                <w:b/>
                <w:color w:val="FF6699"/>
                <w:sz w:val="24"/>
                <w:szCs w:val="24"/>
              </w:rPr>
              <w:t>Diabetes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Default="00B26E3C" w:rsidP="00B26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48*644/252*56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Default="00B26E3C" w:rsidP="00B26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</w:tr>
      <w:tr w:rsidR="00B26E3C" w:rsidTr="00B26E3C">
        <w:trPr>
          <w:tblCellSpacing w:w="2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Pr="00AD1E04" w:rsidRDefault="00B26E3C" w:rsidP="00B26E3C">
            <w:pPr>
              <w:rPr>
                <w:rFonts w:ascii="Arial" w:hAnsi="Arial" w:cs="Arial"/>
                <w:b/>
                <w:color w:val="FF6699"/>
                <w:sz w:val="24"/>
                <w:szCs w:val="24"/>
              </w:rPr>
            </w:pPr>
            <w:r w:rsidRPr="00AD1E04">
              <w:rPr>
                <w:rFonts w:ascii="Arial" w:hAnsi="Arial" w:cs="Arial"/>
                <w:b/>
                <w:color w:val="FF6699"/>
                <w:sz w:val="24"/>
                <w:szCs w:val="24"/>
              </w:rPr>
              <w:t>Alcohol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Default="00B26E3C" w:rsidP="00B26E3C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60*616/240*84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3C" w:rsidRDefault="00B26E3C" w:rsidP="00B26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1.83</w:t>
            </w:r>
          </w:p>
        </w:tc>
      </w:tr>
    </w:tbl>
    <w:p w:rsidR="00AD1E04" w:rsidRDefault="00AD1E04"/>
    <w:p w:rsidR="00AD1E04" w:rsidRDefault="00AD1E04"/>
    <w:p w:rsidR="00AD1E04" w:rsidRDefault="00AD1E04"/>
    <w:p w:rsidR="00AD1E04" w:rsidRDefault="00AD1E04"/>
    <w:p w:rsidR="00AD1E04" w:rsidRDefault="00AD1E04" w:rsidP="00AD1E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1E04" w:rsidRDefault="00AD1E04"/>
    <w:sectPr w:rsidR="00AD1E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04"/>
    <w:rsid w:val="00052D39"/>
    <w:rsid w:val="000609CB"/>
    <w:rsid w:val="00071398"/>
    <w:rsid w:val="00076AE4"/>
    <w:rsid w:val="000B2C23"/>
    <w:rsid w:val="000C0574"/>
    <w:rsid w:val="000D0465"/>
    <w:rsid w:val="000E3CD4"/>
    <w:rsid w:val="000E461A"/>
    <w:rsid w:val="000F2DB3"/>
    <w:rsid w:val="00105778"/>
    <w:rsid w:val="001077D7"/>
    <w:rsid w:val="001111A5"/>
    <w:rsid w:val="001122E5"/>
    <w:rsid w:val="00116944"/>
    <w:rsid w:val="00117547"/>
    <w:rsid w:val="00121E6A"/>
    <w:rsid w:val="00132A0E"/>
    <w:rsid w:val="0017010A"/>
    <w:rsid w:val="00175962"/>
    <w:rsid w:val="00177E49"/>
    <w:rsid w:val="00194794"/>
    <w:rsid w:val="001B3084"/>
    <w:rsid w:val="001B7A0E"/>
    <w:rsid w:val="001E6F5B"/>
    <w:rsid w:val="001F4D62"/>
    <w:rsid w:val="001F7A21"/>
    <w:rsid w:val="0020028D"/>
    <w:rsid w:val="00206937"/>
    <w:rsid w:val="00223E04"/>
    <w:rsid w:val="00242D16"/>
    <w:rsid w:val="0024393C"/>
    <w:rsid w:val="00243AD1"/>
    <w:rsid w:val="0025506A"/>
    <w:rsid w:val="00281F29"/>
    <w:rsid w:val="00282C49"/>
    <w:rsid w:val="00290FC8"/>
    <w:rsid w:val="002931FA"/>
    <w:rsid w:val="002C59A1"/>
    <w:rsid w:val="002D3E95"/>
    <w:rsid w:val="002E2290"/>
    <w:rsid w:val="002F7763"/>
    <w:rsid w:val="00315E20"/>
    <w:rsid w:val="00324B70"/>
    <w:rsid w:val="0034015F"/>
    <w:rsid w:val="00350C07"/>
    <w:rsid w:val="00352C46"/>
    <w:rsid w:val="0036353F"/>
    <w:rsid w:val="00366516"/>
    <w:rsid w:val="00373F2E"/>
    <w:rsid w:val="00391B64"/>
    <w:rsid w:val="003C22F0"/>
    <w:rsid w:val="003C23A9"/>
    <w:rsid w:val="003C4A46"/>
    <w:rsid w:val="003D5BED"/>
    <w:rsid w:val="003D6A4A"/>
    <w:rsid w:val="003E4DBB"/>
    <w:rsid w:val="003F21E6"/>
    <w:rsid w:val="003F504A"/>
    <w:rsid w:val="004062B0"/>
    <w:rsid w:val="00417637"/>
    <w:rsid w:val="00423FB1"/>
    <w:rsid w:val="00425FC8"/>
    <w:rsid w:val="00434E26"/>
    <w:rsid w:val="004764D5"/>
    <w:rsid w:val="004765F6"/>
    <w:rsid w:val="004A3FC5"/>
    <w:rsid w:val="004A7E57"/>
    <w:rsid w:val="004D4FB3"/>
    <w:rsid w:val="004D7896"/>
    <w:rsid w:val="004E3507"/>
    <w:rsid w:val="004E36DD"/>
    <w:rsid w:val="004F1E88"/>
    <w:rsid w:val="004F4455"/>
    <w:rsid w:val="00520CA1"/>
    <w:rsid w:val="005617F8"/>
    <w:rsid w:val="00566F06"/>
    <w:rsid w:val="00576351"/>
    <w:rsid w:val="00577F25"/>
    <w:rsid w:val="005820FD"/>
    <w:rsid w:val="00596E4D"/>
    <w:rsid w:val="005A5155"/>
    <w:rsid w:val="005B168B"/>
    <w:rsid w:val="005E3260"/>
    <w:rsid w:val="005F2129"/>
    <w:rsid w:val="0060693B"/>
    <w:rsid w:val="00610880"/>
    <w:rsid w:val="00624631"/>
    <w:rsid w:val="00632359"/>
    <w:rsid w:val="006509B4"/>
    <w:rsid w:val="00677052"/>
    <w:rsid w:val="006961C0"/>
    <w:rsid w:val="006A76B4"/>
    <w:rsid w:val="006C3A54"/>
    <w:rsid w:val="006D1359"/>
    <w:rsid w:val="006E556C"/>
    <w:rsid w:val="006F3155"/>
    <w:rsid w:val="006F3F2B"/>
    <w:rsid w:val="00701ED2"/>
    <w:rsid w:val="0070561C"/>
    <w:rsid w:val="00714315"/>
    <w:rsid w:val="00750357"/>
    <w:rsid w:val="0075760D"/>
    <w:rsid w:val="007619A8"/>
    <w:rsid w:val="007632E5"/>
    <w:rsid w:val="007710E2"/>
    <w:rsid w:val="00776268"/>
    <w:rsid w:val="007961CF"/>
    <w:rsid w:val="007C5347"/>
    <w:rsid w:val="007C6FC1"/>
    <w:rsid w:val="007D7A93"/>
    <w:rsid w:val="007F5532"/>
    <w:rsid w:val="008164A7"/>
    <w:rsid w:val="008207D6"/>
    <w:rsid w:val="00824C88"/>
    <w:rsid w:val="008308DA"/>
    <w:rsid w:val="00834924"/>
    <w:rsid w:val="00854FEB"/>
    <w:rsid w:val="0085554F"/>
    <w:rsid w:val="00870E89"/>
    <w:rsid w:val="008810B3"/>
    <w:rsid w:val="00894F4B"/>
    <w:rsid w:val="008C292D"/>
    <w:rsid w:val="008D0BBB"/>
    <w:rsid w:val="008E2E53"/>
    <w:rsid w:val="00927AF0"/>
    <w:rsid w:val="00946B0B"/>
    <w:rsid w:val="00965A1C"/>
    <w:rsid w:val="00980196"/>
    <w:rsid w:val="00982581"/>
    <w:rsid w:val="009859CC"/>
    <w:rsid w:val="009970F3"/>
    <w:rsid w:val="009A116A"/>
    <w:rsid w:val="009D1D46"/>
    <w:rsid w:val="009D6B80"/>
    <w:rsid w:val="009D6CD9"/>
    <w:rsid w:val="009E16E2"/>
    <w:rsid w:val="009E373B"/>
    <w:rsid w:val="009F06F4"/>
    <w:rsid w:val="00A3102B"/>
    <w:rsid w:val="00A34B82"/>
    <w:rsid w:val="00A711C6"/>
    <w:rsid w:val="00A8204D"/>
    <w:rsid w:val="00AB3B07"/>
    <w:rsid w:val="00AC5190"/>
    <w:rsid w:val="00AD1E04"/>
    <w:rsid w:val="00AE39E7"/>
    <w:rsid w:val="00AE465E"/>
    <w:rsid w:val="00B101BD"/>
    <w:rsid w:val="00B1289F"/>
    <w:rsid w:val="00B13475"/>
    <w:rsid w:val="00B16408"/>
    <w:rsid w:val="00B2184D"/>
    <w:rsid w:val="00B21E39"/>
    <w:rsid w:val="00B26E3C"/>
    <w:rsid w:val="00B65E0C"/>
    <w:rsid w:val="00B73723"/>
    <w:rsid w:val="00B8537C"/>
    <w:rsid w:val="00BD0BFF"/>
    <w:rsid w:val="00BF013E"/>
    <w:rsid w:val="00BF21CA"/>
    <w:rsid w:val="00C051D8"/>
    <w:rsid w:val="00C46B98"/>
    <w:rsid w:val="00C52A60"/>
    <w:rsid w:val="00C75BFD"/>
    <w:rsid w:val="00C80B50"/>
    <w:rsid w:val="00C87765"/>
    <w:rsid w:val="00CA0122"/>
    <w:rsid w:val="00CC3ADB"/>
    <w:rsid w:val="00CE154D"/>
    <w:rsid w:val="00CF3C38"/>
    <w:rsid w:val="00D14326"/>
    <w:rsid w:val="00D16B29"/>
    <w:rsid w:val="00D27983"/>
    <w:rsid w:val="00D66535"/>
    <w:rsid w:val="00D706CD"/>
    <w:rsid w:val="00D85B98"/>
    <w:rsid w:val="00DC1CAD"/>
    <w:rsid w:val="00DC2D3B"/>
    <w:rsid w:val="00DD65BC"/>
    <w:rsid w:val="00DE016F"/>
    <w:rsid w:val="00DF6024"/>
    <w:rsid w:val="00E15062"/>
    <w:rsid w:val="00E31EC0"/>
    <w:rsid w:val="00E34960"/>
    <w:rsid w:val="00E37A7E"/>
    <w:rsid w:val="00E43F68"/>
    <w:rsid w:val="00E55EAA"/>
    <w:rsid w:val="00E93988"/>
    <w:rsid w:val="00E973FA"/>
    <w:rsid w:val="00EC2A11"/>
    <w:rsid w:val="00EC6D86"/>
    <w:rsid w:val="00ED78A9"/>
    <w:rsid w:val="00F02A2D"/>
    <w:rsid w:val="00F06D60"/>
    <w:rsid w:val="00F15D0E"/>
    <w:rsid w:val="00F40284"/>
    <w:rsid w:val="00F52FF3"/>
    <w:rsid w:val="00F645A6"/>
    <w:rsid w:val="00F9062E"/>
    <w:rsid w:val="00FB111D"/>
    <w:rsid w:val="00FF1F45"/>
    <w:rsid w:val="00FF29A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!vonne</dc:creator>
  <cp:lastModifiedBy>!vonne</cp:lastModifiedBy>
  <cp:revision>2</cp:revision>
  <dcterms:created xsi:type="dcterms:W3CDTF">2012-10-11T04:22:00Z</dcterms:created>
  <dcterms:modified xsi:type="dcterms:W3CDTF">2012-10-11T04:33:00Z</dcterms:modified>
</cp:coreProperties>
</file>