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7F" w:rsidRDefault="00696F7F" w:rsidP="00696F7F">
      <w:pPr>
        <w:spacing w:after="0"/>
        <w:rPr>
          <w:b/>
        </w:rPr>
      </w:pPr>
      <w:r>
        <w:rPr>
          <w:b/>
        </w:rPr>
        <w:t>Diana Celene Carbajal Lara</w:t>
      </w:r>
    </w:p>
    <w:p w:rsidR="00696F7F" w:rsidRDefault="00696F7F" w:rsidP="00696F7F">
      <w:pPr>
        <w:spacing w:after="0"/>
        <w:rPr>
          <w:b/>
        </w:rPr>
      </w:pPr>
      <w:proofErr w:type="spellStart"/>
      <w:r>
        <w:rPr>
          <w:b/>
        </w:rPr>
        <w:t>Issste</w:t>
      </w:r>
      <w:proofErr w:type="spellEnd"/>
      <w:r>
        <w:rPr>
          <w:b/>
        </w:rPr>
        <w:t xml:space="preserve"> </w:t>
      </w:r>
    </w:p>
    <w:p w:rsidR="00696F7F" w:rsidRDefault="00696F7F" w:rsidP="00696F7F">
      <w:r>
        <w:t>Untos a evaluar en estudios de riesgo</w:t>
      </w:r>
    </w:p>
    <w:p w:rsidR="00696F7F" w:rsidRDefault="00696F7F" w:rsidP="00696F7F">
      <w:pPr>
        <w:jc w:val="center"/>
        <w:rPr>
          <w:b/>
          <w:color w:val="FF0000"/>
        </w:rPr>
      </w:pPr>
      <w:r>
        <w:rPr>
          <w:b/>
          <w:color w:val="FF0000"/>
        </w:rPr>
        <w:t>Estudio de cohortes</w:t>
      </w:r>
    </w:p>
    <w:p w:rsidR="004F639F" w:rsidRPr="004F639F" w:rsidRDefault="00696F7F" w:rsidP="004F639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F639F">
        <w:rPr>
          <w:b/>
        </w:rPr>
        <w:t>¿Se definió la cohorte adecuadamente (punto de entrada en el estudio, comprobación de ausencia de enfermedad)?</w:t>
      </w:r>
      <w:r>
        <w:t xml:space="preserve"> </w:t>
      </w:r>
      <w:r w:rsidR="004F639F">
        <w:t xml:space="preserve">El estudio </w:t>
      </w:r>
      <w:r w:rsidR="004F639F" w:rsidRPr="004F639F">
        <w:rPr>
          <w:rFonts w:ascii="Times New Roman" w:hAnsi="Times New Roman" w:cs="Times New Roman"/>
          <w:sz w:val="21"/>
          <w:szCs w:val="21"/>
        </w:rPr>
        <w:t xml:space="preserve"> fue diseñado como un estudio de casos y</w:t>
      </w:r>
    </w:p>
    <w:p w:rsidR="00696F7F" w:rsidRDefault="004F639F" w:rsidP="004F639F">
      <w:pPr>
        <w:pStyle w:val="Prrafodelista"/>
      </w:pPr>
      <w:proofErr w:type="gramStart"/>
      <w:r>
        <w:rPr>
          <w:rFonts w:ascii="Times New Roman" w:hAnsi="Times New Roman" w:cs="Times New Roman"/>
          <w:sz w:val="21"/>
          <w:szCs w:val="21"/>
        </w:rPr>
        <w:t>controles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no apareado</w:t>
      </w:r>
      <w:r>
        <w:t>,</w:t>
      </w:r>
      <w:r w:rsidR="00696F7F">
        <w:t xml:space="preserve"> pero si se sabe en donde hizo el estudio, que tipo pacientes tomaron y como diagnosticaron FA en los pacientes.</w:t>
      </w:r>
    </w:p>
    <w:p w:rsidR="004F639F" w:rsidRDefault="004F639F" w:rsidP="004F639F">
      <w:pPr>
        <w:pStyle w:val="Prrafodelista"/>
      </w:pPr>
      <w:r w:rsidRPr="004F639F">
        <w:t>Un valor de p &lt; 0,05 se consideró estadísticamente significativo</w:t>
      </w:r>
      <w:r>
        <w:t>.</w:t>
      </w:r>
    </w:p>
    <w:p w:rsidR="00696F7F" w:rsidRDefault="00696F7F" w:rsidP="004F639F">
      <w:pPr>
        <w:pStyle w:val="Prrafodelista"/>
        <w:numPr>
          <w:ilvl w:val="0"/>
          <w:numId w:val="3"/>
        </w:numPr>
      </w:pPr>
      <w:r w:rsidRPr="004F639F">
        <w:rPr>
          <w:b/>
        </w:rPr>
        <w:t>¿Fue la evaluación de la exposición al factor adecuada?</w:t>
      </w:r>
      <w:r>
        <w:t xml:space="preserve"> Si</w:t>
      </w:r>
    </w:p>
    <w:p w:rsidR="00696F7F" w:rsidRDefault="004F639F" w:rsidP="004F639F">
      <w:pPr>
        <w:pStyle w:val="Prrafodelista"/>
      </w:pPr>
      <w:r>
        <w:t>consulta externa del Servi</w:t>
      </w:r>
      <w:r>
        <w:t xml:space="preserve">cio de Cardiología del Hospital </w:t>
      </w:r>
      <w:r>
        <w:t>Central de Asturias, se estudiaron desde enero de</w:t>
      </w:r>
      <w:r>
        <w:t xml:space="preserve"> </w:t>
      </w:r>
      <w:r>
        <w:t>1996 a junio de 1997 los factores de riesgo coronario y</w:t>
      </w:r>
      <w:r>
        <w:t xml:space="preserve"> </w:t>
      </w:r>
      <w:r>
        <w:t>la presencia y tipo de cardiopatía asociada en una</w:t>
      </w:r>
      <w:r>
        <w:t xml:space="preserve"> </w:t>
      </w:r>
      <w:r>
        <w:t>muestra de 350 pacientes consecutivos diagnosticados</w:t>
      </w:r>
      <w:r>
        <w:t xml:space="preserve"> </w:t>
      </w:r>
      <w:r>
        <w:t>de FA. Para el diagnóstico de esta arritmia se requirió</w:t>
      </w:r>
      <w:r>
        <w:t xml:space="preserve"> </w:t>
      </w:r>
      <w:r>
        <w:t>la existencia de un electrocardiograma (ECG)</w:t>
      </w:r>
      <w:r>
        <w:t>.</w:t>
      </w:r>
    </w:p>
    <w:p w:rsidR="00696F7F" w:rsidRDefault="00696F7F" w:rsidP="004F639F">
      <w:pPr>
        <w:pStyle w:val="Prrafodelista"/>
        <w:numPr>
          <w:ilvl w:val="0"/>
          <w:numId w:val="3"/>
        </w:numPr>
      </w:pPr>
      <w:r>
        <w:rPr>
          <w:b/>
        </w:rPr>
        <w:t>¿Fue la medición de los resultados (enfermedad) similar en los expuestos y en los no expuestos?</w:t>
      </w:r>
      <w:r w:rsidR="00BA31EB">
        <w:t xml:space="preserve"> </w:t>
      </w:r>
      <w:proofErr w:type="spellStart"/>
      <w:r w:rsidR="00BA31EB">
        <w:t>si</w:t>
      </w:r>
      <w:proofErr w:type="spellEnd"/>
      <w:r>
        <w:t>.</w:t>
      </w:r>
    </w:p>
    <w:p w:rsidR="004F639F" w:rsidRDefault="004F639F" w:rsidP="004F639F">
      <w:pPr>
        <w:pStyle w:val="Prrafodelista"/>
      </w:pPr>
    </w:p>
    <w:p w:rsidR="00696F7F" w:rsidRDefault="00696F7F" w:rsidP="004F639F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¿Fue el seguimiento de todos los pacientes completo?</w:t>
      </w:r>
    </w:p>
    <w:p w:rsidR="004F639F" w:rsidRDefault="00696F7F" w:rsidP="004F639F">
      <w:pPr>
        <w:pStyle w:val="Prrafodelista"/>
      </w:pPr>
      <w:r>
        <w:t xml:space="preserve">Si </w:t>
      </w:r>
      <w:r w:rsidR="004F639F">
        <w:t xml:space="preserve">los </w:t>
      </w:r>
      <w:r>
        <w:t>siguieron</w:t>
      </w:r>
      <w:r w:rsidR="004F639F">
        <w:t>.</w:t>
      </w:r>
    </w:p>
    <w:p w:rsidR="00696F7F" w:rsidRDefault="00696F7F" w:rsidP="004F639F">
      <w:pPr>
        <w:pStyle w:val="Prrafodelista"/>
      </w:pPr>
      <w:r>
        <w:rPr>
          <w:b/>
        </w:rPr>
        <w:t>¿Qué tan comparables son los grupos de expuestos y no expuestos?</w:t>
      </w:r>
      <w:r>
        <w:t xml:space="preserve"> </w:t>
      </w:r>
    </w:p>
    <w:p w:rsidR="00BA31EB" w:rsidRDefault="00BA31EB" w:rsidP="004F639F">
      <w:pPr>
        <w:pStyle w:val="Prrafodelista"/>
      </w:pPr>
      <w:r>
        <w:t xml:space="preserve">Los </w:t>
      </w:r>
      <w:proofErr w:type="gramStart"/>
      <w:r>
        <w:t>hombre</w:t>
      </w:r>
      <w:proofErr w:type="gramEnd"/>
      <w:r>
        <w:t xml:space="preserve"> tienen un riesgo alto de FA.</w:t>
      </w:r>
    </w:p>
    <w:p w:rsidR="00696F7F" w:rsidRDefault="00696F7F" w:rsidP="00696F7F">
      <w:pPr>
        <w:jc w:val="center"/>
        <w:rPr>
          <w:b/>
          <w:color w:val="FF0000"/>
        </w:rPr>
      </w:pPr>
      <w:r>
        <w:rPr>
          <w:b/>
          <w:color w:val="FF0000"/>
        </w:rPr>
        <w:t>Estudios de casos y controles</w:t>
      </w:r>
    </w:p>
    <w:p w:rsidR="00696F7F" w:rsidRDefault="00696F7F" w:rsidP="00696F7F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¿Fueron los casos definidos adecuadamente?</w:t>
      </w:r>
    </w:p>
    <w:p w:rsidR="00696F7F" w:rsidRDefault="00696F7F" w:rsidP="00696F7F">
      <w:pPr>
        <w:pStyle w:val="Prrafodelista"/>
      </w:pPr>
      <w:r>
        <w:t>Yo pienso si</w:t>
      </w:r>
    </w:p>
    <w:p w:rsidR="00696F7F" w:rsidRDefault="00696F7F" w:rsidP="00696F7F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¿Fueron los casos incidentes o prevalentes?</w:t>
      </w:r>
    </w:p>
    <w:p w:rsidR="00696F7F" w:rsidRDefault="00BA31EB" w:rsidP="00696F7F">
      <w:pPr>
        <w:pStyle w:val="Prrafodelista"/>
      </w:pPr>
      <w:proofErr w:type="spellStart"/>
      <w:proofErr w:type="gramStart"/>
      <w:r>
        <w:t>pevalente</w:t>
      </w:r>
      <w:proofErr w:type="spellEnd"/>
      <w:proofErr w:type="gramEnd"/>
    </w:p>
    <w:p w:rsidR="00696F7F" w:rsidRDefault="00696F7F" w:rsidP="00696F7F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¿Fueron los controles seleccionados de la misma población/cohorte que los casos?</w:t>
      </w:r>
    </w:p>
    <w:p w:rsidR="00696F7F" w:rsidRDefault="00696F7F" w:rsidP="00696F7F">
      <w:pPr>
        <w:pStyle w:val="Prrafodelista"/>
      </w:pPr>
      <w:r>
        <w:t xml:space="preserve">Si </w:t>
      </w:r>
    </w:p>
    <w:p w:rsidR="00696F7F" w:rsidRDefault="00696F7F" w:rsidP="00696F7F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¿Fue la medición de la exposición al factor de riesgo similar en los casos y controles?</w:t>
      </w:r>
    </w:p>
    <w:p w:rsidR="00696F7F" w:rsidRDefault="00696F7F" w:rsidP="00696F7F">
      <w:pPr>
        <w:pStyle w:val="Prrafodelista"/>
      </w:pPr>
      <w:proofErr w:type="gramStart"/>
      <w:r>
        <w:t>si</w:t>
      </w:r>
      <w:proofErr w:type="gramEnd"/>
    </w:p>
    <w:p w:rsidR="00696F7F" w:rsidRDefault="00696F7F" w:rsidP="00696F7F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¿Fueron los métodos para controlar los sesgos de selección e información adecuados?</w:t>
      </w:r>
    </w:p>
    <w:p w:rsidR="00696F7F" w:rsidRDefault="00696F7F" w:rsidP="00696F7F">
      <w:pPr>
        <w:pStyle w:val="Prrafodelista"/>
      </w:pPr>
      <w:r>
        <w:t>Si</w:t>
      </w:r>
    </w:p>
    <w:p w:rsidR="0018206A" w:rsidRPr="0018206A" w:rsidRDefault="0018206A" w:rsidP="0018206A">
      <w:pPr>
        <w:ind w:left="720"/>
        <w:rPr>
          <w:b/>
          <w:color w:val="5B9BD5" w:themeColor="accent1"/>
          <w:sz w:val="24"/>
          <w:szCs w:val="24"/>
        </w:rPr>
      </w:pPr>
      <w:r w:rsidRPr="0018206A">
        <w:rPr>
          <w:b/>
          <w:color w:val="5B9BD5" w:themeColor="accent1"/>
          <w:sz w:val="24"/>
          <w:szCs w:val="24"/>
        </w:rPr>
        <w:t>De los 350 pacientes c</w:t>
      </w:r>
      <w:r>
        <w:rPr>
          <w:b/>
          <w:color w:val="5B9BD5" w:themeColor="accent1"/>
          <w:sz w:val="24"/>
          <w:szCs w:val="24"/>
        </w:rPr>
        <w:t xml:space="preserve">on FA incluidos inicialmente en </w:t>
      </w:r>
      <w:r w:rsidRPr="0018206A">
        <w:rPr>
          <w:b/>
          <w:color w:val="5B9BD5" w:themeColor="accent1"/>
          <w:sz w:val="24"/>
          <w:szCs w:val="24"/>
        </w:rPr>
        <w:t xml:space="preserve">el estudio fueron excluidos </w:t>
      </w:r>
      <w:r>
        <w:rPr>
          <w:b/>
          <w:color w:val="5B9BD5" w:themeColor="accent1"/>
          <w:sz w:val="24"/>
          <w:szCs w:val="24"/>
        </w:rPr>
        <w:t xml:space="preserve">50 por no cumplir los criterios </w:t>
      </w:r>
      <w:r w:rsidRPr="0018206A">
        <w:rPr>
          <w:b/>
          <w:color w:val="5B9BD5" w:themeColor="accent1"/>
          <w:sz w:val="24"/>
          <w:szCs w:val="24"/>
        </w:rPr>
        <w:t xml:space="preserve">exigidos. Los motivos de </w:t>
      </w:r>
      <w:r>
        <w:rPr>
          <w:b/>
          <w:color w:val="5B9BD5" w:themeColor="accent1"/>
          <w:sz w:val="24"/>
          <w:szCs w:val="24"/>
        </w:rPr>
        <w:t xml:space="preserve">exclusión fueron la ausencia de </w:t>
      </w:r>
      <w:r w:rsidRPr="0018206A">
        <w:rPr>
          <w:b/>
          <w:color w:val="5B9BD5" w:themeColor="accent1"/>
          <w:sz w:val="24"/>
          <w:szCs w:val="24"/>
        </w:rPr>
        <w:t>un ecocardiograma-</w:t>
      </w:r>
      <w:proofErr w:type="spellStart"/>
      <w:r w:rsidRPr="0018206A">
        <w:rPr>
          <w:b/>
          <w:color w:val="5B9BD5" w:themeColor="accent1"/>
          <w:sz w:val="24"/>
          <w:szCs w:val="24"/>
        </w:rPr>
        <w:t>Doppler</w:t>
      </w:r>
      <w:proofErr w:type="spellEnd"/>
      <w:r w:rsidRPr="0018206A">
        <w:rPr>
          <w:b/>
          <w:color w:val="5B9BD5" w:themeColor="accent1"/>
          <w:sz w:val="24"/>
          <w:szCs w:val="24"/>
        </w:rPr>
        <w:t xml:space="preserve"> en el momento del diag</w:t>
      </w:r>
      <w:r>
        <w:rPr>
          <w:b/>
          <w:color w:val="5B9BD5" w:themeColor="accent1"/>
          <w:sz w:val="24"/>
          <w:szCs w:val="24"/>
        </w:rPr>
        <w:t xml:space="preserve">nóstico </w:t>
      </w:r>
      <w:r w:rsidRPr="0018206A">
        <w:rPr>
          <w:b/>
          <w:color w:val="5B9BD5" w:themeColor="accent1"/>
          <w:sz w:val="24"/>
          <w:szCs w:val="24"/>
        </w:rPr>
        <w:t>en 20 pacientes, hist</w:t>
      </w:r>
      <w:r>
        <w:rPr>
          <w:b/>
          <w:color w:val="5B9BD5" w:themeColor="accent1"/>
          <w:sz w:val="24"/>
          <w:szCs w:val="24"/>
        </w:rPr>
        <w:t xml:space="preserve">oria clínica incompleta en 20 y </w:t>
      </w:r>
      <w:r w:rsidRPr="0018206A">
        <w:rPr>
          <w:b/>
          <w:color w:val="5B9BD5" w:themeColor="accent1"/>
          <w:sz w:val="24"/>
          <w:szCs w:val="24"/>
        </w:rPr>
        <w:t xml:space="preserve">cardiopatías estructurales </w:t>
      </w:r>
      <w:r>
        <w:rPr>
          <w:b/>
          <w:color w:val="5B9BD5" w:themeColor="accent1"/>
          <w:sz w:val="24"/>
          <w:szCs w:val="24"/>
        </w:rPr>
        <w:t xml:space="preserve">poco frecuentes y no valorables </w:t>
      </w:r>
      <w:r w:rsidRPr="0018206A">
        <w:rPr>
          <w:b/>
          <w:color w:val="5B9BD5" w:themeColor="accent1"/>
          <w:sz w:val="24"/>
          <w:szCs w:val="24"/>
        </w:rPr>
        <w:t>para analizar diferencias significati</w:t>
      </w:r>
      <w:r>
        <w:rPr>
          <w:b/>
          <w:color w:val="5B9BD5" w:themeColor="accent1"/>
          <w:sz w:val="24"/>
          <w:szCs w:val="24"/>
        </w:rPr>
        <w:t xml:space="preserve">vas en 10 (2 con miocardiopatía </w:t>
      </w:r>
      <w:r w:rsidRPr="0018206A">
        <w:rPr>
          <w:b/>
          <w:color w:val="5B9BD5" w:themeColor="accent1"/>
          <w:sz w:val="24"/>
          <w:szCs w:val="24"/>
        </w:rPr>
        <w:t>hipertrófica</w:t>
      </w:r>
      <w:r>
        <w:rPr>
          <w:b/>
          <w:color w:val="5B9BD5" w:themeColor="accent1"/>
          <w:sz w:val="24"/>
          <w:szCs w:val="24"/>
        </w:rPr>
        <w:t xml:space="preserve">, 4 probablemente secundarias a </w:t>
      </w:r>
      <w:proofErr w:type="spellStart"/>
      <w:r>
        <w:rPr>
          <w:b/>
          <w:color w:val="5B9BD5" w:themeColor="accent1"/>
          <w:sz w:val="24"/>
          <w:szCs w:val="24"/>
        </w:rPr>
        <w:t>cor</w:t>
      </w:r>
      <w:proofErr w:type="spellEnd"/>
      <w:r>
        <w:rPr>
          <w:b/>
          <w:color w:val="5B9BD5" w:themeColor="accent1"/>
          <w:sz w:val="24"/>
          <w:szCs w:val="24"/>
        </w:rPr>
        <w:t xml:space="preserve"> </w:t>
      </w:r>
      <w:proofErr w:type="spellStart"/>
      <w:r>
        <w:rPr>
          <w:b/>
          <w:color w:val="5B9BD5" w:themeColor="accent1"/>
          <w:sz w:val="24"/>
          <w:szCs w:val="24"/>
        </w:rPr>
        <w:t>pulmonale</w:t>
      </w:r>
      <w:proofErr w:type="spellEnd"/>
      <w:r>
        <w:rPr>
          <w:b/>
          <w:color w:val="5B9BD5" w:themeColor="accent1"/>
          <w:sz w:val="24"/>
          <w:szCs w:val="24"/>
        </w:rPr>
        <w:t xml:space="preserve"> </w:t>
      </w:r>
      <w:r w:rsidRPr="0018206A">
        <w:rPr>
          <w:b/>
          <w:color w:val="5B9BD5" w:themeColor="accent1"/>
          <w:sz w:val="24"/>
          <w:szCs w:val="24"/>
        </w:rPr>
        <w:t>crónico, 2 secund</w:t>
      </w:r>
      <w:r>
        <w:rPr>
          <w:b/>
          <w:color w:val="5B9BD5" w:themeColor="accent1"/>
          <w:sz w:val="24"/>
          <w:szCs w:val="24"/>
        </w:rPr>
        <w:t xml:space="preserve">arias a cardiopatías congénitas </w:t>
      </w:r>
      <w:r w:rsidRPr="0018206A">
        <w:rPr>
          <w:b/>
          <w:color w:val="5B9BD5" w:themeColor="accent1"/>
          <w:sz w:val="24"/>
          <w:szCs w:val="24"/>
        </w:rPr>
        <w:t xml:space="preserve">y 2 </w:t>
      </w:r>
      <w:proofErr w:type="spellStart"/>
      <w:r w:rsidRPr="0018206A">
        <w:rPr>
          <w:b/>
          <w:color w:val="5B9BD5" w:themeColor="accent1"/>
          <w:sz w:val="24"/>
          <w:szCs w:val="24"/>
        </w:rPr>
        <w:t>poscirugía</w:t>
      </w:r>
      <w:proofErr w:type="spellEnd"/>
      <w:r w:rsidRPr="0018206A">
        <w:rPr>
          <w:b/>
          <w:color w:val="5B9BD5" w:themeColor="accent1"/>
          <w:sz w:val="24"/>
          <w:szCs w:val="24"/>
        </w:rPr>
        <w:t xml:space="preserve"> cardíaca).</w:t>
      </w:r>
    </w:p>
    <w:p w:rsidR="0018206A" w:rsidRPr="0018206A" w:rsidRDefault="0018206A" w:rsidP="0018206A">
      <w:pPr>
        <w:ind w:left="720"/>
        <w:rPr>
          <w:b/>
          <w:color w:val="5B9BD5" w:themeColor="accent1"/>
          <w:sz w:val="24"/>
          <w:szCs w:val="24"/>
        </w:rPr>
      </w:pPr>
      <w:r w:rsidRPr="0018206A">
        <w:rPr>
          <w:b/>
          <w:color w:val="5B9BD5" w:themeColor="accent1"/>
          <w:sz w:val="24"/>
          <w:szCs w:val="24"/>
        </w:rPr>
        <w:t>En el grupo control de los 1.000 individuos posibles,</w:t>
      </w:r>
    </w:p>
    <w:p w:rsidR="001E2515" w:rsidRDefault="0018206A" w:rsidP="0018206A">
      <w:pPr>
        <w:ind w:left="720"/>
        <w:rPr>
          <w:b/>
          <w:color w:val="5B9BD5" w:themeColor="accent1"/>
          <w:sz w:val="24"/>
          <w:szCs w:val="24"/>
        </w:rPr>
      </w:pPr>
      <w:proofErr w:type="gramStart"/>
      <w:r w:rsidRPr="0018206A">
        <w:rPr>
          <w:b/>
          <w:color w:val="5B9BD5" w:themeColor="accent1"/>
          <w:sz w:val="24"/>
          <w:szCs w:val="24"/>
        </w:rPr>
        <w:lastRenderedPageBreak/>
        <w:t>se</w:t>
      </w:r>
      <w:proofErr w:type="gramEnd"/>
      <w:r w:rsidRPr="0018206A">
        <w:rPr>
          <w:b/>
          <w:color w:val="5B9BD5" w:themeColor="accent1"/>
          <w:sz w:val="24"/>
          <w:szCs w:val="24"/>
        </w:rPr>
        <w:t xml:space="preserve"> excluyeron 300 para el</w:t>
      </w:r>
      <w:r>
        <w:rPr>
          <w:b/>
          <w:color w:val="5B9BD5" w:themeColor="accent1"/>
          <w:sz w:val="24"/>
          <w:szCs w:val="24"/>
        </w:rPr>
        <w:t xml:space="preserve"> análisis final, principalmente </w:t>
      </w:r>
      <w:r w:rsidRPr="0018206A">
        <w:rPr>
          <w:b/>
          <w:color w:val="5B9BD5" w:themeColor="accent1"/>
          <w:sz w:val="24"/>
          <w:szCs w:val="24"/>
        </w:rPr>
        <w:t>por tener u</w:t>
      </w:r>
      <w:r>
        <w:rPr>
          <w:b/>
          <w:color w:val="5B9BD5" w:themeColor="accent1"/>
          <w:sz w:val="24"/>
          <w:szCs w:val="24"/>
        </w:rPr>
        <w:t xml:space="preserve">na historia clínica o analítica </w:t>
      </w:r>
      <w:r w:rsidRPr="0018206A">
        <w:rPr>
          <w:b/>
          <w:color w:val="5B9BD5" w:themeColor="accent1"/>
          <w:sz w:val="24"/>
          <w:szCs w:val="24"/>
        </w:rPr>
        <w:t>incompletas. En un pequeño número de</w:t>
      </w:r>
      <w:r>
        <w:rPr>
          <w:b/>
          <w:color w:val="5B9BD5" w:themeColor="accent1"/>
          <w:sz w:val="24"/>
          <w:szCs w:val="24"/>
        </w:rPr>
        <w:t xml:space="preserve"> casos (20 individuos) </w:t>
      </w:r>
      <w:r w:rsidRPr="0018206A">
        <w:rPr>
          <w:b/>
          <w:color w:val="5B9BD5" w:themeColor="accent1"/>
          <w:sz w:val="24"/>
          <w:szCs w:val="24"/>
        </w:rPr>
        <w:t>existían cardio</w:t>
      </w:r>
      <w:r>
        <w:rPr>
          <w:b/>
          <w:color w:val="5B9BD5" w:themeColor="accent1"/>
          <w:sz w:val="24"/>
          <w:szCs w:val="24"/>
        </w:rPr>
        <w:t xml:space="preserve">patías difícilmente valorables. </w:t>
      </w:r>
      <w:r w:rsidRPr="0018206A">
        <w:rPr>
          <w:b/>
          <w:color w:val="5B9BD5" w:themeColor="accent1"/>
          <w:sz w:val="24"/>
          <w:szCs w:val="24"/>
        </w:rPr>
        <w:t>Finalmente fueron selec</w:t>
      </w:r>
      <w:r>
        <w:rPr>
          <w:b/>
          <w:color w:val="5B9BD5" w:themeColor="accent1"/>
          <w:sz w:val="24"/>
          <w:szCs w:val="24"/>
        </w:rPr>
        <w:t xml:space="preserve">cionados para el análisis final </w:t>
      </w:r>
      <w:r w:rsidRPr="0018206A">
        <w:rPr>
          <w:b/>
          <w:color w:val="5B9BD5" w:themeColor="accent1"/>
          <w:sz w:val="24"/>
          <w:szCs w:val="24"/>
        </w:rPr>
        <w:t>de los resultados 3</w:t>
      </w:r>
      <w:r>
        <w:rPr>
          <w:b/>
          <w:color w:val="5B9BD5" w:themeColor="accent1"/>
          <w:sz w:val="24"/>
          <w:szCs w:val="24"/>
        </w:rPr>
        <w:t xml:space="preserve">00 pacientes en el grupo con FA </w:t>
      </w:r>
      <w:r w:rsidRPr="0018206A">
        <w:rPr>
          <w:b/>
          <w:color w:val="5B9BD5" w:themeColor="accent1"/>
          <w:sz w:val="24"/>
          <w:szCs w:val="24"/>
        </w:rPr>
        <w:t>y 700 individuos en el grupo control.</w:t>
      </w:r>
    </w:p>
    <w:p w:rsidR="001E2515" w:rsidRDefault="001E2515" w:rsidP="001E2515">
      <w:pPr>
        <w:ind w:left="720"/>
        <w:rPr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200025</wp:posOffset>
                </wp:positionV>
                <wp:extent cx="713740" cy="1607185"/>
                <wp:effectExtent l="0" t="0" r="0" b="0"/>
                <wp:wrapNone/>
                <wp:docPr id="2" name="Má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" cy="16065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7FE2A" id="Más 2" o:spid="_x0000_s1026" style="position:absolute;margin-left:166.35pt;margin-top:15.75pt;width:56.2pt;height:1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3105,160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" path="m94522,719414r178169,l272691,212948r167723,l440414,719414r178169,l618583,887136r-178169,l440414,1393602r-167723,l272691,887136r-178169,l94522,719414xe" fillcolor="#5b9bd5 [3204]" strokecolor="#1f4d78 [1604]" strokeweight="1pt">
                <v:stroke joinstyle="miter"/>
                <v:path arrowok="t" o:connecttype="custom" o:connectlocs="94522,719414;272691,719414;272691,212948;440414,212948;440414,719414;618583,719414;618583,887136;440414,887136;440414,1393602;272691,1393602;272691,887136;94522,887136;94522,719414" o:connectangles="0,0,0,0,0,0,0,0,0,0,0,0,0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55245</wp:posOffset>
                </wp:positionV>
                <wp:extent cx="914400" cy="353060"/>
                <wp:effectExtent l="0" t="0" r="19050" b="2794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515" w:rsidRDefault="001E2515" w:rsidP="001E251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Enfermos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05.85pt;margin-top:4.35pt;width:1in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" fillcolor="white [3201]" strokeweight=".5pt">
                <v:textbox>
                  <w:txbxContent>
                    <w:p w:rsidR="001E2515" w:rsidRDefault="001E2515" w:rsidP="001E2515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Enfermos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2846705</wp:posOffset>
                </wp:positionH>
                <wp:positionV relativeFrom="paragraph">
                  <wp:posOffset>69215</wp:posOffset>
                </wp:positionV>
                <wp:extent cx="581660" cy="353060"/>
                <wp:effectExtent l="0" t="0" r="27940" b="2794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515" w:rsidRDefault="001E2515" w:rsidP="001E251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left:0;text-align:left;margin-left:224.15pt;margin-top:5.45pt;width:45.8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" fillcolor="white [3201]" strokeweight=".5pt">
                <v:textbox>
                  <w:txbxContent>
                    <w:p w:rsidR="001E2515" w:rsidRDefault="001E2515" w:rsidP="001E2515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Sanos</w:t>
                      </w:r>
                    </w:p>
                  </w:txbxContent>
                </v:textbox>
              </v:shape>
            </w:pict>
          </mc:Fallback>
        </mc:AlternateContent>
      </w:r>
    </w:p>
    <w:p w:rsidR="001E2515" w:rsidRDefault="001E2515" w:rsidP="001E2515">
      <w:pPr>
        <w:ind w:left="720"/>
        <w:rPr>
          <w:sz w:val="24"/>
          <w:szCs w:val="24"/>
        </w:rPr>
      </w:pPr>
    </w:p>
    <w:p w:rsidR="001E2515" w:rsidRDefault="001E2515" w:rsidP="001E2515">
      <w:pPr>
        <w:rPr>
          <w:b/>
          <w:color w:val="FF0000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12065</wp:posOffset>
                </wp:positionV>
                <wp:extent cx="734060" cy="276860"/>
                <wp:effectExtent l="0" t="0" r="27940" b="2794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515" w:rsidRDefault="001E2515" w:rsidP="001E2515">
                            <w:r>
                              <w:t>(a)</w:t>
                            </w:r>
                            <w:r w:rsidR="0018206A">
                              <w:t xml:space="preserve"> </w:t>
                            </w:r>
                            <w:r w:rsidR="00910CF9">
                              <w:t>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margin-left:126.05pt;margin-top:.95pt;width:57.8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" fillcolor="white [3201]" strokeweight=".5pt">
                <v:textbox>
                  <w:txbxContent>
                    <w:p w:rsidR="001E2515" w:rsidRDefault="001E2515" w:rsidP="001E2515">
                      <w:r>
                        <w:t>(a)</w:t>
                      </w:r>
                      <w:r w:rsidR="0018206A">
                        <w:t xml:space="preserve"> </w:t>
                      </w:r>
                      <w:r w:rsidR="00910CF9">
                        <w:t>600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40005</wp:posOffset>
                </wp:positionV>
                <wp:extent cx="845185" cy="297815"/>
                <wp:effectExtent l="0" t="0" r="12065" b="2603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515" w:rsidRDefault="001E2515" w:rsidP="001E2515">
                            <w:r>
                              <w:t xml:space="preserve"> </w:t>
                            </w:r>
                            <w:r>
                              <w:t xml:space="preserve">(b) </w:t>
                            </w:r>
                            <w:r w:rsidR="00910CF9">
                              <w:t>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9" type="#_x0000_t202" style="position:absolute;margin-left:211.7pt;margin-top:3.15pt;width:66.55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" fillcolor="white [3201]" strokeweight=".5pt">
                <v:textbox>
                  <w:txbxContent>
                    <w:p w:rsidR="001E2515" w:rsidRDefault="001E2515" w:rsidP="001E2515">
                      <w:r>
                        <w:t xml:space="preserve"> </w:t>
                      </w:r>
                      <w:r>
                        <w:t xml:space="preserve">(b) </w:t>
                      </w:r>
                      <w:r w:rsidR="00910CF9">
                        <w:t>700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b/>
          <w:color w:val="FF0000"/>
          <w:sz w:val="24"/>
          <w:szCs w:val="24"/>
        </w:rPr>
        <w:t>casos</w:t>
      </w:r>
      <w:proofErr w:type="gramEnd"/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(+)</w:t>
      </w:r>
    </w:p>
    <w:p w:rsidR="001E2515" w:rsidRDefault="001E2515" w:rsidP="001E2515">
      <w:pPr>
        <w:rPr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299085</wp:posOffset>
                </wp:positionV>
                <wp:extent cx="602615" cy="457200"/>
                <wp:effectExtent l="0" t="0" r="2603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515" w:rsidRDefault="001E2515" w:rsidP="001E2515">
                            <w:r>
                              <w:t>©</w:t>
                            </w:r>
                            <w:r w:rsidR="006805BB">
                              <w:t>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0" type="#_x0000_t202" style="position:absolute;margin-left:135.3pt;margin-top:23.55pt;width:47.4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" fillcolor="white [3201]" strokeweight=".5pt">
                <v:textbox>
                  <w:txbxContent>
                    <w:p w:rsidR="001E2515" w:rsidRDefault="001E2515" w:rsidP="001E2515">
                      <w:r>
                        <w:t>©</w:t>
                      </w:r>
                      <w:r w:rsidR="006805BB">
                        <w:t>300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278130</wp:posOffset>
                </wp:positionV>
                <wp:extent cx="921385" cy="276225"/>
                <wp:effectExtent l="0" t="0" r="12065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515" w:rsidRDefault="001E2515" w:rsidP="001E2515">
                            <w:r>
                              <w:t xml:space="preserve">(d)  </w:t>
                            </w:r>
                            <w:r w:rsidR="006805BB">
                              <w:t>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" o:spid="_x0000_s1031" type="#_x0000_t202" style="position:absolute;margin-left:210.6pt;margin-top:21.9pt;width:72.5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" fillcolor="white [3201]" strokeweight=".5pt">
                <v:textbox>
                  <w:txbxContent>
                    <w:p w:rsidR="001E2515" w:rsidRDefault="001E2515" w:rsidP="001E2515">
                      <w:r>
                        <w:t xml:space="preserve">(d)  </w:t>
                      </w:r>
                      <w:r w:rsidR="006805BB">
                        <w:t>700</w:t>
                      </w:r>
                    </w:p>
                  </w:txbxContent>
                </v:textbox>
              </v:shape>
            </w:pict>
          </mc:Fallback>
        </mc:AlternateContent>
      </w:r>
    </w:p>
    <w:p w:rsidR="001E2515" w:rsidRDefault="001E2515" w:rsidP="001E2515">
      <w:pPr>
        <w:rPr>
          <w:b/>
          <w:color w:val="FF0000"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controles</w:t>
      </w:r>
      <w:proofErr w:type="gramEnd"/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(-)</w:t>
      </w:r>
    </w:p>
    <w:p w:rsidR="001E2515" w:rsidRDefault="001E2515" w:rsidP="001E2515">
      <w:pPr>
        <w:rPr>
          <w:sz w:val="24"/>
          <w:szCs w:val="24"/>
        </w:rPr>
      </w:pPr>
    </w:p>
    <w:p w:rsidR="00D63520" w:rsidRDefault="00910CF9">
      <w:r>
        <w:t xml:space="preserve">300+300=600 </w:t>
      </w:r>
      <w:proofErr w:type="gramStart"/>
      <w:r>
        <w:t>enfermos</w:t>
      </w:r>
      <w:proofErr w:type="gramEnd"/>
    </w:p>
    <w:p w:rsidR="00910CF9" w:rsidRDefault="00910CF9">
      <w:r>
        <w:t xml:space="preserve">700+300+300= 1300 personas </w:t>
      </w:r>
    </w:p>
    <w:p w:rsidR="006805BB" w:rsidRDefault="006805BB"/>
    <w:p w:rsidR="006805BB" w:rsidRPr="006805BB" w:rsidRDefault="006805BB" w:rsidP="006805BB">
      <w:pPr>
        <w:spacing w:after="0"/>
      </w:pPr>
      <w:r w:rsidRPr="00C153FB">
        <w:rPr>
          <w:b/>
          <w:color w:val="FF0000"/>
        </w:rPr>
        <w:t>RM</w:t>
      </w:r>
      <w:r>
        <w:t xml:space="preserve">= </w:t>
      </w:r>
      <w:r w:rsidRPr="006805BB">
        <w:rPr>
          <w:u w:val="single"/>
        </w:rPr>
        <w:t>ad</w:t>
      </w:r>
      <w:r>
        <w:rPr>
          <w:u w:val="single"/>
        </w:rPr>
        <w:t xml:space="preserve">=  (600) (700)= 420000= </w:t>
      </w:r>
      <w:r w:rsidR="00C153FB">
        <w:t xml:space="preserve"> </w:t>
      </w:r>
      <w:r w:rsidR="00C153FB" w:rsidRPr="00C153FB">
        <w:rPr>
          <w:b/>
          <w:color w:val="5B9BD5" w:themeColor="accent1"/>
        </w:rPr>
        <w:t>2</w:t>
      </w:r>
    </w:p>
    <w:p w:rsidR="006805BB" w:rsidRDefault="006805BB" w:rsidP="006805BB">
      <w:pPr>
        <w:spacing w:after="0"/>
      </w:pPr>
      <w:r>
        <w:t xml:space="preserve">         </w:t>
      </w:r>
      <w:proofErr w:type="spellStart"/>
      <w:r>
        <w:t>Bc</w:t>
      </w:r>
      <w:proofErr w:type="spellEnd"/>
      <w:r>
        <w:t xml:space="preserve">     (700</w:t>
      </w:r>
      <w:proofErr w:type="gramStart"/>
      <w:r>
        <w:t>)(</w:t>
      </w:r>
      <w:proofErr w:type="gramEnd"/>
      <w:r>
        <w:t>300) = 21</w:t>
      </w:r>
      <w:bookmarkStart w:id="0" w:name="_GoBack"/>
      <w:bookmarkEnd w:id="0"/>
      <w:r>
        <w:t>0000</w:t>
      </w:r>
    </w:p>
    <w:sectPr w:rsidR="006805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C5314"/>
    <w:multiLevelType w:val="hybridMultilevel"/>
    <w:tmpl w:val="A934D28E"/>
    <w:lvl w:ilvl="0" w:tplc="B4AA7926">
      <w:start w:val="1"/>
      <w:numFmt w:val="decimal"/>
      <w:lvlText w:val="%1-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12707"/>
    <w:multiLevelType w:val="hybridMultilevel"/>
    <w:tmpl w:val="AAFAAF88"/>
    <w:lvl w:ilvl="0" w:tplc="B4AA7926">
      <w:start w:val="1"/>
      <w:numFmt w:val="decimal"/>
      <w:lvlText w:val="%1-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73DD1"/>
    <w:multiLevelType w:val="hybridMultilevel"/>
    <w:tmpl w:val="0CCC5558"/>
    <w:lvl w:ilvl="0" w:tplc="C51C62C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7F"/>
    <w:rsid w:val="0018206A"/>
    <w:rsid w:val="001E2515"/>
    <w:rsid w:val="004F639F"/>
    <w:rsid w:val="006805BB"/>
    <w:rsid w:val="00696F7F"/>
    <w:rsid w:val="00910CF9"/>
    <w:rsid w:val="00BA31EB"/>
    <w:rsid w:val="00C153FB"/>
    <w:rsid w:val="00D6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51583-D687-457E-88C7-9BA1AAA9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F7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6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vaio1</dc:creator>
  <cp:keywords/>
  <dc:description/>
  <cp:lastModifiedBy>vaio1</cp:lastModifiedBy>
  <cp:revision>1</cp:revision>
  <dcterms:created xsi:type="dcterms:W3CDTF">2014-10-16T02:09:00Z</dcterms:created>
  <dcterms:modified xsi:type="dcterms:W3CDTF">2014-10-16T03:52:00Z</dcterms:modified>
</cp:coreProperties>
</file>